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75" w:rsidRDefault="00E13FF4">
      <w:pPr>
        <w:rPr>
          <w:b/>
          <w:noProof/>
          <w:sz w:val="28"/>
        </w:rPr>
      </w:pPr>
      <w:r>
        <w:rPr>
          <w:b/>
          <w:noProof/>
          <w:sz w:val="28"/>
        </w:rPr>
        <w:t xml:space="preserve">Søknad </w:t>
      </w:r>
      <w:r w:rsidR="001837D1">
        <w:rPr>
          <w:b/>
          <w:noProof/>
          <w:sz w:val="28"/>
        </w:rPr>
        <w:t>om verge</w:t>
      </w:r>
      <w:r w:rsidR="00111D46">
        <w:rPr>
          <w:b/>
          <w:noProof/>
          <w:sz w:val="28"/>
        </w:rPr>
        <w:t>godtgjøring</w:t>
      </w:r>
    </w:p>
    <w:p w:rsidR="00D5739B" w:rsidRDefault="00D5739B">
      <w:pPr>
        <w:rPr>
          <w:b/>
          <w:noProof/>
          <w:sz w:val="28"/>
        </w:rPr>
      </w:pPr>
    </w:p>
    <w:tbl>
      <w:tblPr>
        <w:tblStyle w:val="Tabellrutenett"/>
        <w:tblW w:w="0" w:type="auto"/>
        <w:tblLook w:val="04A0" w:firstRow="1" w:lastRow="0" w:firstColumn="1" w:lastColumn="0" w:noHBand="0" w:noVBand="1"/>
      </w:tblPr>
      <w:tblGrid>
        <w:gridCol w:w="6345"/>
        <w:gridCol w:w="3828"/>
      </w:tblGrid>
      <w:tr w:rsidR="00D5739B" w:rsidTr="006715EA">
        <w:trPr>
          <w:trHeight w:val="9237"/>
        </w:trPr>
        <w:tc>
          <w:tcPr>
            <w:tcW w:w="10173" w:type="dxa"/>
            <w:gridSpan w:val="2"/>
            <w:shd w:val="clear" w:color="auto" w:fill="F2F2F2" w:themeFill="background1" w:themeFillShade="F2"/>
          </w:tcPr>
          <w:p w:rsidR="0017344F" w:rsidRDefault="00377372" w:rsidP="00D5739B">
            <w:pPr>
              <w:pStyle w:val="Ingenmellomrom"/>
              <w:rPr>
                <w:noProof/>
              </w:rPr>
            </w:pPr>
            <w:r>
              <w:rPr>
                <w:noProof/>
              </w:rPr>
              <w:t>Skjema brukes av vergen v</w:t>
            </w:r>
            <w:r w:rsidR="003D0159">
              <w:rPr>
                <w:noProof/>
              </w:rPr>
              <w:t>ed søknad om godtgjøring og dekning av nødvendige utgifter knyttet til utøvelsen av vergeoppdraget.</w:t>
            </w:r>
          </w:p>
          <w:p w:rsidR="003D0159" w:rsidRDefault="003D0159" w:rsidP="00D5739B">
            <w:pPr>
              <w:pStyle w:val="Ingenmellomrom"/>
              <w:rPr>
                <w:noProof/>
              </w:rPr>
            </w:pPr>
          </w:p>
          <w:p w:rsidR="00474D9E" w:rsidRDefault="00D5739B" w:rsidP="00D5739B">
            <w:pPr>
              <w:pStyle w:val="Ingenmellomrom"/>
              <w:rPr>
                <w:noProof/>
              </w:rPr>
            </w:pPr>
            <w:r>
              <w:rPr>
                <w:noProof/>
              </w:rPr>
              <w:t xml:space="preserve">Som verge har du krav på </w:t>
            </w:r>
            <w:r w:rsidR="00111D46" w:rsidRPr="00687604">
              <w:rPr>
                <w:i/>
                <w:noProof/>
              </w:rPr>
              <w:t>godtgjøring</w:t>
            </w:r>
            <w:r>
              <w:rPr>
                <w:noProof/>
              </w:rPr>
              <w:t xml:space="preserve"> for arbeidet </w:t>
            </w:r>
            <w:r w:rsidR="002D7FE4">
              <w:rPr>
                <w:noProof/>
              </w:rPr>
              <w:t xml:space="preserve">og </w:t>
            </w:r>
            <w:r w:rsidR="009D0759">
              <w:rPr>
                <w:noProof/>
              </w:rPr>
              <w:t xml:space="preserve">rett til å få dekket </w:t>
            </w:r>
            <w:r w:rsidR="009D0759" w:rsidRPr="00687604">
              <w:rPr>
                <w:i/>
                <w:noProof/>
              </w:rPr>
              <w:t>nødvendige utgifter</w:t>
            </w:r>
            <w:r w:rsidR="002D7FE4">
              <w:rPr>
                <w:noProof/>
              </w:rPr>
              <w:t xml:space="preserve"> etter fastsatte satser</w:t>
            </w:r>
            <w:r>
              <w:rPr>
                <w:noProof/>
              </w:rPr>
              <w:t xml:space="preserve">. Størrelsen på </w:t>
            </w:r>
            <w:r w:rsidR="00111D46">
              <w:rPr>
                <w:noProof/>
              </w:rPr>
              <w:t>godtgjøringen</w:t>
            </w:r>
            <w:r>
              <w:rPr>
                <w:noProof/>
              </w:rPr>
              <w:t xml:space="preserve"> avhenger av om du er fast verge eller </w:t>
            </w:r>
            <w:r w:rsidR="0017344F">
              <w:rPr>
                <w:noProof/>
              </w:rPr>
              <w:t>alminnelig</w:t>
            </w:r>
            <w:r>
              <w:rPr>
                <w:noProof/>
              </w:rPr>
              <w:t xml:space="preserve"> verge</w:t>
            </w:r>
            <w:r w:rsidR="00687604">
              <w:rPr>
                <w:noProof/>
              </w:rPr>
              <w:t xml:space="preserve"> og av</w:t>
            </w:r>
            <w:r w:rsidR="0017344F">
              <w:rPr>
                <w:noProof/>
              </w:rPr>
              <w:t xml:space="preserve"> vergemålet</w:t>
            </w:r>
            <w:r w:rsidR="00687604">
              <w:rPr>
                <w:noProof/>
              </w:rPr>
              <w:t>s mandat</w:t>
            </w:r>
            <w:r w:rsidR="0017344F">
              <w:rPr>
                <w:noProof/>
              </w:rPr>
              <w:t>.</w:t>
            </w:r>
            <w:r w:rsidR="008F3434">
              <w:rPr>
                <w:noProof/>
              </w:rPr>
              <w:t xml:space="preserve"> </w:t>
            </w:r>
            <w:r w:rsidR="008F3434">
              <w:t xml:space="preserve">Det er </w:t>
            </w:r>
            <w:r w:rsidR="00E160B7">
              <w:t xml:space="preserve">unntaksvis </w:t>
            </w:r>
            <w:r w:rsidR="008F3434">
              <w:t xml:space="preserve">mulig å søke om godtgjøring time for time dersom omfanget av oppdraget tilsier det. Vergen må da dokumentere at en fast årlig sats </w:t>
            </w:r>
            <w:r w:rsidR="00E160B7">
              <w:t>ikke gir rimelig dekning</w:t>
            </w:r>
            <w:r w:rsidR="008F3434">
              <w:t>, og timeforbruket må dokumenteres</w:t>
            </w:r>
            <w:r w:rsidR="00687604">
              <w:t xml:space="preserve"> i et eget tidsregnskap</w:t>
            </w:r>
            <w:r w:rsidR="008F3434">
              <w:t>.</w:t>
            </w:r>
            <w:r w:rsidR="0017344F">
              <w:rPr>
                <w:noProof/>
              </w:rPr>
              <w:t xml:space="preserve"> </w:t>
            </w:r>
            <w:r w:rsidR="009D0759">
              <w:rPr>
                <w:noProof/>
              </w:rPr>
              <w:t>I tillegg fastsetter den sentrale vergemålsmyndigheten</w:t>
            </w:r>
            <w:r w:rsidR="0015513D">
              <w:rPr>
                <w:noProof/>
              </w:rPr>
              <w:t xml:space="preserve"> en fast årlig sats til dekning av </w:t>
            </w:r>
            <w:r w:rsidR="009D0759">
              <w:rPr>
                <w:noProof/>
              </w:rPr>
              <w:t>nødvendig</w:t>
            </w:r>
            <w:r w:rsidR="002D7FE4">
              <w:rPr>
                <w:noProof/>
              </w:rPr>
              <w:t>e</w:t>
            </w:r>
            <w:r w:rsidR="0015513D">
              <w:rPr>
                <w:noProof/>
              </w:rPr>
              <w:t xml:space="preserve"> utgifter </w:t>
            </w:r>
            <w:r w:rsidR="009D0759">
              <w:rPr>
                <w:noProof/>
              </w:rPr>
              <w:t>i tilknytning til vergeoppdraget</w:t>
            </w:r>
            <w:r w:rsidR="0015513D">
              <w:rPr>
                <w:noProof/>
              </w:rPr>
              <w:t xml:space="preserve">. </w:t>
            </w:r>
            <w:r w:rsidR="008F3434">
              <w:rPr>
                <w:noProof/>
              </w:rPr>
              <w:t>Vergen kan</w:t>
            </w:r>
            <w:r w:rsidR="0015513D">
              <w:rPr>
                <w:noProof/>
              </w:rPr>
              <w:t xml:space="preserve"> søke om utvidet dekning</w:t>
            </w:r>
            <w:r w:rsidR="00E160B7">
              <w:rPr>
                <w:noProof/>
              </w:rPr>
              <w:t xml:space="preserve"> dersom utgiftene i vesentlig </w:t>
            </w:r>
            <w:r w:rsidR="00474D9E">
              <w:rPr>
                <w:noProof/>
              </w:rPr>
              <w:t>grad overstiger den fastsatte satsen.</w:t>
            </w:r>
          </w:p>
          <w:p w:rsidR="00474D9E" w:rsidRDefault="00474D9E" w:rsidP="00D5739B">
            <w:pPr>
              <w:pStyle w:val="Ingenmellomrom"/>
              <w:rPr>
                <w:noProof/>
              </w:rPr>
            </w:pPr>
          </w:p>
          <w:p w:rsidR="00D5739B" w:rsidRDefault="00D5739B" w:rsidP="00D5739B">
            <w:pPr>
              <w:pStyle w:val="Ingenmellomrom"/>
              <w:rPr>
                <w:noProof/>
              </w:rPr>
            </w:pPr>
            <w:r>
              <w:rPr>
                <w:noProof/>
              </w:rPr>
              <w:t xml:space="preserve">Hvis du </w:t>
            </w:r>
            <w:r w:rsidR="0060576E">
              <w:rPr>
                <w:noProof/>
              </w:rPr>
              <w:t>er verge for egne barn</w:t>
            </w:r>
            <w:r w:rsidR="008F3434">
              <w:rPr>
                <w:noProof/>
              </w:rPr>
              <w:t>, forelder,</w:t>
            </w:r>
            <w:r>
              <w:rPr>
                <w:noProof/>
              </w:rPr>
              <w:t xml:space="preserve"> eller ektefelle/samboer har du normalt ikke rett på </w:t>
            </w:r>
            <w:r w:rsidR="00111D46">
              <w:rPr>
                <w:noProof/>
              </w:rPr>
              <w:t>godtgjøring</w:t>
            </w:r>
            <w:r w:rsidR="00687604">
              <w:rPr>
                <w:noProof/>
              </w:rPr>
              <w:t>.</w:t>
            </w:r>
            <w:r w:rsidR="009D0759">
              <w:rPr>
                <w:noProof/>
              </w:rPr>
              <w:t xml:space="preserve"> Dersom du </w:t>
            </w:r>
            <w:r>
              <w:rPr>
                <w:noProof/>
              </w:rPr>
              <w:t>men</w:t>
            </w:r>
            <w:r w:rsidR="009D0759">
              <w:rPr>
                <w:noProof/>
              </w:rPr>
              <w:t>er at</w:t>
            </w:r>
            <w:r>
              <w:rPr>
                <w:noProof/>
              </w:rPr>
              <w:t xml:space="preserve"> særlig</w:t>
            </w:r>
            <w:r w:rsidR="009D0759">
              <w:rPr>
                <w:noProof/>
              </w:rPr>
              <w:t>e</w:t>
            </w:r>
            <w:r w:rsidR="0017344F">
              <w:rPr>
                <w:noProof/>
              </w:rPr>
              <w:t xml:space="preserve"> grunner tilsier at du </w:t>
            </w:r>
            <w:r w:rsidR="009D0759">
              <w:rPr>
                <w:noProof/>
              </w:rPr>
              <w:t xml:space="preserve">bør få </w:t>
            </w:r>
            <w:r w:rsidR="00111D46">
              <w:rPr>
                <w:noProof/>
              </w:rPr>
              <w:t>godtgjøring</w:t>
            </w:r>
            <w:r w:rsidR="009D0759">
              <w:rPr>
                <w:noProof/>
              </w:rPr>
              <w:t>, kan du likevel søke om dette</w:t>
            </w:r>
            <w:r w:rsidR="0017344F">
              <w:rPr>
                <w:noProof/>
              </w:rPr>
              <w:t>.</w:t>
            </w:r>
          </w:p>
          <w:p w:rsidR="0017344F" w:rsidRDefault="0017344F" w:rsidP="00D5739B">
            <w:pPr>
              <w:pStyle w:val="Ingenmellomrom"/>
              <w:rPr>
                <w:noProof/>
              </w:rPr>
            </w:pPr>
          </w:p>
          <w:p w:rsidR="00931AC2" w:rsidRDefault="00931AC2" w:rsidP="00D5739B">
            <w:pPr>
              <w:pStyle w:val="Ingenmellomrom"/>
              <w:rPr>
                <w:noProof/>
              </w:rPr>
            </w:pPr>
            <w:r>
              <w:rPr>
                <w:noProof/>
              </w:rPr>
              <w:t>Informasjon om gjeldende standardsatser fi</w:t>
            </w:r>
            <w:r w:rsidR="00687604">
              <w:rPr>
                <w:noProof/>
              </w:rPr>
              <w:t>nner du på www.vergemal</w:t>
            </w:r>
            <w:r>
              <w:rPr>
                <w:noProof/>
              </w:rPr>
              <w:t>.no.</w:t>
            </w:r>
          </w:p>
          <w:p w:rsidR="008F3434" w:rsidRDefault="008F3434" w:rsidP="00D5739B">
            <w:pPr>
              <w:pStyle w:val="Ingenmellomrom"/>
              <w:rPr>
                <w:noProof/>
              </w:rPr>
            </w:pPr>
          </w:p>
          <w:p w:rsidR="0015513D" w:rsidRDefault="0015513D" w:rsidP="00D5739B">
            <w:pPr>
              <w:pStyle w:val="Ingenmellomrom"/>
              <w:rPr>
                <w:noProof/>
              </w:rPr>
            </w:pPr>
            <w:r>
              <w:rPr>
                <w:noProof/>
              </w:rPr>
              <w:t>Advokater som blir oppnevnt som verge lønnes etter den offentlige salærsatsen</w:t>
            </w:r>
            <w:r w:rsidR="008F3434">
              <w:rPr>
                <w:noProof/>
              </w:rPr>
              <w:t>, jf forskrift 12. mars 1997 nr 1441 om salær fra det offentlige til advokater mv. § 2</w:t>
            </w:r>
            <w:r>
              <w:rPr>
                <w:noProof/>
              </w:rPr>
              <w:t>.</w:t>
            </w:r>
          </w:p>
          <w:p w:rsidR="0015513D" w:rsidRDefault="00F6235B" w:rsidP="00F6235B">
            <w:pPr>
              <w:pStyle w:val="Ingenmellomrom"/>
              <w:tabs>
                <w:tab w:val="left" w:pos="3144"/>
              </w:tabs>
              <w:rPr>
                <w:noProof/>
              </w:rPr>
            </w:pPr>
            <w:r>
              <w:rPr>
                <w:noProof/>
              </w:rPr>
              <w:tab/>
            </w:r>
          </w:p>
          <w:p w:rsidR="002D7FE4" w:rsidRDefault="00931AC2" w:rsidP="008F3434">
            <w:pPr>
              <w:pStyle w:val="Ingenmellomrom"/>
              <w:rPr>
                <w:noProof/>
              </w:rPr>
            </w:pPr>
            <w:r>
              <w:rPr>
                <w:noProof/>
              </w:rPr>
              <w:t xml:space="preserve">Vergemålsloven § 30 </w:t>
            </w:r>
            <w:r w:rsidR="002D7FE4">
              <w:rPr>
                <w:noProof/>
              </w:rPr>
              <w:t xml:space="preserve">gir vergen hjemmel til å kreve </w:t>
            </w:r>
            <w:r w:rsidR="00111D46">
              <w:rPr>
                <w:noProof/>
              </w:rPr>
              <w:t>godtgjøring</w:t>
            </w:r>
            <w:r w:rsidR="008F3434">
              <w:rPr>
                <w:noProof/>
              </w:rPr>
              <w:t xml:space="preserve"> og dekning av utgifter:</w:t>
            </w:r>
          </w:p>
          <w:p w:rsidR="008F3434" w:rsidRPr="008F3434" w:rsidRDefault="008F3434" w:rsidP="008F3434">
            <w:pPr>
              <w:pStyle w:val="Ingenmellomrom"/>
              <w:tabs>
                <w:tab w:val="left" w:pos="9639"/>
                <w:tab w:val="left" w:pos="9923"/>
              </w:tabs>
              <w:ind w:left="709" w:right="318"/>
              <w:rPr>
                <w:i/>
                <w:noProof/>
                <w:sz w:val="20"/>
              </w:rPr>
            </w:pPr>
            <w:r>
              <w:rPr>
                <w:i/>
                <w:noProof/>
                <w:sz w:val="20"/>
              </w:rPr>
              <w:t>«</w:t>
            </w:r>
            <w:r w:rsidRPr="008F3434">
              <w:rPr>
                <w:i/>
                <w:noProof/>
                <w:sz w:val="20"/>
              </w:rPr>
              <w:t>Vergen har krav på godtgjøring for arbeidet som verge og har rett til å få dekket nødvendige utgifter i forbindelse med vergeoppdraget. Er vergen forelder til, barn av eller ektefelle eller samboer til den som er under vergemål, kan det bare gis godtgjøring for arbeidet hvis særlige grunner taler for det. Godtgjøring og utgifter etter første og annet punktum dekkes av den som er under vergemål. Har han eller hun en inntekt eller formue som er lavere enn de grenser som fastsettes av Kongen i forskrift, skal godtgjøringen og utgiftene likevel dekkes av fylkesmannen.</w:t>
            </w:r>
          </w:p>
          <w:p w:rsidR="008F3434" w:rsidRPr="008F3434" w:rsidRDefault="008F3434" w:rsidP="008F3434">
            <w:pPr>
              <w:pStyle w:val="Ingenmellomrom"/>
              <w:tabs>
                <w:tab w:val="left" w:pos="9639"/>
                <w:tab w:val="left" w:pos="9923"/>
              </w:tabs>
              <w:ind w:left="709" w:right="318"/>
              <w:rPr>
                <w:i/>
                <w:noProof/>
                <w:sz w:val="20"/>
              </w:rPr>
            </w:pPr>
          </w:p>
          <w:p w:rsidR="008F3434" w:rsidRPr="008F3434" w:rsidRDefault="008F3434" w:rsidP="008F3434">
            <w:pPr>
              <w:pStyle w:val="Ingenmellomrom"/>
              <w:tabs>
                <w:tab w:val="left" w:pos="9639"/>
                <w:tab w:val="left" w:pos="9923"/>
              </w:tabs>
              <w:ind w:left="709" w:right="318"/>
              <w:rPr>
                <w:i/>
                <w:noProof/>
                <w:sz w:val="20"/>
              </w:rPr>
            </w:pPr>
            <w:r w:rsidRPr="008F3434">
              <w:rPr>
                <w:i/>
                <w:noProof/>
                <w:sz w:val="20"/>
              </w:rPr>
              <w:t>Kongen kan i forskrift gi nærmere regler om satser for godtgjøring og utgiftsdekning etter første ledd og kan også fastsette hva som skal anses som særlige grunner etter første ledd annet punktum.</w:t>
            </w:r>
            <w:r>
              <w:rPr>
                <w:i/>
                <w:noProof/>
                <w:sz w:val="20"/>
              </w:rPr>
              <w:t>»</w:t>
            </w:r>
          </w:p>
          <w:p w:rsidR="008F3434" w:rsidRDefault="008F3434" w:rsidP="008F3434">
            <w:pPr>
              <w:pStyle w:val="Ingenmellomrom"/>
              <w:rPr>
                <w:noProof/>
              </w:rPr>
            </w:pPr>
          </w:p>
          <w:p w:rsidR="0015513D" w:rsidRDefault="00E160B7" w:rsidP="008F3434">
            <w:pPr>
              <w:pStyle w:val="Ingenmellomrom"/>
              <w:rPr>
                <w:noProof/>
              </w:rPr>
            </w:pPr>
            <w:r>
              <w:rPr>
                <w:noProof/>
              </w:rPr>
              <w:t>Vergemålsforskriften §§16-19</w:t>
            </w:r>
            <w:r w:rsidR="006715EA">
              <w:rPr>
                <w:noProof/>
              </w:rPr>
              <w:t xml:space="preserve"> gir nærmere retningslinjer om</w:t>
            </w:r>
            <w:r w:rsidR="008F3434">
              <w:rPr>
                <w:noProof/>
              </w:rPr>
              <w:t xml:space="preserve"> </w:t>
            </w:r>
            <w:r w:rsidR="00111D46">
              <w:rPr>
                <w:noProof/>
              </w:rPr>
              <w:t>godtgjøring</w:t>
            </w:r>
            <w:r w:rsidR="006715EA">
              <w:rPr>
                <w:noProof/>
              </w:rPr>
              <w:t>, utbetaling mv.</w:t>
            </w:r>
            <w:r w:rsidR="008F3434">
              <w:rPr>
                <w:noProof/>
              </w:rPr>
              <w:t xml:space="preserve"> til ulike typer verger.</w:t>
            </w:r>
          </w:p>
          <w:p w:rsidR="008F3434" w:rsidRDefault="008F3434" w:rsidP="008F3434">
            <w:pPr>
              <w:pStyle w:val="Ingenmellomrom"/>
              <w:rPr>
                <w:noProof/>
              </w:rPr>
            </w:pPr>
          </w:p>
        </w:tc>
      </w:tr>
      <w:tr w:rsidR="00E57CEC" w:rsidTr="00D5739B">
        <w:tc>
          <w:tcPr>
            <w:tcW w:w="10173" w:type="dxa"/>
            <w:gridSpan w:val="2"/>
            <w:shd w:val="clear" w:color="auto" w:fill="BFBFBF" w:themeFill="background1" w:themeFillShade="BF"/>
          </w:tcPr>
          <w:p w:rsidR="00E57CEC" w:rsidRDefault="00D5739B" w:rsidP="00C616E8">
            <w:pPr>
              <w:pStyle w:val="Overskrift1"/>
              <w:outlineLvl w:val="0"/>
            </w:pPr>
            <w:r>
              <w:rPr>
                <w:noProof/>
              </w:rPr>
              <w:t xml:space="preserve"> </w:t>
            </w:r>
            <w:r w:rsidR="00E13FF4">
              <w:t>Opplysninger om person</w:t>
            </w:r>
            <w:r w:rsidR="00706D7C" w:rsidRPr="00706D7C">
              <w:t xml:space="preserve"> </w:t>
            </w:r>
            <w:r w:rsidR="00C616E8">
              <w:t>med</w:t>
            </w:r>
            <w:r w:rsidR="006D121B">
              <w:t xml:space="preserve"> verge</w:t>
            </w:r>
          </w:p>
        </w:tc>
      </w:tr>
      <w:tr w:rsidR="00E57CEC" w:rsidTr="00D5739B">
        <w:trPr>
          <w:trHeight w:val="208"/>
        </w:trPr>
        <w:tc>
          <w:tcPr>
            <w:tcW w:w="6345" w:type="dxa"/>
          </w:tcPr>
          <w:p w:rsidR="00E57CEC" w:rsidRDefault="003D0159" w:rsidP="006305A6">
            <w:r>
              <w:t>For</w:t>
            </w:r>
            <w:r w:rsidR="00E57CEC">
              <w:t>navn:</w:t>
            </w:r>
          </w:p>
          <w:p w:rsidR="00E57CEC" w:rsidRDefault="00E57CEC" w:rsidP="006305A6"/>
          <w:p w:rsidR="00E57CEC" w:rsidRDefault="00E57CEC" w:rsidP="006305A6"/>
        </w:tc>
        <w:tc>
          <w:tcPr>
            <w:tcW w:w="3828" w:type="dxa"/>
          </w:tcPr>
          <w:p w:rsidR="00E57CEC" w:rsidRDefault="00E57CEC" w:rsidP="006305A6">
            <w:r>
              <w:t>Fødselsnummer:</w:t>
            </w:r>
          </w:p>
        </w:tc>
      </w:tr>
      <w:tr w:rsidR="00E57CEC" w:rsidTr="00D5739B">
        <w:tc>
          <w:tcPr>
            <w:tcW w:w="10173" w:type="dxa"/>
            <w:gridSpan w:val="2"/>
          </w:tcPr>
          <w:p w:rsidR="00E57CEC" w:rsidRDefault="003D0159" w:rsidP="006305A6">
            <w:r>
              <w:t>Mell</w:t>
            </w:r>
            <w:r w:rsidR="00E57CEC" w:rsidRPr="00E57CEC">
              <w:t>omnavn:</w:t>
            </w:r>
          </w:p>
          <w:p w:rsidR="00E57CEC" w:rsidRDefault="00E57CEC" w:rsidP="006305A6"/>
          <w:p w:rsidR="00E57CEC" w:rsidRPr="00E57CEC" w:rsidRDefault="00E57CEC" w:rsidP="006305A6"/>
        </w:tc>
      </w:tr>
      <w:tr w:rsidR="003D0159" w:rsidTr="00D5739B">
        <w:tc>
          <w:tcPr>
            <w:tcW w:w="10173" w:type="dxa"/>
            <w:gridSpan w:val="2"/>
          </w:tcPr>
          <w:p w:rsidR="003D0159" w:rsidRDefault="003D0159" w:rsidP="006305A6">
            <w:r>
              <w:t>Etternavn:</w:t>
            </w:r>
          </w:p>
          <w:p w:rsidR="003D0159" w:rsidRDefault="003D0159" w:rsidP="006305A6"/>
          <w:p w:rsidR="003D0159" w:rsidRDefault="003D0159" w:rsidP="006305A6"/>
        </w:tc>
      </w:tr>
      <w:tr w:rsidR="003D0159" w:rsidTr="00D5739B">
        <w:tc>
          <w:tcPr>
            <w:tcW w:w="10173" w:type="dxa"/>
            <w:gridSpan w:val="2"/>
          </w:tcPr>
          <w:p w:rsidR="003D0159" w:rsidRDefault="003D0159" w:rsidP="006305A6">
            <w:r>
              <w:t>Adresse:</w:t>
            </w:r>
          </w:p>
          <w:p w:rsidR="003D0159" w:rsidRDefault="003D0159" w:rsidP="006305A6"/>
          <w:p w:rsidR="003D0159" w:rsidRDefault="003D0159" w:rsidP="006305A6"/>
        </w:tc>
      </w:tr>
      <w:tr w:rsidR="00E75770" w:rsidTr="00965E4F">
        <w:tc>
          <w:tcPr>
            <w:tcW w:w="6345" w:type="dxa"/>
          </w:tcPr>
          <w:p w:rsidR="00E75770" w:rsidRDefault="00E75770" w:rsidP="006305A6">
            <w:r>
              <w:t>Postnummer:</w:t>
            </w:r>
          </w:p>
          <w:p w:rsidR="00E75770" w:rsidRDefault="00E75770" w:rsidP="006305A6"/>
        </w:tc>
        <w:tc>
          <w:tcPr>
            <w:tcW w:w="3828" w:type="dxa"/>
          </w:tcPr>
          <w:p w:rsidR="00E75770" w:rsidRDefault="00E75770" w:rsidP="006305A6">
            <w:r>
              <w:t>Poststed:</w:t>
            </w:r>
          </w:p>
          <w:p w:rsidR="00E75770" w:rsidRDefault="00E75770" w:rsidP="006305A6"/>
          <w:p w:rsidR="00E75770" w:rsidRDefault="00E75770" w:rsidP="006305A6"/>
        </w:tc>
      </w:tr>
    </w:tbl>
    <w:p w:rsidR="00E75770" w:rsidRDefault="00E75770"/>
    <w:p w:rsidR="00E75770" w:rsidRDefault="00E75770"/>
    <w:p w:rsidR="00E75770" w:rsidRDefault="00E75770"/>
    <w:tbl>
      <w:tblPr>
        <w:tblStyle w:val="Tabellrutenett"/>
        <w:tblW w:w="0" w:type="auto"/>
        <w:tblLook w:val="04A0" w:firstRow="1" w:lastRow="0" w:firstColumn="1" w:lastColumn="0" w:noHBand="0" w:noVBand="1"/>
      </w:tblPr>
      <w:tblGrid>
        <w:gridCol w:w="4928"/>
        <w:gridCol w:w="1417"/>
        <w:gridCol w:w="3828"/>
      </w:tblGrid>
      <w:tr w:rsidR="003D0159" w:rsidTr="00D5739B">
        <w:tc>
          <w:tcPr>
            <w:tcW w:w="10173" w:type="dxa"/>
            <w:gridSpan w:val="3"/>
          </w:tcPr>
          <w:p w:rsidR="003D0159" w:rsidRDefault="003D0159" w:rsidP="006305A6">
            <w:r>
              <w:lastRenderedPageBreak/>
              <w:t>Alternativ adresse/annet:</w:t>
            </w:r>
          </w:p>
          <w:p w:rsidR="003D0159" w:rsidRDefault="003D0159" w:rsidP="006305A6"/>
          <w:p w:rsidR="003D0159" w:rsidRDefault="003D0159" w:rsidP="006305A6"/>
        </w:tc>
      </w:tr>
      <w:tr w:rsidR="00E75770" w:rsidTr="00965E4F">
        <w:tc>
          <w:tcPr>
            <w:tcW w:w="6345" w:type="dxa"/>
            <w:gridSpan w:val="2"/>
          </w:tcPr>
          <w:p w:rsidR="00E75770" w:rsidRDefault="00E75770" w:rsidP="006305A6">
            <w:r>
              <w:t>Postnummer:</w:t>
            </w:r>
          </w:p>
          <w:p w:rsidR="00E75770" w:rsidRDefault="00E75770" w:rsidP="006305A6"/>
        </w:tc>
        <w:tc>
          <w:tcPr>
            <w:tcW w:w="3828" w:type="dxa"/>
          </w:tcPr>
          <w:p w:rsidR="00E75770" w:rsidRDefault="00E75770" w:rsidP="006305A6">
            <w:r>
              <w:t>Poststed:</w:t>
            </w:r>
          </w:p>
          <w:p w:rsidR="00E75770" w:rsidRDefault="00E75770" w:rsidP="006305A6"/>
          <w:p w:rsidR="00E75770" w:rsidRDefault="00E75770" w:rsidP="006305A6"/>
        </w:tc>
      </w:tr>
      <w:tr w:rsidR="00C30330" w:rsidTr="00D5739B">
        <w:tc>
          <w:tcPr>
            <w:tcW w:w="10173" w:type="dxa"/>
            <w:gridSpan w:val="3"/>
            <w:shd w:val="clear" w:color="auto" w:fill="BFBFBF" w:themeFill="background1" w:themeFillShade="BF"/>
          </w:tcPr>
          <w:p w:rsidR="00E13FF4" w:rsidRPr="00E13FF4" w:rsidRDefault="001837D1" w:rsidP="00F814F2">
            <w:pPr>
              <w:pStyle w:val="Overskrift1"/>
              <w:outlineLvl w:val="0"/>
            </w:pPr>
            <w:r>
              <w:t>Informasjon om vergen</w:t>
            </w:r>
          </w:p>
        </w:tc>
      </w:tr>
      <w:tr w:rsidR="00C30330" w:rsidTr="00AF3249">
        <w:trPr>
          <w:trHeight w:val="208"/>
        </w:trPr>
        <w:tc>
          <w:tcPr>
            <w:tcW w:w="6345" w:type="dxa"/>
            <w:gridSpan w:val="2"/>
          </w:tcPr>
          <w:p w:rsidR="00C30330" w:rsidRDefault="003D0159" w:rsidP="00AC3964">
            <w:r>
              <w:t>Fornavn</w:t>
            </w:r>
            <w:r w:rsidR="00C30330">
              <w:t>:</w:t>
            </w:r>
          </w:p>
          <w:p w:rsidR="00C30330" w:rsidRDefault="00C30330" w:rsidP="00AC3964"/>
          <w:p w:rsidR="00C30330" w:rsidRDefault="00C30330" w:rsidP="00AC3964"/>
        </w:tc>
        <w:tc>
          <w:tcPr>
            <w:tcW w:w="3828" w:type="dxa"/>
          </w:tcPr>
          <w:p w:rsidR="00C30330" w:rsidRDefault="00C30330" w:rsidP="00AC3964">
            <w:r>
              <w:t>Fødselsnummer:</w:t>
            </w:r>
          </w:p>
        </w:tc>
      </w:tr>
      <w:tr w:rsidR="003D0159" w:rsidTr="004421BF">
        <w:trPr>
          <w:trHeight w:val="208"/>
        </w:trPr>
        <w:tc>
          <w:tcPr>
            <w:tcW w:w="10173" w:type="dxa"/>
            <w:gridSpan w:val="3"/>
          </w:tcPr>
          <w:p w:rsidR="003D0159" w:rsidRDefault="003D0159" w:rsidP="00AC3964">
            <w:r>
              <w:t>Mellomnavn:</w:t>
            </w:r>
          </w:p>
          <w:p w:rsidR="003D0159" w:rsidRDefault="003D0159" w:rsidP="00AC3964"/>
          <w:p w:rsidR="003D0159" w:rsidRDefault="003D0159" w:rsidP="00AC3964"/>
        </w:tc>
      </w:tr>
      <w:tr w:rsidR="003D0159" w:rsidTr="004421BF">
        <w:trPr>
          <w:trHeight w:val="208"/>
        </w:trPr>
        <w:tc>
          <w:tcPr>
            <w:tcW w:w="10173" w:type="dxa"/>
            <w:gridSpan w:val="3"/>
          </w:tcPr>
          <w:p w:rsidR="003D0159" w:rsidRDefault="003D0159" w:rsidP="00AC3964">
            <w:r>
              <w:t>Etternavn:</w:t>
            </w:r>
          </w:p>
          <w:p w:rsidR="003D0159" w:rsidRDefault="003D0159" w:rsidP="00AC3964"/>
          <w:p w:rsidR="003D0159" w:rsidRDefault="003D0159" w:rsidP="00AC3964"/>
        </w:tc>
      </w:tr>
      <w:tr w:rsidR="003D0159" w:rsidTr="004421BF">
        <w:trPr>
          <w:trHeight w:val="208"/>
        </w:trPr>
        <w:tc>
          <w:tcPr>
            <w:tcW w:w="10173" w:type="dxa"/>
            <w:gridSpan w:val="3"/>
          </w:tcPr>
          <w:p w:rsidR="003D0159" w:rsidRDefault="003D0159" w:rsidP="00AC3964">
            <w:r>
              <w:t>Adresse:</w:t>
            </w:r>
          </w:p>
          <w:p w:rsidR="003D0159" w:rsidRDefault="003D0159" w:rsidP="00AC3964"/>
          <w:p w:rsidR="003D0159" w:rsidRDefault="003D0159" w:rsidP="00AC3964"/>
        </w:tc>
      </w:tr>
      <w:tr w:rsidR="00E75770" w:rsidTr="00965E4F">
        <w:trPr>
          <w:trHeight w:val="208"/>
        </w:trPr>
        <w:tc>
          <w:tcPr>
            <w:tcW w:w="6345" w:type="dxa"/>
            <w:gridSpan w:val="2"/>
          </w:tcPr>
          <w:p w:rsidR="00E75770" w:rsidRDefault="00E75770" w:rsidP="00AC3964">
            <w:r>
              <w:t>Postnummer:</w:t>
            </w:r>
          </w:p>
          <w:p w:rsidR="00E75770" w:rsidRDefault="00E75770" w:rsidP="00AC3964"/>
        </w:tc>
        <w:tc>
          <w:tcPr>
            <w:tcW w:w="3828" w:type="dxa"/>
          </w:tcPr>
          <w:p w:rsidR="00E75770" w:rsidRDefault="00E75770" w:rsidP="00AC3964">
            <w:r>
              <w:t>Poststed:</w:t>
            </w:r>
          </w:p>
          <w:p w:rsidR="00E75770" w:rsidRDefault="00E75770" w:rsidP="00AC3964"/>
          <w:p w:rsidR="00E75770" w:rsidRDefault="00E75770" w:rsidP="00AC3964"/>
        </w:tc>
      </w:tr>
      <w:tr w:rsidR="00140228" w:rsidTr="00AF3249">
        <w:trPr>
          <w:trHeight w:val="208"/>
        </w:trPr>
        <w:tc>
          <w:tcPr>
            <w:tcW w:w="4928" w:type="dxa"/>
          </w:tcPr>
          <w:p w:rsidR="00AF3249" w:rsidRPr="006D121B" w:rsidRDefault="00AF3249" w:rsidP="00AC3964">
            <w:pPr>
              <w:rPr>
                <w:szCs w:val="18"/>
              </w:rPr>
            </w:pPr>
            <w:r w:rsidRPr="006D121B">
              <w:rPr>
                <w:szCs w:val="18"/>
              </w:rPr>
              <w:t>Type verge:</w:t>
            </w:r>
          </w:p>
          <w:p w:rsidR="00AF3249" w:rsidRPr="006D121B" w:rsidRDefault="00AF3249" w:rsidP="00AC3964">
            <w:pPr>
              <w:rPr>
                <w:szCs w:val="18"/>
              </w:rPr>
            </w:pPr>
          </w:p>
          <w:p w:rsidR="00AF3249" w:rsidRPr="006D121B" w:rsidRDefault="006D087C" w:rsidP="00AC3964">
            <w:pPr>
              <w:rPr>
                <w:szCs w:val="18"/>
              </w:rPr>
            </w:pPr>
            <w:sdt>
              <w:sdtPr>
                <w:rPr>
                  <w:szCs w:val="18"/>
                </w:rPr>
                <w:id w:val="-248203362"/>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n</w:t>
            </w:r>
            <w:r w:rsidR="00AF3249" w:rsidRPr="006D121B">
              <w:rPr>
                <w:szCs w:val="18"/>
              </w:rPr>
              <w:t xml:space="preserve">ærstående </w:t>
            </w:r>
            <w:r w:rsidR="00687604" w:rsidRPr="006D121B">
              <w:rPr>
                <w:szCs w:val="18"/>
              </w:rPr>
              <w:t>(</w:t>
            </w:r>
            <w:r w:rsidR="00AF3249" w:rsidRPr="006D121B">
              <w:rPr>
                <w:szCs w:val="18"/>
              </w:rPr>
              <w:t>familieverge</w:t>
            </w:r>
            <w:r w:rsidR="00687604" w:rsidRPr="006D121B">
              <w:rPr>
                <w:szCs w:val="18"/>
              </w:rPr>
              <w:t>)</w:t>
            </w:r>
          </w:p>
          <w:p w:rsidR="00AF3249" w:rsidRPr="006D121B" w:rsidRDefault="006D087C" w:rsidP="00AC3964">
            <w:pPr>
              <w:rPr>
                <w:szCs w:val="18"/>
              </w:rPr>
            </w:pPr>
            <w:sdt>
              <w:sdtPr>
                <w:rPr>
                  <w:szCs w:val="18"/>
                </w:rPr>
                <w:id w:val="710543949"/>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a</w:t>
            </w:r>
            <w:r w:rsidR="00AF3249" w:rsidRPr="006D121B">
              <w:rPr>
                <w:szCs w:val="18"/>
              </w:rPr>
              <w:t>lminnelig verge</w:t>
            </w:r>
          </w:p>
          <w:p w:rsidR="00AF3249" w:rsidRPr="006D121B" w:rsidRDefault="006D087C" w:rsidP="00AC3964">
            <w:pPr>
              <w:rPr>
                <w:szCs w:val="18"/>
              </w:rPr>
            </w:pPr>
            <w:sdt>
              <w:sdtPr>
                <w:rPr>
                  <w:szCs w:val="18"/>
                </w:rPr>
                <w:id w:val="-1408682779"/>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f</w:t>
            </w:r>
            <w:r w:rsidR="00AF3249" w:rsidRPr="006D121B">
              <w:rPr>
                <w:szCs w:val="18"/>
              </w:rPr>
              <w:t>ast verge</w:t>
            </w:r>
          </w:p>
          <w:p w:rsidR="00687604" w:rsidRPr="006D121B" w:rsidRDefault="00687604" w:rsidP="00AC3964">
            <w:pPr>
              <w:rPr>
                <w:szCs w:val="18"/>
              </w:rPr>
            </w:pPr>
            <w:r w:rsidRPr="006D121B">
              <w:rPr>
                <w:rFonts w:ascii="MS Gothic" w:eastAsia="MS Gothic" w:hAnsi="MS Gothic" w:cs="MS Gothic" w:hint="eastAsia"/>
                <w:szCs w:val="18"/>
              </w:rPr>
              <w:t>☐</w:t>
            </w:r>
            <w:r w:rsidR="006D121B">
              <w:rPr>
                <w:szCs w:val="18"/>
              </w:rPr>
              <w:t xml:space="preserve"> a</w:t>
            </w:r>
            <w:r w:rsidRPr="006D121B">
              <w:rPr>
                <w:szCs w:val="18"/>
              </w:rPr>
              <w:t>dvokat</w:t>
            </w:r>
          </w:p>
        </w:tc>
        <w:tc>
          <w:tcPr>
            <w:tcW w:w="5245" w:type="dxa"/>
            <w:gridSpan w:val="2"/>
          </w:tcPr>
          <w:p w:rsidR="00AF3249" w:rsidRPr="006D121B" w:rsidRDefault="00AF3249" w:rsidP="00AF3249">
            <w:pPr>
              <w:rPr>
                <w:szCs w:val="18"/>
              </w:rPr>
            </w:pPr>
            <w:r w:rsidRPr="006D121B">
              <w:rPr>
                <w:szCs w:val="18"/>
              </w:rPr>
              <w:t>Vergens mandat:</w:t>
            </w:r>
          </w:p>
          <w:p w:rsidR="00AF3249" w:rsidRPr="006D121B" w:rsidRDefault="00AF3249" w:rsidP="00AF3249">
            <w:pPr>
              <w:rPr>
                <w:szCs w:val="18"/>
              </w:rPr>
            </w:pPr>
          </w:p>
          <w:p w:rsidR="00AF3249" w:rsidRPr="006D121B" w:rsidRDefault="006D087C" w:rsidP="00AF3249">
            <w:pPr>
              <w:rPr>
                <w:szCs w:val="18"/>
              </w:rPr>
            </w:pPr>
            <w:sdt>
              <w:sdtPr>
                <w:rPr>
                  <w:szCs w:val="18"/>
                </w:rPr>
                <w:id w:val="-1512375075"/>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b</w:t>
            </w:r>
            <w:r w:rsidR="00687604" w:rsidRPr="006D121B">
              <w:rPr>
                <w:szCs w:val="18"/>
              </w:rPr>
              <w:t>istå</w:t>
            </w:r>
            <w:r w:rsidR="00AF3249" w:rsidRPr="006D121B">
              <w:rPr>
                <w:szCs w:val="18"/>
              </w:rPr>
              <w:t xml:space="preserve"> med forhold av personlig art</w:t>
            </w:r>
          </w:p>
          <w:p w:rsidR="00AF3249" w:rsidRPr="006D121B" w:rsidRDefault="006D087C" w:rsidP="00AF3249">
            <w:pPr>
              <w:rPr>
                <w:szCs w:val="18"/>
              </w:rPr>
            </w:pPr>
            <w:sdt>
              <w:sdtPr>
                <w:rPr>
                  <w:szCs w:val="18"/>
                </w:rPr>
                <w:id w:val="159740223"/>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b</w:t>
            </w:r>
            <w:r w:rsidR="00687604" w:rsidRPr="006D121B">
              <w:rPr>
                <w:szCs w:val="18"/>
              </w:rPr>
              <w:t xml:space="preserve">istå </w:t>
            </w:r>
            <w:r w:rsidR="00AF3249" w:rsidRPr="006D121B">
              <w:rPr>
                <w:szCs w:val="18"/>
              </w:rPr>
              <w:t>med forhold av økonomisk art</w:t>
            </w:r>
          </w:p>
          <w:p w:rsidR="00140228" w:rsidRPr="006D121B" w:rsidRDefault="006D087C" w:rsidP="00AF3249">
            <w:pPr>
              <w:ind w:left="317" w:hanging="317"/>
              <w:rPr>
                <w:szCs w:val="18"/>
              </w:rPr>
            </w:pPr>
            <w:sdt>
              <w:sdtPr>
                <w:rPr>
                  <w:szCs w:val="18"/>
                </w:rPr>
                <w:id w:val="-378173670"/>
                <w14:checkbox>
                  <w14:checked w14:val="0"/>
                  <w14:checkedState w14:val="2612" w14:font="MS Gothic"/>
                  <w14:uncheckedState w14:val="2610" w14:font="MS Gothic"/>
                </w14:checkbox>
              </w:sdtPr>
              <w:sdtEndPr/>
              <w:sdtContent>
                <w:r w:rsidR="00AF3249" w:rsidRPr="006D121B">
                  <w:rPr>
                    <w:rFonts w:ascii="MS Gothic" w:eastAsia="MS Gothic" w:hAnsi="MS Gothic" w:hint="eastAsia"/>
                    <w:szCs w:val="18"/>
                  </w:rPr>
                  <w:t>☐</w:t>
                </w:r>
              </w:sdtContent>
            </w:sdt>
            <w:r w:rsidR="006D121B">
              <w:rPr>
                <w:szCs w:val="18"/>
              </w:rPr>
              <w:t xml:space="preserve"> b</w:t>
            </w:r>
            <w:r w:rsidR="00687604" w:rsidRPr="006D121B">
              <w:rPr>
                <w:szCs w:val="18"/>
              </w:rPr>
              <w:t>istå</w:t>
            </w:r>
            <w:r w:rsidR="00AF3249" w:rsidRPr="006D121B">
              <w:rPr>
                <w:szCs w:val="18"/>
              </w:rPr>
              <w:t xml:space="preserve"> med forhold av både økonomisk og personlig art</w:t>
            </w:r>
          </w:p>
        </w:tc>
      </w:tr>
      <w:tr w:rsidR="00E75639" w:rsidTr="00D5739B">
        <w:tc>
          <w:tcPr>
            <w:tcW w:w="10173" w:type="dxa"/>
            <w:gridSpan w:val="3"/>
            <w:shd w:val="clear" w:color="auto" w:fill="BFBFBF" w:themeFill="background1" w:themeFillShade="BF"/>
          </w:tcPr>
          <w:p w:rsidR="00563577" w:rsidRDefault="00474D9E" w:rsidP="00563577">
            <w:pPr>
              <w:pStyle w:val="Overskrift1"/>
              <w:outlineLvl w:val="0"/>
            </w:pPr>
            <w:r>
              <w:t>Søknaden gjelder</w:t>
            </w:r>
          </w:p>
          <w:p w:rsidR="00474D9E" w:rsidRPr="00474D9E" w:rsidRDefault="00474D9E" w:rsidP="00474D9E">
            <w:pPr>
              <w:pStyle w:val="Ingenmellomrom"/>
            </w:pPr>
            <w:r>
              <w:t>Flere kryss er mulig</w:t>
            </w:r>
          </w:p>
        </w:tc>
      </w:tr>
      <w:tr w:rsidR="00E75639" w:rsidTr="00D5739B">
        <w:tc>
          <w:tcPr>
            <w:tcW w:w="10173" w:type="dxa"/>
            <w:gridSpan w:val="3"/>
            <w:shd w:val="clear" w:color="auto" w:fill="auto"/>
          </w:tcPr>
          <w:p w:rsidR="00E75639" w:rsidRPr="006D121B" w:rsidRDefault="006D087C" w:rsidP="00E75639">
            <w:pPr>
              <w:pStyle w:val="Ingenmellomrom"/>
              <w:rPr>
                <w:sz w:val="18"/>
                <w:szCs w:val="18"/>
              </w:rPr>
            </w:pPr>
            <w:sdt>
              <w:sdtPr>
                <w:rPr>
                  <w:sz w:val="18"/>
                  <w:szCs w:val="18"/>
                </w:rPr>
                <w:id w:val="945896645"/>
                <w14:checkbox>
                  <w14:checked w14:val="0"/>
                  <w14:checkedState w14:val="2612" w14:font="MS Gothic"/>
                  <w14:uncheckedState w14:val="2610" w14:font="MS Gothic"/>
                </w14:checkbox>
              </w:sdtPr>
              <w:sdtEndPr/>
              <w:sdtContent>
                <w:r w:rsidR="00965E4F">
                  <w:rPr>
                    <w:rFonts w:ascii="MS Gothic" w:eastAsia="MS Gothic" w:hAnsi="MS Gothic" w:hint="eastAsia"/>
                    <w:sz w:val="18"/>
                    <w:szCs w:val="18"/>
                  </w:rPr>
                  <w:t>☐</w:t>
                </w:r>
              </w:sdtContent>
            </w:sdt>
            <w:r w:rsidR="00E75639">
              <w:t xml:space="preserve"> </w:t>
            </w:r>
            <w:r w:rsidR="006D121B">
              <w:rPr>
                <w:sz w:val="18"/>
                <w:szCs w:val="18"/>
              </w:rPr>
              <w:t>å</w:t>
            </w:r>
            <w:r w:rsidR="00474D9E" w:rsidRPr="006D121B">
              <w:rPr>
                <w:sz w:val="18"/>
                <w:szCs w:val="18"/>
              </w:rPr>
              <w:t xml:space="preserve">rlig </w:t>
            </w:r>
            <w:r w:rsidR="00111D46" w:rsidRPr="006D121B">
              <w:rPr>
                <w:sz w:val="18"/>
                <w:szCs w:val="18"/>
              </w:rPr>
              <w:t>godtgjøring</w:t>
            </w:r>
            <w:r w:rsidR="00474D9E" w:rsidRPr="006D121B">
              <w:rPr>
                <w:sz w:val="18"/>
                <w:szCs w:val="18"/>
              </w:rPr>
              <w:t xml:space="preserve"> etter fast</w:t>
            </w:r>
            <w:r w:rsidR="009D0759" w:rsidRPr="006D121B">
              <w:rPr>
                <w:sz w:val="18"/>
                <w:szCs w:val="18"/>
              </w:rPr>
              <w:t>e</w:t>
            </w:r>
            <w:r w:rsidR="00474D9E" w:rsidRPr="006D121B">
              <w:rPr>
                <w:sz w:val="18"/>
                <w:szCs w:val="18"/>
              </w:rPr>
              <w:t xml:space="preserve"> sats</w:t>
            </w:r>
            <w:r w:rsidR="009D0759" w:rsidRPr="006D121B">
              <w:rPr>
                <w:sz w:val="18"/>
                <w:szCs w:val="18"/>
              </w:rPr>
              <w:t>er</w:t>
            </w:r>
            <w:r w:rsidR="00474D9E" w:rsidRPr="006D121B">
              <w:rPr>
                <w:sz w:val="18"/>
                <w:szCs w:val="18"/>
              </w:rPr>
              <w:t xml:space="preserve"> (fyll ut punkt </w:t>
            </w:r>
            <w:r w:rsidR="00BA695E" w:rsidRPr="006D121B">
              <w:rPr>
                <w:sz w:val="18"/>
                <w:szCs w:val="18"/>
              </w:rPr>
              <w:t>7</w:t>
            </w:r>
            <w:r w:rsidR="00474D9E" w:rsidRPr="006D121B">
              <w:rPr>
                <w:sz w:val="18"/>
                <w:szCs w:val="18"/>
              </w:rPr>
              <w:t xml:space="preserve"> nedenfor)</w:t>
            </w:r>
          </w:p>
          <w:p w:rsidR="00E75639" w:rsidRPr="006D121B" w:rsidRDefault="006D087C" w:rsidP="00E75639">
            <w:pPr>
              <w:pStyle w:val="Ingenmellomrom"/>
              <w:rPr>
                <w:sz w:val="18"/>
                <w:szCs w:val="18"/>
              </w:rPr>
            </w:pPr>
            <w:sdt>
              <w:sdtPr>
                <w:rPr>
                  <w:sz w:val="18"/>
                  <w:szCs w:val="18"/>
                </w:rPr>
                <w:id w:val="-1878838271"/>
                <w14:checkbox>
                  <w14:checked w14:val="0"/>
                  <w14:checkedState w14:val="2612" w14:font="MS Gothic"/>
                  <w14:uncheckedState w14:val="2610" w14:font="MS Gothic"/>
                </w14:checkbox>
              </w:sdtPr>
              <w:sdtEndPr/>
              <w:sdtContent>
                <w:r w:rsidR="00E75639" w:rsidRPr="006D121B">
                  <w:rPr>
                    <w:rFonts w:ascii="MS Gothic" w:eastAsia="MS Gothic" w:hAnsi="MS Gothic" w:hint="eastAsia"/>
                    <w:sz w:val="18"/>
                    <w:szCs w:val="18"/>
                  </w:rPr>
                  <w:t>☐</w:t>
                </w:r>
              </w:sdtContent>
            </w:sdt>
            <w:r w:rsidR="00E75639" w:rsidRPr="006D121B">
              <w:rPr>
                <w:sz w:val="18"/>
                <w:szCs w:val="18"/>
              </w:rPr>
              <w:t xml:space="preserve"> </w:t>
            </w:r>
            <w:r w:rsidR="006D121B">
              <w:rPr>
                <w:sz w:val="18"/>
                <w:szCs w:val="18"/>
              </w:rPr>
              <w:t>å</w:t>
            </w:r>
            <w:r w:rsidR="00474D9E" w:rsidRPr="006D121B">
              <w:rPr>
                <w:sz w:val="18"/>
                <w:szCs w:val="18"/>
              </w:rPr>
              <w:t>rlig dekning av utgifter etter fast</w:t>
            </w:r>
            <w:r w:rsidR="009D0759" w:rsidRPr="006D121B">
              <w:rPr>
                <w:sz w:val="18"/>
                <w:szCs w:val="18"/>
              </w:rPr>
              <w:t>e</w:t>
            </w:r>
            <w:r w:rsidR="00474D9E" w:rsidRPr="006D121B">
              <w:rPr>
                <w:sz w:val="18"/>
                <w:szCs w:val="18"/>
              </w:rPr>
              <w:t xml:space="preserve"> sats</w:t>
            </w:r>
            <w:r w:rsidR="009D0759" w:rsidRPr="006D121B">
              <w:rPr>
                <w:sz w:val="18"/>
                <w:szCs w:val="18"/>
              </w:rPr>
              <w:t>er</w:t>
            </w:r>
            <w:r w:rsidR="00474D9E" w:rsidRPr="006D121B">
              <w:rPr>
                <w:sz w:val="18"/>
                <w:szCs w:val="18"/>
              </w:rPr>
              <w:t xml:space="preserve"> </w:t>
            </w:r>
            <w:r w:rsidR="00CA5876" w:rsidRPr="006D121B">
              <w:rPr>
                <w:sz w:val="18"/>
                <w:szCs w:val="18"/>
              </w:rPr>
              <w:t xml:space="preserve">(fyll ut punkt </w:t>
            </w:r>
            <w:r w:rsidR="00BA695E" w:rsidRPr="006D121B">
              <w:rPr>
                <w:sz w:val="18"/>
                <w:szCs w:val="18"/>
              </w:rPr>
              <w:t>7</w:t>
            </w:r>
            <w:r w:rsidR="00474D9E" w:rsidRPr="006D121B">
              <w:rPr>
                <w:sz w:val="18"/>
                <w:szCs w:val="18"/>
              </w:rPr>
              <w:t xml:space="preserve"> nedenfor)</w:t>
            </w:r>
            <w:bookmarkStart w:id="0" w:name="_GoBack"/>
            <w:bookmarkEnd w:id="0"/>
          </w:p>
          <w:p w:rsidR="00474D9E" w:rsidRPr="006D121B" w:rsidRDefault="006D087C" w:rsidP="00563577">
            <w:pPr>
              <w:pStyle w:val="Ingenmellomrom"/>
              <w:rPr>
                <w:sz w:val="18"/>
                <w:szCs w:val="18"/>
              </w:rPr>
            </w:pPr>
            <w:sdt>
              <w:sdtPr>
                <w:rPr>
                  <w:sz w:val="18"/>
                  <w:szCs w:val="18"/>
                </w:rPr>
                <w:id w:val="1331865381"/>
                <w14:checkbox>
                  <w14:checked w14:val="0"/>
                  <w14:checkedState w14:val="2612" w14:font="MS Gothic"/>
                  <w14:uncheckedState w14:val="2610" w14:font="MS Gothic"/>
                </w14:checkbox>
              </w:sdtPr>
              <w:sdtEndPr/>
              <w:sdtContent>
                <w:r w:rsidR="00563577" w:rsidRPr="006D121B">
                  <w:rPr>
                    <w:rFonts w:ascii="MS Gothic" w:eastAsia="MS Gothic" w:hAnsi="MS Gothic" w:hint="eastAsia"/>
                    <w:sz w:val="18"/>
                    <w:szCs w:val="18"/>
                  </w:rPr>
                  <w:t>☐</w:t>
                </w:r>
              </w:sdtContent>
            </w:sdt>
            <w:r w:rsidR="00563577" w:rsidRPr="006D121B">
              <w:rPr>
                <w:sz w:val="18"/>
                <w:szCs w:val="18"/>
              </w:rPr>
              <w:t xml:space="preserve"> </w:t>
            </w:r>
            <w:r w:rsidR="006D121B">
              <w:rPr>
                <w:sz w:val="18"/>
                <w:szCs w:val="18"/>
              </w:rPr>
              <w:t>k</w:t>
            </w:r>
            <w:r w:rsidR="00474D9E" w:rsidRPr="006D121B">
              <w:rPr>
                <w:sz w:val="18"/>
                <w:szCs w:val="18"/>
              </w:rPr>
              <w:t xml:space="preserve">rav om timebasert </w:t>
            </w:r>
            <w:r w:rsidR="00111D46" w:rsidRPr="006D121B">
              <w:rPr>
                <w:sz w:val="18"/>
                <w:szCs w:val="18"/>
              </w:rPr>
              <w:t>godtgjøring</w:t>
            </w:r>
            <w:r w:rsidR="00474D9E" w:rsidRPr="006D121B">
              <w:rPr>
                <w:sz w:val="18"/>
                <w:szCs w:val="18"/>
              </w:rPr>
              <w:t xml:space="preserve"> </w:t>
            </w:r>
            <w:r w:rsidR="00CA5876" w:rsidRPr="006D121B">
              <w:rPr>
                <w:sz w:val="18"/>
                <w:szCs w:val="18"/>
              </w:rPr>
              <w:t xml:space="preserve">(fyll ut punkt </w:t>
            </w:r>
            <w:r w:rsidR="00BA695E" w:rsidRPr="006D121B">
              <w:rPr>
                <w:sz w:val="18"/>
                <w:szCs w:val="18"/>
              </w:rPr>
              <w:t>4</w:t>
            </w:r>
            <w:r w:rsidR="009335CA" w:rsidRPr="006D121B">
              <w:rPr>
                <w:sz w:val="18"/>
                <w:szCs w:val="18"/>
              </w:rPr>
              <w:t xml:space="preserve"> og</w:t>
            </w:r>
            <w:r w:rsidR="00BA695E" w:rsidRPr="006D121B">
              <w:rPr>
                <w:sz w:val="18"/>
                <w:szCs w:val="18"/>
              </w:rPr>
              <w:t xml:space="preserve"> 7</w:t>
            </w:r>
            <w:r w:rsidR="00474D9E" w:rsidRPr="006D121B">
              <w:rPr>
                <w:sz w:val="18"/>
                <w:szCs w:val="18"/>
              </w:rPr>
              <w:t xml:space="preserve"> nedenfor)</w:t>
            </w:r>
          </w:p>
          <w:p w:rsidR="002D7FE4" w:rsidRPr="006D121B" w:rsidRDefault="006D087C" w:rsidP="007C4CC3">
            <w:pPr>
              <w:pStyle w:val="Ingenmellomrom"/>
              <w:rPr>
                <w:sz w:val="18"/>
                <w:szCs w:val="18"/>
              </w:rPr>
            </w:pPr>
            <w:sdt>
              <w:sdtPr>
                <w:rPr>
                  <w:sz w:val="18"/>
                  <w:szCs w:val="18"/>
                </w:rPr>
                <w:id w:val="1992132135"/>
                <w14:checkbox>
                  <w14:checked w14:val="0"/>
                  <w14:checkedState w14:val="2612" w14:font="MS Gothic"/>
                  <w14:uncheckedState w14:val="2610" w14:font="MS Gothic"/>
                </w14:checkbox>
              </w:sdtPr>
              <w:sdtEndPr/>
              <w:sdtContent>
                <w:r w:rsidR="00563577" w:rsidRPr="006D121B">
                  <w:rPr>
                    <w:rFonts w:ascii="MS Gothic" w:eastAsia="MS Gothic" w:hAnsi="MS Gothic" w:hint="eastAsia"/>
                    <w:sz w:val="18"/>
                    <w:szCs w:val="18"/>
                  </w:rPr>
                  <w:t>☐</w:t>
                </w:r>
              </w:sdtContent>
            </w:sdt>
            <w:r w:rsidR="00563577" w:rsidRPr="006D121B">
              <w:rPr>
                <w:sz w:val="18"/>
                <w:szCs w:val="18"/>
              </w:rPr>
              <w:t xml:space="preserve"> </w:t>
            </w:r>
            <w:r w:rsidR="006D121B">
              <w:rPr>
                <w:sz w:val="18"/>
                <w:szCs w:val="18"/>
              </w:rPr>
              <w:t>k</w:t>
            </w:r>
            <w:r w:rsidR="00474D9E" w:rsidRPr="006D121B">
              <w:rPr>
                <w:sz w:val="18"/>
                <w:szCs w:val="18"/>
              </w:rPr>
              <w:t xml:space="preserve">rav om utvidet dekning av utgifter </w:t>
            </w:r>
            <w:r w:rsidR="00BA695E" w:rsidRPr="006D121B">
              <w:rPr>
                <w:sz w:val="18"/>
                <w:szCs w:val="18"/>
              </w:rPr>
              <w:t>(fyll ut punkt 5 og 7</w:t>
            </w:r>
            <w:r w:rsidR="00474D9E" w:rsidRPr="006D121B">
              <w:rPr>
                <w:sz w:val="18"/>
                <w:szCs w:val="18"/>
              </w:rPr>
              <w:t xml:space="preserve"> nedenfor)</w:t>
            </w:r>
          </w:p>
          <w:p w:rsidR="002D7FE4" w:rsidRPr="00474D9E" w:rsidRDefault="006D087C" w:rsidP="00AF3249">
            <w:pPr>
              <w:pStyle w:val="Ingenmellomrom"/>
            </w:pPr>
            <w:sdt>
              <w:sdtPr>
                <w:rPr>
                  <w:sz w:val="18"/>
                  <w:szCs w:val="18"/>
                </w:rPr>
                <w:id w:val="852455781"/>
                <w14:checkbox>
                  <w14:checked w14:val="0"/>
                  <w14:checkedState w14:val="2612" w14:font="MS Gothic"/>
                  <w14:uncheckedState w14:val="2610" w14:font="MS Gothic"/>
                </w14:checkbox>
              </w:sdtPr>
              <w:sdtEndPr/>
              <w:sdtContent>
                <w:r w:rsidR="002D7FE4" w:rsidRPr="006D121B">
                  <w:rPr>
                    <w:rFonts w:ascii="MS Gothic" w:eastAsia="MS Gothic" w:hAnsi="MS Gothic" w:hint="eastAsia"/>
                    <w:sz w:val="18"/>
                    <w:szCs w:val="18"/>
                  </w:rPr>
                  <w:t>☐</w:t>
                </w:r>
              </w:sdtContent>
            </w:sdt>
            <w:r w:rsidR="006D121B">
              <w:rPr>
                <w:sz w:val="18"/>
                <w:szCs w:val="18"/>
              </w:rPr>
              <w:t xml:space="preserve"> k</w:t>
            </w:r>
            <w:r w:rsidR="002D7FE4" w:rsidRPr="006D121B">
              <w:rPr>
                <w:sz w:val="18"/>
                <w:szCs w:val="18"/>
              </w:rPr>
              <w:t>rav</w:t>
            </w:r>
            <w:r w:rsidR="00AF3249" w:rsidRPr="006D121B">
              <w:rPr>
                <w:sz w:val="18"/>
                <w:szCs w:val="18"/>
              </w:rPr>
              <w:t xml:space="preserve"> om </w:t>
            </w:r>
            <w:r w:rsidR="00111D46" w:rsidRPr="006D121B">
              <w:rPr>
                <w:sz w:val="18"/>
                <w:szCs w:val="18"/>
              </w:rPr>
              <w:t>godtgjøring</w:t>
            </w:r>
            <w:r w:rsidR="00AF3249" w:rsidRPr="006D121B">
              <w:rPr>
                <w:sz w:val="18"/>
                <w:szCs w:val="18"/>
              </w:rPr>
              <w:t xml:space="preserve"> fra verge for nærstående fordi særlige grunner taler for det </w:t>
            </w:r>
            <w:r w:rsidR="002D7FE4" w:rsidRPr="006D121B">
              <w:rPr>
                <w:sz w:val="18"/>
                <w:szCs w:val="18"/>
              </w:rPr>
              <w:t xml:space="preserve">(fyll ut punkt </w:t>
            </w:r>
            <w:r w:rsidR="00BA695E" w:rsidRPr="006D121B">
              <w:rPr>
                <w:sz w:val="18"/>
                <w:szCs w:val="18"/>
              </w:rPr>
              <w:t xml:space="preserve">6 og 7 </w:t>
            </w:r>
            <w:r w:rsidR="002D7FE4" w:rsidRPr="006D121B">
              <w:rPr>
                <w:sz w:val="18"/>
                <w:szCs w:val="18"/>
              </w:rPr>
              <w:t>nedenfor)</w:t>
            </w:r>
          </w:p>
        </w:tc>
      </w:tr>
      <w:tr w:rsidR="00240006" w:rsidTr="0017621F">
        <w:trPr>
          <w:trHeight w:val="208"/>
        </w:trPr>
        <w:tc>
          <w:tcPr>
            <w:tcW w:w="10173" w:type="dxa"/>
            <w:gridSpan w:val="3"/>
            <w:shd w:val="clear" w:color="auto" w:fill="BFBFBF" w:themeFill="background1" w:themeFillShade="BF"/>
          </w:tcPr>
          <w:p w:rsidR="00240006" w:rsidRDefault="00CA5876" w:rsidP="00240006">
            <w:pPr>
              <w:pStyle w:val="Overskrift1"/>
              <w:outlineLvl w:val="0"/>
            </w:pPr>
            <w:r>
              <w:t xml:space="preserve">Krav om timebasert </w:t>
            </w:r>
            <w:r w:rsidR="00111D46">
              <w:t>godtgjøring</w:t>
            </w:r>
          </w:p>
          <w:p w:rsidR="009335CA" w:rsidRPr="009335CA" w:rsidRDefault="009335CA" w:rsidP="009335CA">
            <w:pPr>
              <w:pStyle w:val="Ingenmellomrom"/>
            </w:pPr>
            <w:r>
              <w:t>Fylles ut hvis det søkes om timebasert godgjøring</w:t>
            </w:r>
          </w:p>
        </w:tc>
      </w:tr>
      <w:tr w:rsidR="009335CA" w:rsidTr="00965E4F">
        <w:tc>
          <w:tcPr>
            <w:tcW w:w="4928" w:type="dxa"/>
          </w:tcPr>
          <w:p w:rsidR="009335CA" w:rsidRDefault="009335CA" w:rsidP="0017621F">
            <w:r>
              <w:t xml:space="preserve">Antall timer det kreves </w:t>
            </w:r>
            <w:r w:rsidR="00111D46">
              <w:t>godtgjøring</w:t>
            </w:r>
            <w:r>
              <w:t xml:space="preserve"> for:</w:t>
            </w:r>
            <w:r>
              <w:br/>
            </w:r>
            <w:r>
              <w:br/>
            </w:r>
          </w:p>
        </w:tc>
        <w:tc>
          <w:tcPr>
            <w:tcW w:w="5245" w:type="dxa"/>
            <w:gridSpan w:val="2"/>
          </w:tcPr>
          <w:p w:rsidR="009335CA" w:rsidRDefault="009335CA" w:rsidP="009335CA">
            <w:pPr>
              <w:spacing w:after="200" w:line="276" w:lineRule="auto"/>
            </w:pPr>
            <w:r>
              <w:t xml:space="preserve">Samlet beløp som kreves i </w:t>
            </w:r>
            <w:r w:rsidR="00111D46">
              <w:t>godtgjøring</w:t>
            </w:r>
            <w:r w:rsidR="009F359C">
              <w:t xml:space="preserve"> (kr)</w:t>
            </w:r>
            <w:r>
              <w:t>:</w:t>
            </w:r>
          </w:p>
        </w:tc>
      </w:tr>
      <w:tr w:rsidR="00CA5876" w:rsidRPr="009335CA" w:rsidTr="0017621F">
        <w:tc>
          <w:tcPr>
            <w:tcW w:w="10173" w:type="dxa"/>
            <w:gridSpan w:val="3"/>
          </w:tcPr>
          <w:p w:rsidR="00CA5876" w:rsidRPr="006D121B" w:rsidRDefault="009335CA" w:rsidP="009335CA">
            <w:pPr>
              <w:pStyle w:val="Ingenmellomrom"/>
              <w:rPr>
                <w:sz w:val="18"/>
                <w:szCs w:val="18"/>
              </w:rPr>
            </w:pPr>
            <w:r w:rsidRPr="006D121B">
              <w:rPr>
                <w:sz w:val="18"/>
                <w:szCs w:val="18"/>
              </w:rPr>
              <w:t>Begrunn hvorfor en fast årlig sats ikke gir en rimelig kompensasjon for arbeidet:</w:t>
            </w:r>
          </w:p>
          <w:p w:rsidR="00BA695E" w:rsidRDefault="00BA695E"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Default="009335CA" w:rsidP="009335CA">
            <w:pPr>
              <w:pStyle w:val="Ingenmellomrom"/>
              <w:rPr>
                <w:b/>
              </w:rPr>
            </w:pPr>
          </w:p>
          <w:p w:rsidR="009335CA" w:rsidRPr="009335CA" w:rsidRDefault="009335CA" w:rsidP="009335CA">
            <w:pPr>
              <w:pStyle w:val="Ingenmellomrom"/>
              <w:rPr>
                <w:b/>
              </w:rPr>
            </w:pPr>
          </w:p>
        </w:tc>
      </w:tr>
      <w:tr w:rsidR="009335CA" w:rsidRPr="009335CA" w:rsidTr="009335CA">
        <w:tc>
          <w:tcPr>
            <w:tcW w:w="10173" w:type="dxa"/>
            <w:gridSpan w:val="3"/>
            <w:shd w:val="clear" w:color="auto" w:fill="F2F2F2" w:themeFill="background1" w:themeFillShade="F2"/>
          </w:tcPr>
          <w:p w:rsidR="009335CA" w:rsidRPr="009335CA" w:rsidRDefault="009335CA" w:rsidP="009335CA">
            <w:pPr>
              <w:pStyle w:val="Ingenmellomrom"/>
              <w:rPr>
                <w:b/>
              </w:rPr>
            </w:pPr>
            <w:r w:rsidRPr="009335CA">
              <w:rPr>
                <w:b/>
              </w:rPr>
              <w:t xml:space="preserve">Spesifisert </w:t>
            </w:r>
            <w:r w:rsidR="00AF3249">
              <w:rPr>
                <w:b/>
              </w:rPr>
              <w:t xml:space="preserve">faktura og </w:t>
            </w:r>
            <w:r w:rsidRPr="009335CA">
              <w:rPr>
                <w:b/>
              </w:rPr>
              <w:t>timeregnskap</w:t>
            </w:r>
            <w:r w:rsidR="00AF3249">
              <w:rPr>
                <w:b/>
              </w:rPr>
              <w:t xml:space="preserve"> knyttet til utføring av vergeoppdraget</w:t>
            </w:r>
            <w:r w:rsidRPr="009335CA">
              <w:rPr>
                <w:b/>
              </w:rPr>
              <w:t xml:space="preserve"> må legges ved søknaden</w:t>
            </w:r>
          </w:p>
        </w:tc>
      </w:tr>
    </w:tbl>
    <w:p w:rsidR="003809E2" w:rsidRDefault="003809E2" w:rsidP="00C30330"/>
    <w:p w:rsidR="009F359C" w:rsidRDefault="009F359C" w:rsidP="00C30330"/>
    <w:tbl>
      <w:tblPr>
        <w:tblStyle w:val="Tabellrutenett"/>
        <w:tblW w:w="0" w:type="auto"/>
        <w:tblLook w:val="04A0" w:firstRow="1" w:lastRow="0" w:firstColumn="1" w:lastColumn="0" w:noHBand="0" w:noVBand="1"/>
      </w:tblPr>
      <w:tblGrid>
        <w:gridCol w:w="10173"/>
      </w:tblGrid>
      <w:tr w:rsidR="009F359C" w:rsidTr="00AF7903">
        <w:trPr>
          <w:trHeight w:val="208"/>
        </w:trPr>
        <w:tc>
          <w:tcPr>
            <w:tcW w:w="10173" w:type="dxa"/>
            <w:shd w:val="clear" w:color="auto" w:fill="BFBFBF" w:themeFill="background1" w:themeFillShade="BF"/>
          </w:tcPr>
          <w:p w:rsidR="009F359C" w:rsidRDefault="009F359C" w:rsidP="00AF7903">
            <w:pPr>
              <w:pStyle w:val="Overskrift1"/>
              <w:outlineLvl w:val="0"/>
            </w:pPr>
            <w:r>
              <w:lastRenderedPageBreak/>
              <w:t>Krav om utvidet dekning av utgifter</w:t>
            </w:r>
          </w:p>
          <w:p w:rsidR="009F359C" w:rsidRPr="009335CA" w:rsidRDefault="009F359C" w:rsidP="009F359C">
            <w:pPr>
              <w:pStyle w:val="Ingenmellomrom"/>
            </w:pPr>
            <w:r>
              <w:t>Fylles ut hvis det søkes om utvidet dekning av utgifter</w:t>
            </w:r>
          </w:p>
        </w:tc>
      </w:tr>
      <w:tr w:rsidR="00BA695E" w:rsidTr="000D41DD">
        <w:tc>
          <w:tcPr>
            <w:tcW w:w="10173" w:type="dxa"/>
          </w:tcPr>
          <w:p w:rsidR="00BA695E" w:rsidRDefault="00BA695E" w:rsidP="00BA695E">
            <w:r>
              <w:t>Samlet beløp som kreves dekket (kr):</w:t>
            </w:r>
            <w:r>
              <w:br/>
            </w:r>
            <w:r>
              <w:br/>
            </w:r>
          </w:p>
        </w:tc>
      </w:tr>
      <w:tr w:rsidR="009F359C" w:rsidRPr="009335CA" w:rsidTr="00AF7903">
        <w:tc>
          <w:tcPr>
            <w:tcW w:w="10173" w:type="dxa"/>
          </w:tcPr>
          <w:p w:rsidR="009F359C" w:rsidRPr="006D121B" w:rsidRDefault="009F359C" w:rsidP="00AF7903">
            <w:pPr>
              <w:pStyle w:val="Ingenmellomrom"/>
              <w:rPr>
                <w:sz w:val="18"/>
                <w:szCs w:val="18"/>
              </w:rPr>
            </w:pPr>
            <w:r w:rsidRPr="006D121B">
              <w:rPr>
                <w:sz w:val="18"/>
                <w:szCs w:val="18"/>
              </w:rPr>
              <w:t>Begrunn hvorfor en fast årlig sats ikke gir en tilstrekkelig dekning av nødvendige utgifter:</w:t>
            </w:r>
          </w:p>
          <w:p w:rsidR="009F359C" w:rsidRPr="006D121B" w:rsidRDefault="009F359C" w:rsidP="00AF7903">
            <w:pPr>
              <w:pStyle w:val="Ingenmellomrom"/>
              <w:rPr>
                <w:sz w:val="18"/>
                <w:szCs w:val="18"/>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Default="009F359C" w:rsidP="00AF7903">
            <w:pPr>
              <w:pStyle w:val="Ingenmellomrom"/>
              <w:rPr>
                <w:b/>
              </w:rPr>
            </w:pPr>
          </w:p>
          <w:p w:rsidR="009F359C" w:rsidRPr="009335CA" w:rsidRDefault="009F359C" w:rsidP="00AF7903">
            <w:pPr>
              <w:pStyle w:val="Ingenmellomrom"/>
              <w:rPr>
                <w:b/>
              </w:rPr>
            </w:pPr>
          </w:p>
        </w:tc>
      </w:tr>
      <w:tr w:rsidR="009F359C" w:rsidRPr="009335CA" w:rsidTr="00AF7903">
        <w:tc>
          <w:tcPr>
            <w:tcW w:w="10173" w:type="dxa"/>
            <w:shd w:val="clear" w:color="auto" w:fill="F2F2F2" w:themeFill="background1" w:themeFillShade="F2"/>
          </w:tcPr>
          <w:p w:rsidR="009F359C" w:rsidRPr="009335CA" w:rsidRDefault="009F359C" w:rsidP="00AF3249">
            <w:pPr>
              <w:pStyle w:val="Ingenmellomrom"/>
              <w:rPr>
                <w:b/>
              </w:rPr>
            </w:pPr>
            <w:r>
              <w:rPr>
                <w:b/>
              </w:rPr>
              <w:t>Dokumentasjon på nødvendige utgifter må legges ved søknaden</w:t>
            </w:r>
            <w:r w:rsidR="00AF3249">
              <w:rPr>
                <w:b/>
              </w:rPr>
              <w:t xml:space="preserve">. </w:t>
            </w:r>
            <w:r w:rsidR="00AF3249" w:rsidRPr="00AF3249">
              <w:rPr>
                <w:b/>
              </w:rPr>
              <w:t xml:space="preserve">Med slik dokumentasjon menes kvitteringer og annet som bekrefter at utleggene er </w:t>
            </w:r>
            <w:r w:rsidR="00AF3249">
              <w:rPr>
                <w:b/>
              </w:rPr>
              <w:t>knyttet opp mot selve utføringen</w:t>
            </w:r>
            <w:r w:rsidR="00AF3249" w:rsidRPr="00AF3249">
              <w:rPr>
                <w:b/>
              </w:rPr>
              <w:t xml:space="preserve"> av vergeoppdraget</w:t>
            </w:r>
          </w:p>
        </w:tc>
      </w:tr>
      <w:tr w:rsidR="009F359C" w:rsidRPr="009335CA" w:rsidTr="00AF7903">
        <w:trPr>
          <w:trHeight w:val="208"/>
        </w:trPr>
        <w:tc>
          <w:tcPr>
            <w:tcW w:w="10173" w:type="dxa"/>
            <w:shd w:val="clear" w:color="auto" w:fill="BFBFBF" w:themeFill="background1" w:themeFillShade="BF"/>
          </w:tcPr>
          <w:p w:rsidR="009F359C" w:rsidRDefault="00687604" w:rsidP="00AF7903">
            <w:pPr>
              <w:pStyle w:val="Overskrift1"/>
              <w:outlineLvl w:val="0"/>
            </w:pPr>
            <w:r>
              <w:t>Krav fra</w:t>
            </w:r>
            <w:r w:rsidR="00E75770">
              <w:t xml:space="preserve"> nærstående </w:t>
            </w:r>
            <w:r w:rsidR="00F37FF0">
              <w:t>o</w:t>
            </w:r>
            <w:r w:rsidR="00AF3249">
              <w:t xml:space="preserve">m </w:t>
            </w:r>
            <w:r w:rsidR="00111D46">
              <w:t>godtgjøring</w:t>
            </w:r>
          </w:p>
          <w:p w:rsidR="009F359C" w:rsidRPr="009335CA" w:rsidRDefault="00637B09" w:rsidP="00C616E8">
            <w:pPr>
              <w:pStyle w:val="Ingenmellomrom"/>
            </w:pPr>
            <w:r>
              <w:t>Fylles ut hvis en</w:t>
            </w:r>
            <w:r w:rsidR="00BA695E">
              <w:t xml:space="preserve"> </w:t>
            </w:r>
            <w:r w:rsidR="00687604">
              <w:t xml:space="preserve">oppnevnt </w:t>
            </w:r>
            <w:r w:rsidR="00BA695E">
              <w:t xml:space="preserve">verge </w:t>
            </w:r>
            <w:r>
              <w:t>som er forelder til, barn eller ektefe</w:t>
            </w:r>
            <w:r w:rsidR="006D121B">
              <w:t>lle eller samboer til den som har</w:t>
            </w:r>
            <w:r>
              <w:t xml:space="preserve"> </w:t>
            </w:r>
            <w:r w:rsidR="006D121B">
              <w:t>verge</w:t>
            </w:r>
            <w:r>
              <w:t>,</w:t>
            </w:r>
            <w:r w:rsidR="00BA695E">
              <w:t xml:space="preserve"> søker om </w:t>
            </w:r>
            <w:r w:rsidR="00111D46">
              <w:t>godtgjøring</w:t>
            </w:r>
            <w:r w:rsidR="00BA695E">
              <w:t xml:space="preserve"> </w:t>
            </w:r>
          </w:p>
        </w:tc>
      </w:tr>
      <w:tr w:rsidR="00BA695E" w:rsidTr="0030463A">
        <w:tc>
          <w:tcPr>
            <w:tcW w:w="10173" w:type="dxa"/>
          </w:tcPr>
          <w:p w:rsidR="00BA695E" w:rsidRDefault="00BA695E" w:rsidP="00AF3249">
            <w:r>
              <w:t xml:space="preserve">Samlet beløp som </w:t>
            </w:r>
            <w:r w:rsidR="00AF3249">
              <w:t>det søkes om</w:t>
            </w:r>
            <w:r>
              <w:t xml:space="preserve"> (kr):</w:t>
            </w:r>
            <w:r>
              <w:br/>
            </w:r>
            <w:r>
              <w:br/>
            </w:r>
          </w:p>
        </w:tc>
      </w:tr>
      <w:tr w:rsidR="009F359C" w:rsidRPr="009335CA" w:rsidTr="00637B09">
        <w:trPr>
          <w:trHeight w:val="4611"/>
        </w:trPr>
        <w:tc>
          <w:tcPr>
            <w:tcW w:w="10173" w:type="dxa"/>
          </w:tcPr>
          <w:p w:rsidR="009F359C" w:rsidRPr="006D121B" w:rsidRDefault="00BA695E" w:rsidP="00AF7903">
            <w:pPr>
              <w:pStyle w:val="Ingenmellomrom"/>
              <w:rPr>
                <w:sz w:val="18"/>
                <w:szCs w:val="18"/>
              </w:rPr>
            </w:pPr>
            <w:r w:rsidRPr="006D121B">
              <w:rPr>
                <w:sz w:val="18"/>
                <w:szCs w:val="18"/>
              </w:rPr>
              <w:t>Hvilke særlige grunner tils</w:t>
            </w:r>
            <w:r w:rsidR="00AF3249" w:rsidRPr="006D121B">
              <w:rPr>
                <w:sz w:val="18"/>
                <w:szCs w:val="18"/>
              </w:rPr>
              <w:t xml:space="preserve">ier at det bør gis </w:t>
            </w:r>
            <w:r w:rsidR="00111D46" w:rsidRPr="006D121B">
              <w:rPr>
                <w:sz w:val="18"/>
                <w:szCs w:val="18"/>
              </w:rPr>
              <w:t>godtgjøring</w:t>
            </w:r>
            <w:r w:rsidR="00AF3249" w:rsidRPr="006D121B">
              <w:rPr>
                <w:sz w:val="18"/>
                <w:szCs w:val="18"/>
              </w:rPr>
              <w:t>:</w:t>
            </w: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p w:rsidR="009F359C" w:rsidRPr="006D121B" w:rsidRDefault="009F359C" w:rsidP="00AF7903">
            <w:pPr>
              <w:pStyle w:val="Ingenmellomrom"/>
              <w:rPr>
                <w:sz w:val="18"/>
                <w:szCs w:val="18"/>
              </w:rPr>
            </w:pPr>
          </w:p>
        </w:tc>
      </w:tr>
      <w:tr w:rsidR="009F359C" w:rsidRPr="009335CA" w:rsidTr="00637B09">
        <w:trPr>
          <w:trHeight w:val="247"/>
        </w:trPr>
        <w:tc>
          <w:tcPr>
            <w:tcW w:w="10173" w:type="dxa"/>
            <w:shd w:val="clear" w:color="auto" w:fill="F2F2F2" w:themeFill="background1" w:themeFillShade="F2"/>
          </w:tcPr>
          <w:p w:rsidR="009F359C" w:rsidRPr="009335CA" w:rsidRDefault="009F359C" w:rsidP="00CA7E36">
            <w:pPr>
              <w:pStyle w:val="Ingenmellomrom"/>
              <w:rPr>
                <w:b/>
              </w:rPr>
            </w:pPr>
            <w:r>
              <w:rPr>
                <w:b/>
              </w:rPr>
              <w:t xml:space="preserve">Dokumentasjon på </w:t>
            </w:r>
            <w:r w:rsidR="00F37FF0">
              <w:rPr>
                <w:b/>
              </w:rPr>
              <w:t>at det foreligger særlige grunner (f. eks knyttet</w:t>
            </w:r>
            <w:r w:rsidR="00CA7E36">
              <w:rPr>
                <w:b/>
              </w:rPr>
              <w:t xml:space="preserve"> til</w:t>
            </w:r>
            <w:r w:rsidR="00F37FF0">
              <w:rPr>
                <w:b/>
              </w:rPr>
              <w:t xml:space="preserve"> omfang og/eller varighet) </w:t>
            </w:r>
            <w:r w:rsidR="00111D46">
              <w:rPr>
                <w:b/>
              </w:rPr>
              <w:t>må legges ved søknaden.</w:t>
            </w:r>
          </w:p>
        </w:tc>
      </w:tr>
    </w:tbl>
    <w:p w:rsidR="00E75770" w:rsidRDefault="00E75770"/>
    <w:p w:rsidR="00E75770" w:rsidRDefault="00E75770"/>
    <w:p w:rsidR="00E75770" w:rsidRDefault="00E75770"/>
    <w:tbl>
      <w:tblPr>
        <w:tblStyle w:val="Tabellrutenett"/>
        <w:tblW w:w="0" w:type="auto"/>
        <w:tblLook w:val="04A0" w:firstRow="1" w:lastRow="0" w:firstColumn="1" w:lastColumn="0" w:noHBand="0" w:noVBand="1"/>
      </w:tblPr>
      <w:tblGrid>
        <w:gridCol w:w="10173"/>
      </w:tblGrid>
      <w:tr w:rsidR="009335CA" w:rsidTr="00AF7903">
        <w:tc>
          <w:tcPr>
            <w:tcW w:w="10173" w:type="dxa"/>
            <w:shd w:val="clear" w:color="auto" w:fill="BFBFBF" w:themeFill="background1" w:themeFillShade="BF"/>
          </w:tcPr>
          <w:p w:rsidR="009335CA" w:rsidRPr="00563577" w:rsidRDefault="009F359C" w:rsidP="009F359C">
            <w:pPr>
              <w:pStyle w:val="Overskrift1"/>
              <w:outlineLvl w:val="0"/>
            </w:pPr>
            <w:r>
              <w:lastRenderedPageBreak/>
              <w:t xml:space="preserve">Hvem skal dekke </w:t>
            </w:r>
            <w:r w:rsidR="00111D46">
              <w:t>godtgjøring</w:t>
            </w:r>
            <w:r w:rsidR="009335CA">
              <w:t xml:space="preserve"> og utgifter</w:t>
            </w:r>
          </w:p>
        </w:tc>
      </w:tr>
      <w:tr w:rsidR="009335CA" w:rsidRPr="00240006" w:rsidTr="00AF7903">
        <w:tc>
          <w:tcPr>
            <w:tcW w:w="10173" w:type="dxa"/>
            <w:shd w:val="clear" w:color="auto" w:fill="F2F2F2" w:themeFill="background1" w:themeFillShade="F2"/>
          </w:tcPr>
          <w:p w:rsidR="009335CA" w:rsidRDefault="00111D46" w:rsidP="00E75770">
            <w:pPr>
              <w:pStyle w:val="Ingenmellomrom"/>
            </w:pPr>
            <w:r>
              <w:t>Som hovedregel</w:t>
            </w:r>
            <w:r w:rsidR="009335CA">
              <w:t xml:space="preserve"> skal vergens </w:t>
            </w:r>
            <w:r>
              <w:t>godtgjøring</w:t>
            </w:r>
            <w:r w:rsidR="009335CA">
              <w:t xml:space="preserve"> og utgifter dekkes av personen </w:t>
            </w:r>
            <w:r w:rsidR="00C616E8">
              <w:t>med</w:t>
            </w:r>
            <w:r w:rsidR="006D121B">
              <w:t xml:space="preserve"> verge</w:t>
            </w:r>
            <w:r w:rsidR="00CC47D9">
              <w:t xml:space="preserve">. </w:t>
            </w:r>
            <w:r w:rsidR="00CC47D9" w:rsidRPr="00CC47D9">
              <w:t xml:space="preserve">Dersom personen </w:t>
            </w:r>
            <w:r w:rsidR="00C616E8">
              <w:t>med</w:t>
            </w:r>
            <w:r w:rsidR="006D121B">
              <w:t xml:space="preserve"> verge</w:t>
            </w:r>
            <w:r w:rsidR="00CC47D9" w:rsidRPr="00CC47D9">
              <w:t xml:space="preserve"> har en inntekt eller formue som er lavere enn de grenser som er fastsatt i </w:t>
            </w:r>
            <w:proofErr w:type="spellStart"/>
            <w:r w:rsidR="00E75770">
              <w:t>vergemålsforskriften</w:t>
            </w:r>
            <w:proofErr w:type="spellEnd"/>
            <w:r w:rsidR="00E75770">
              <w:t xml:space="preserve"> § 19</w:t>
            </w:r>
            <w:r w:rsidR="00CC47D9" w:rsidRPr="00CC47D9">
              <w:t>, skal godtgjøringen og utgiftene likevel dekkes av fylkesmannen</w:t>
            </w:r>
          </w:p>
        </w:tc>
      </w:tr>
      <w:tr w:rsidR="00F37FF0" w:rsidRPr="00240006" w:rsidTr="00AF7903">
        <w:tc>
          <w:tcPr>
            <w:tcW w:w="10173" w:type="dxa"/>
            <w:shd w:val="clear" w:color="auto" w:fill="FFFFFF" w:themeFill="background1"/>
          </w:tcPr>
          <w:p w:rsidR="00F37FF0" w:rsidRPr="006D121B" w:rsidRDefault="00F37FF0" w:rsidP="00AF7903">
            <w:pPr>
              <w:rPr>
                <w:szCs w:val="18"/>
              </w:rPr>
            </w:pPr>
            <w:r w:rsidRPr="006D121B">
              <w:rPr>
                <w:szCs w:val="18"/>
              </w:rPr>
              <w:t xml:space="preserve">Personen </w:t>
            </w:r>
            <w:r w:rsidR="00C616E8" w:rsidRPr="006D121B">
              <w:rPr>
                <w:szCs w:val="18"/>
              </w:rPr>
              <w:t>med</w:t>
            </w:r>
            <w:r w:rsidR="006D121B">
              <w:rPr>
                <w:szCs w:val="18"/>
              </w:rPr>
              <w:t xml:space="preserve"> verge</w:t>
            </w:r>
            <w:r w:rsidR="003D0159" w:rsidRPr="006D121B">
              <w:rPr>
                <w:szCs w:val="18"/>
              </w:rPr>
              <w:t xml:space="preserve"> sin samlede inntekt</w:t>
            </w:r>
            <w:r w:rsidRPr="006D121B">
              <w:rPr>
                <w:szCs w:val="18"/>
              </w:rPr>
              <w:t>:</w:t>
            </w:r>
          </w:p>
          <w:p w:rsidR="00F37FF0" w:rsidRPr="006D121B" w:rsidRDefault="00F37FF0" w:rsidP="00AF7903">
            <w:pPr>
              <w:rPr>
                <w:szCs w:val="18"/>
              </w:rPr>
            </w:pPr>
          </w:p>
          <w:p w:rsidR="00F37FF0" w:rsidRPr="006D121B" w:rsidRDefault="00F37FF0" w:rsidP="00AF7903">
            <w:pPr>
              <w:rPr>
                <w:szCs w:val="18"/>
              </w:rPr>
            </w:pPr>
          </w:p>
        </w:tc>
      </w:tr>
      <w:tr w:rsidR="003D0159" w:rsidRPr="00240006" w:rsidTr="00AF7903">
        <w:tc>
          <w:tcPr>
            <w:tcW w:w="10173" w:type="dxa"/>
            <w:shd w:val="clear" w:color="auto" w:fill="FFFFFF" w:themeFill="background1"/>
          </w:tcPr>
          <w:p w:rsidR="003D0159" w:rsidRPr="006D121B" w:rsidRDefault="003D0159" w:rsidP="00AF7903">
            <w:pPr>
              <w:rPr>
                <w:szCs w:val="18"/>
              </w:rPr>
            </w:pPr>
            <w:r w:rsidRPr="006D121B">
              <w:rPr>
                <w:szCs w:val="18"/>
              </w:rPr>
              <w:t xml:space="preserve">Personen </w:t>
            </w:r>
            <w:r w:rsidR="00C616E8" w:rsidRPr="006D121B">
              <w:rPr>
                <w:szCs w:val="18"/>
              </w:rPr>
              <w:t>med</w:t>
            </w:r>
            <w:r w:rsidR="006D121B">
              <w:rPr>
                <w:szCs w:val="18"/>
              </w:rPr>
              <w:t xml:space="preserve"> verge</w:t>
            </w:r>
            <w:r w:rsidRPr="006D121B">
              <w:rPr>
                <w:szCs w:val="18"/>
              </w:rPr>
              <w:t xml:space="preserve"> sin samlede </w:t>
            </w:r>
            <w:proofErr w:type="spellStart"/>
            <w:r w:rsidRPr="006D121B">
              <w:rPr>
                <w:szCs w:val="18"/>
              </w:rPr>
              <w:t>nettoformue</w:t>
            </w:r>
            <w:proofErr w:type="spellEnd"/>
            <w:r w:rsidRPr="006D121B">
              <w:rPr>
                <w:szCs w:val="18"/>
              </w:rPr>
              <w:t>:</w:t>
            </w:r>
          </w:p>
          <w:p w:rsidR="003D0159" w:rsidRPr="006D121B" w:rsidRDefault="003D0159" w:rsidP="00AF7903">
            <w:pPr>
              <w:rPr>
                <w:szCs w:val="18"/>
              </w:rPr>
            </w:pPr>
          </w:p>
          <w:p w:rsidR="003D0159" w:rsidRPr="006D121B" w:rsidRDefault="003D0159" w:rsidP="00AF7903">
            <w:pPr>
              <w:rPr>
                <w:szCs w:val="18"/>
              </w:rPr>
            </w:pPr>
          </w:p>
        </w:tc>
      </w:tr>
      <w:tr w:rsidR="006715EA" w:rsidRPr="00240006" w:rsidTr="00CC653A">
        <w:tc>
          <w:tcPr>
            <w:tcW w:w="10173" w:type="dxa"/>
            <w:shd w:val="clear" w:color="auto" w:fill="BFBFBF" w:themeFill="background1" w:themeFillShade="BF"/>
          </w:tcPr>
          <w:p w:rsidR="00CC653A" w:rsidRDefault="00E75770" w:rsidP="00CC653A">
            <w:pPr>
              <w:pStyle w:val="Overskrift1"/>
              <w:outlineLvl w:val="0"/>
            </w:pPr>
            <w:r>
              <w:t>Utbetaling</w:t>
            </w:r>
          </w:p>
          <w:p w:rsidR="00CC653A" w:rsidRDefault="00CC653A" w:rsidP="00CC653A">
            <w:r>
              <w:t>Hvis fylkesmannen samtykker til utbetaling av krav om godtgjøring eller dekning av nødvendige</w:t>
            </w:r>
            <w:r w:rsidR="00AC32D1">
              <w:t xml:space="preserve"> utgifter skal beløpet</w:t>
            </w:r>
            <w:r w:rsidR="00F157C3">
              <w:t xml:space="preserve"> etter vergens vurdering</w:t>
            </w:r>
            <w:r>
              <w:t>:</w:t>
            </w:r>
          </w:p>
          <w:p w:rsidR="00CC653A" w:rsidRPr="00CC653A" w:rsidRDefault="00CC653A" w:rsidP="00CC653A"/>
        </w:tc>
      </w:tr>
    </w:tbl>
    <w:tbl>
      <w:tblPr>
        <w:tblStyle w:val="Tabellrutenett1"/>
        <w:tblW w:w="0" w:type="auto"/>
        <w:tblLook w:val="04A0" w:firstRow="1" w:lastRow="0" w:firstColumn="1" w:lastColumn="0" w:noHBand="0" w:noVBand="1"/>
      </w:tblPr>
      <w:tblGrid>
        <w:gridCol w:w="5353"/>
        <w:gridCol w:w="2464"/>
        <w:gridCol w:w="2356"/>
      </w:tblGrid>
      <w:tr w:rsidR="00AC32D1" w:rsidTr="00AC32D1">
        <w:trPr>
          <w:trHeight w:val="208"/>
        </w:trPr>
        <w:tc>
          <w:tcPr>
            <w:tcW w:w="10173" w:type="dxa"/>
            <w:gridSpan w:val="3"/>
            <w:tcBorders>
              <w:top w:val="nil"/>
            </w:tcBorders>
            <w:shd w:val="clear" w:color="auto" w:fill="EEECE1" w:themeFill="background2"/>
          </w:tcPr>
          <w:p w:rsidR="00AC32D1" w:rsidRPr="00F157C3" w:rsidRDefault="006D087C" w:rsidP="00F157C3">
            <w:pPr>
              <w:pStyle w:val="Ingenmellomrom"/>
              <w:rPr>
                <w:sz w:val="18"/>
                <w:szCs w:val="18"/>
              </w:rPr>
            </w:pPr>
            <w:sdt>
              <w:sdtPr>
                <w:id w:val="-943297926"/>
                <w14:checkbox>
                  <w14:checked w14:val="0"/>
                  <w14:checkedState w14:val="2612" w14:font="MS Gothic"/>
                  <w14:uncheckedState w14:val="2610" w14:font="MS Gothic"/>
                </w14:checkbox>
              </w:sdtPr>
              <w:sdtEndPr/>
              <w:sdtContent>
                <w:r w:rsidR="00AC32D1">
                  <w:rPr>
                    <w:rFonts w:ascii="MS Gothic" w:eastAsia="MS Gothic" w:hAnsi="MS Gothic" w:hint="eastAsia"/>
                  </w:rPr>
                  <w:t>☐</w:t>
                </w:r>
              </w:sdtContent>
            </w:sdt>
            <w:r w:rsidR="00AC32D1">
              <w:t xml:space="preserve"> </w:t>
            </w:r>
            <w:r w:rsidR="00F157C3">
              <w:t>dekkes av personen med verge, jf. vergemålsloven § 30 første ledd.</w:t>
            </w:r>
          </w:p>
        </w:tc>
      </w:tr>
      <w:tr w:rsidR="00E147FD" w:rsidTr="00AC32D1">
        <w:trPr>
          <w:trHeight w:val="208"/>
        </w:trPr>
        <w:tc>
          <w:tcPr>
            <w:tcW w:w="5353" w:type="dxa"/>
            <w:tcBorders>
              <w:top w:val="nil"/>
            </w:tcBorders>
          </w:tcPr>
          <w:p w:rsidR="00E147FD" w:rsidRDefault="00E147FD" w:rsidP="002C5D4F">
            <w:r>
              <w:t>Fra bank:</w:t>
            </w:r>
          </w:p>
          <w:p w:rsidR="00E147FD" w:rsidRDefault="00E147FD" w:rsidP="002C5D4F"/>
          <w:p w:rsidR="00E147FD" w:rsidRDefault="00E147FD" w:rsidP="002C5D4F"/>
        </w:tc>
        <w:tc>
          <w:tcPr>
            <w:tcW w:w="4820" w:type="dxa"/>
            <w:gridSpan w:val="2"/>
            <w:tcBorders>
              <w:top w:val="nil"/>
            </w:tcBorders>
          </w:tcPr>
          <w:p w:rsidR="00E147FD" w:rsidRDefault="004C4C16" w:rsidP="002C5D4F">
            <w:r>
              <w:t>Bankkontonummer:</w:t>
            </w:r>
          </w:p>
        </w:tc>
      </w:tr>
      <w:tr w:rsidR="00E147FD" w:rsidTr="00AC32D1">
        <w:trPr>
          <w:trHeight w:val="208"/>
        </w:trPr>
        <w:tc>
          <w:tcPr>
            <w:tcW w:w="5353" w:type="dxa"/>
            <w:tcBorders>
              <w:bottom w:val="single" w:sz="4" w:space="0" w:color="auto"/>
            </w:tcBorders>
          </w:tcPr>
          <w:p w:rsidR="00E147FD" w:rsidRDefault="00E147FD" w:rsidP="002C5D4F">
            <w:r>
              <w:t xml:space="preserve">Til navn:   </w:t>
            </w:r>
          </w:p>
          <w:p w:rsidR="00E147FD" w:rsidRDefault="00E147FD" w:rsidP="002C5D4F"/>
          <w:p w:rsidR="00E147FD" w:rsidRDefault="00E147FD" w:rsidP="002C5D4F"/>
        </w:tc>
        <w:tc>
          <w:tcPr>
            <w:tcW w:w="4820" w:type="dxa"/>
            <w:gridSpan w:val="2"/>
          </w:tcPr>
          <w:p w:rsidR="00E147FD" w:rsidRDefault="00E147FD" w:rsidP="002C5D4F">
            <w:r>
              <w:t>Kontonummer:</w:t>
            </w:r>
          </w:p>
        </w:tc>
      </w:tr>
      <w:tr w:rsidR="00E147FD" w:rsidTr="00AC32D1">
        <w:trPr>
          <w:trHeight w:val="208"/>
        </w:trPr>
        <w:tc>
          <w:tcPr>
            <w:tcW w:w="5353" w:type="dxa"/>
            <w:tcBorders>
              <w:bottom w:val="nil"/>
            </w:tcBorders>
          </w:tcPr>
          <w:p w:rsidR="00E147FD" w:rsidRDefault="00E147FD" w:rsidP="002C5D4F">
            <w:r>
              <w:t>Adresse:</w:t>
            </w:r>
          </w:p>
          <w:p w:rsidR="00E147FD" w:rsidRDefault="00E147FD" w:rsidP="002C5D4F"/>
          <w:p w:rsidR="00E147FD" w:rsidRDefault="00E147FD" w:rsidP="002C5D4F"/>
        </w:tc>
        <w:tc>
          <w:tcPr>
            <w:tcW w:w="2464" w:type="dxa"/>
            <w:tcBorders>
              <w:bottom w:val="nil"/>
            </w:tcBorders>
          </w:tcPr>
          <w:p w:rsidR="00E147FD" w:rsidRDefault="00E147FD" w:rsidP="002C5D4F">
            <w:r>
              <w:t>Postnummer:</w:t>
            </w:r>
          </w:p>
        </w:tc>
        <w:tc>
          <w:tcPr>
            <w:tcW w:w="2356" w:type="dxa"/>
            <w:tcBorders>
              <w:bottom w:val="nil"/>
            </w:tcBorders>
          </w:tcPr>
          <w:p w:rsidR="00E147FD" w:rsidRDefault="00E147FD" w:rsidP="002C5D4F">
            <w:r>
              <w:t>Poststed:</w:t>
            </w:r>
          </w:p>
        </w:tc>
      </w:tr>
      <w:tr w:rsidR="00F157C3" w:rsidTr="00F157C3">
        <w:trPr>
          <w:trHeight w:val="208"/>
        </w:trPr>
        <w:tc>
          <w:tcPr>
            <w:tcW w:w="10173" w:type="dxa"/>
            <w:gridSpan w:val="3"/>
            <w:tcBorders>
              <w:bottom w:val="nil"/>
            </w:tcBorders>
            <w:shd w:val="clear" w:color="auto" w:fill="EEECE1" w:themeFill="background2"/>
          </w:tcPr>
          <w:p w:rsidR="00F157C3" w:rsidRDefault="006D087C" w:rsidP="00F157C3">
            <w:pPr>
              <w:pStyle w:val="Ingenmellomrom"/>
            </w:pPr>
            <w:sdt>
              <w:sdtPr>
                <w:rPr>
                  <w:szCs w:val="22"/>
                </w:rPr>
                <w:id w:val="-2080737621"/>
                <w14:checkbox>
                  <w14:checked w14:val="0"/>
                  <w14:checkedState w14:val="2612" w14:font="MS Gothic"/>
                  <w14:uncheckedState w14:val="2610" w14:font="MS Gothic"/>
                </w14:checkbox>
              </w:sdtPr>
              <w:sdtEndPr/>
              <w:sdtContent>
                <w:r w:rsidR="00F157C3" w:rsidRPr="00F157C3">
                  <w:rPr>
                    <w:rFonts w:ascii="MS Gothic" w:eastAsia="MS Gothic" w:hAnsi="MS Gothic" w:hint="eastAsia"/>
                    <w:szCs w:val="22"/>
                  </w:rPr>
                  <w:t>☐</w:t>
                </w:r>
              </w:sdtContent>
            </w:sdt>
            <w:r w:rsidR="00F157C3" w:rsidRPr="00F157C3">
              <w:rPr>
                <w:szCs w:val="22"/>
              </w:rPr>
              <w:t xml:space="preserve"> </w:t>
            </w:r>
            <w:r w:rsidR="00F157C3">
              <w:rPr>
                <w:szCs w:val="22"/>
              </w:rPr>
              <w:t>d</w:t>
            </w:r>
            <w:r w:rsidR="00F157C3" w:rsidRPr="00F157C3">
              <w:rPr>
                <w:szCs w:val="22"/>
              </w:rPr>
              <w:t>ekkes av fylkesmannen</w:t>
            </w:r>
            <w:r w:rsidR="00F157C3">
              <w:rPr>
                <w:szCs w:val="22"/>
              </w:rPr>
              <w:t xml:space="preserve"> etter </w:t>
            </w:r>
            <w:proofErr w:type="spellStart"/>
            <w:r w:rsidR="00F157C3">
              <w:rPr>
                <w:szCs w:val="22"/>
              </w:rPr>
              <w:t>vergemålsforskriften</w:t>
            </w:r>
            <w:proofErr w:type="spellEnd"/>
            <w:r w:rsidR="00F157C3">
              <w:rPr>
                <w:szCs w:val="22"/>
              </w:rPr>
              <w:t xml:space="preserve"> § 19, jf. vergemålsloven § 30 annet ledd</w:t>
            </w:r>
          </w:p>
        </w:tc>
      </w:tr>
    </w:tbl>
    <w:tbl>
      <w:tblPr>
        <w:tblStyle w:val="Tabellrutenett"/>
        <w:tblW w:w="0" w:type="auto"/>
        <w:tblLook w:val="04A0" w:firstRow="1" w:lastRow="0" w:firstColumn="1" w:lastColumn="0" w:noHBand="0" w:noVBand="1"/>
      </w:tblPr>
      <w:tblGrid>
        <w:gridCol w:w="1809"/>
        <w:gridCol w:w="3544"/>
        <w:gridCol w:w="4820"/>
      </w:tblGrid>
      <w:tr w:rsidR="00A41876" w:rsidTr="003809E2">
        <w:tc>
          <w:tcPr>
            <w:tcW w:w="10173" w:type="dxa"/>
            <w:gridSpan w:val="3"/>
            <w:shd w:val="clear" w:color="auto" w:fill="BFBFBF" w:themeFill="background1" w:themeFillShade="BF"/>
          </w:tcPr>
          <w:p w:rsidR="00A41876" w:rsidRPr="00A41876" w:rsidRDefault="00A41876" w:rsidP="000149D5">
            <w:pPr>
              <w:pStyle w:val="Overskrift1"/>
              <w:outlineLvl w:val="0"/>
            </w:pPr>
            <w:r>
              <w:t>Underskrift</w:t>
            </w:r>
          </w:p>
        </w:tc>
      </w:tr>
      <w:tr w:rsidR="00A41876" w:rsidTr="00965E4F">
        <w:trPr>
          <w:trHeight w:val="208"/>
        </w:trPr>
        <w:tc>
          <w:tcPr>
            <w:tcW w:w="1809" w:type="dxa"/>
          </w:tcPr>
          <w:p w:rsidR="00A41876" w:rsidRDefault="00A41876" w:rsidP="001C66DC">
            <w:r>
              <w:t>Dato:</w:t>
            </w:r>
          </w:p>
          <w:p w:rsidR="00A41876" w:rsidRDefault="00A41876" w:rsidP="001C66DC"/>
          <w:p w:rsidR="00A41876" w:rsidRDefault="00A41876" w:rsidP="001C66DC"/>
        </w:tc>
        <w:tc>
          <w:tcPr>
            <w:tcW w:w="3544" w:type="dxa"/>
          </w:tcPr>
          <w:p w:rsidR="00A41876" w:rsidRDefault="00A41876" w:rsidP="001C66DC">
            <w:pPr>
              <w:spacing w:after="200" w:line="276" w:lineRule="auto"/>
            </w:pPr>
            <w:r>
              <w:t>Sted:</w:t>
            </w:r>
          </w:p>
        </w:tc>
        <w:tc>
          <w:tcPr>
            <w:tcW w:w="4820" w:type="dxa"/>
          </w:tcPr>
          <w:p w:rsidR="00A41876" w:rsidRDefault="00A41876" w:rsidP="001C66DC">
            <w:r>
              <w:t>Vergens underskrift:</w:t>
            </w:r>
          </w:p>
          <w:p w:rsidR="00A41876" w:rsidRDefault="00A41876" w:rsidP="001C66DC"/>
        </w:tc>
      </w:tr>
    </w:tbl>
    <w:p w:rsidR="00E57CEC" w:rsidRDefault="00E57CEC" w:rsidP="003809E2">
      <w:pPr>
        <w:rPr>
          <w:b/>
          <w:sz w:val="28"/>
        </w:rPr>
      </w:pPr>
    </w:p>
    <w:sectPr w:rsidR="00E57CEC" w:rsidSect="000149D5">
      <w:headerReference w:type="default" r:id="rId9"/>
      <w:footerReference w:type="default" r:id="rId10"/>
      <w:headerReference w:type="first" r:id="rId11"/>
      <w:footerReference w:type="first" r:id="rId12"/>
      <w:pgSz w:w="11906" w:h="16838"/>
      <w:pgMar w:top="809" w:right="707" w:bottom="709" w:left="1134"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87C" w:rsidRDefault="006D087C" w:rsidP="00F814F2">
      <w:r>
        <w:separator/>
      </w:r>
    </w:p>
  </w:endnote>
  <w:endnote w:type="continuationSeparator" w:id="0">
    <w:p w:rsidR="006D087C" w:rsidRDefault="006D087C" w:rsidP="00F8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29325"/>
      <w:docPartObj>
        <w:docPartGallery w:val="Page Numbers (Bottom of Page)"/>
        <w:docPartUnique/>
      </w:docPartObj>
    </w:sdtPr>
    <w:sdtEndPr/>
    <w:sdtContent>
      <w:p w:rsidR="00F814F2" w:rsidRDefault="00F814F2">
        <w:pPr>
          <w:pStyle w:val="Bunntekst"/>
          <w:jc w:val="center"/>
        </w:pPr>
        <w:r>
          <w:fldChar w:fldCharType="begin"/>
        </w:r>
        <w:r>
          <w:instrText>PAGE   \* MERGEFORMAT</w:instrText>
        </w:r>
        <w:r>
          <w:fldChar w:fldCharType="separate"/>
        </w:r>
        <w:r w:rsidR="00965E4F">
          <w:rPr>
            <w:noProof/>
          </w:rPr>
          <w:t>4</w:t>
        </w:r>
        <w:r>
          <w:fldChar w:fldCharType="end"/>
        </w:r>
      </w:p>
    </w:sdtContent>
  </w:sdt>
  <w:p w:rsidR="00F814F2" w:rsidRDefault="00F814F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233247"/>
      <w:docPartObj>
        <w:docPartGallery w:val="Page Numbers (Bottom of Page)"/>
        <w:docPartUnique/>
      </w:docPartObj>
    </w:sdtPr>
    <w:sdtEndPr/>
    <w:sdtContent>
      <w:p w:rsidR="000149D5" w:rsidRDefault="000149D5">
        <w:pPr>
          <w:pStyle w:val="Bunntekst"/>
          <w:jc w:val="center"/>
        </w:pPr>
        <w:r>
          <w:fldChar w:fldCharType="begin"/>
        </w:r>
        <w:r>
          <w:instrText>PAGE   \* MERGEFORMAT</w:instrText>
        </w:r>
        <w:r>
          <w:fldChar w:fldCharType="separate"/>
        </w:r>
        <w:r w:rsidR="00965E4F">
          <w:rPr>
            <w:noProof/>
          </w:rPr>
          <w:t>1</w:t>
        </w:r>
        <w:r>
          <w:fldChar w:fldCharType="end"/>
        </w:r>
      </w:p>
    </w:sdtContent>
  </w:sdt>
  <w:p w:rsidR="000149D5" w:rsidRDefault="000149D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87C" w:rsidRDefault="006D087C" w:rsidP="00F814F2">
      <w:r>
        <w:separator/>
      </w:r>
    </w:p>
  </w:footnote>
  <w:footnote w:type="continuationSeparator" w:id="0">
    <w:p w:rsidR="006D087C" w:rsidRDefault="006D087C" w:rsidP="00F8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AB2" w:rsidRPr="00F868D9" w:rsidRDefault="00F868D9" w:rsidP="00F868D9">
    <w:pPr>
      <w:pStyle w:val="Topptekst"/>
    </w:pPr>
    <w:r w:rsidRPr="00F868D9">
      <w:t>GA – 8039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434" w:rsidRDefault="008F3434" w:rsidP="000149D5">
    <w:pPr>
      <w:ind w:left="5812"/>
      <w:rPr>
        <w:rFonts w:cs="Arial"/>
        <w:sz w:val="22"/>
        <w:szCs w:val="22"/>
      </w:rPr>
    </w:pPr>
  </w:p>
  <w:p w:rsidR="008F3434" w:rsidRDefault="008F3434" w:rsidP="000149D5">
    <w:pPr>
      <w:ind w:left="5812"/>
      <w:rPr>
        <w:rFonts w:cs="Arial"/>
        <w:sz w:val="22"/>
        <w:szCs w:val="22"/>
      </w:rPr>
    </w:pPr>
  </w:p>
  <w:p w:rsidR="00CA7E36" w:rsidRDefault="00CA7E36" w:rsidP="000149D5">
    <w:pPr>
      <w:ind w:left="5812"/>
      <w:rPr>
        <w:rFonts w:cs="Arial"/>
        <w:sz w:val="22"/>
        <w:szCs w:val="22"/>
      </w:rPr>
    </w:pPr>
  </w:p>
  <w:p w:rsidR="000149D5" w:rsidRPr="00CA7E36" w:rsidRDefault="00CA7E36" w:rsidP="00CA7E36">
    <w:pPr>
      <w:ind w:left="5812"/>
      <w:rPr>
        <w:rFonts w:cs="Arial"/>
        <w:sz w:val="22"/>
        <w:szCs w:val="22"/>
      </w:rPr>
    </w:pPr>
    <w:r w:rsidRPr="00CA7E36">
      <w:rPr>
        <w:rFonts w:cs="Arial"/>
        <w:noProof/>
        <w:sz w:val="22"/>
        <w:szCs w:val="22"/>
      </w:rPr>
      <mc:AlternateContent>
        <mc:Choice Requires="wps">
          <w:drawing>
            <wp:anchor distT="0" distB="0" distL="114300" distR="114300" simplePos="0" relativeHeight="251659264" behindDoc="0" locked="0" layoutInCell="1" allowOverlap="1" wp14:anchorId="748DAAE8" wp14:editId="79E27EC3">
              <wp:simplePos x="0" y="0"/>
              <wp:positionH relativeFrom="column">
                <wp:posOffset>-91440</wp:posOffset>
              </wp:positionH>
              <wp:positionV relativeFrom="paragraph">
                <wp:posOffset>120488</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A7E36" w:rsidRPr="00CA7E36" w:rsidRDefault="00F868D9">
                          <w:pPr>
                            <w:rPr>
                              <w:lang w:val="en-US"/>
                            </w:rPr>
                          </w:pPr>
                          <w:r>
                            <w:t>GA – 8039 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pt;margin-top: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" filled="f" stroked="f">
              <v:textbox style="mso-fit-shape-to-text:t">
                <w:txbxContent>
                  <w:p w:rsidR="00CA7E36" w:rsidRPr="00CA7E36" w:rsidRDefault="00F868D9">
                    <w:pPr>
                      <w:rPr>
                        <w:lang w:val="en-US"/>
                      </w:rPr>
                    </w:pPr>
                    <w:r>
                      <w:t>GA – 8039 B</w:t>
                    </w:r>
                  </w:p>
                </w:txbxContent>
              </v:textbox>
            </v:shape>
          </w:pict>
        </mc:Fallback>
      </mc:AlternateContent>
    </w:r>
    <w:r w:rsidR="000149D5" w:rsidRPr="00F87667">
      <w:rPr>
        <w:rFonts w:cs="Arial"/>
        <w:sz w:val="22"/>
        <w:szCs w:val="22"/>
      </w:rPr>
      <w:t>Sendes fy</w:t>
    </w:r>
    <w:r w:rsidR="000149D5">
      <w:rPr>
        <w:rFonts w:cs="Arial"/>
        <w:sz w:val="22"/>
        <w:szCs w:val="22"/>
      </w:rPr>
      <w:t xml:space="preserve">lkesmannen i det fylket hvor personen </w:t>
    </w:r>
    <w:r w:rsidR="00C616E8">
      <w:rPr>
        <w:rFonts w:cs="Arial"/>
        <w:sz w:val="22"/>
        <w:szCs w:val="22"/>
      </w:rPr>
      <w:t>med</w:t>
    </w:r>
    <w:r w:rsidR="006D121B">
      <w:rPr>
        <w:rFonts w:cs="Arial"/>
        <w:sz w:val="22"/>
        <w:szCs w:val="22"/>
      </w:rPr>
      <w:t xml:space="preserve"> verge</w:t>
    </w:r>
    <w:r w:rsidR="000149D5">
      <w:rPr>
        <w:rFonts w:cs="Arial"/>
        <w:sz w:val="22"/>
        <w:szCs w:val="22"/>
      </w:rPr>
      <w:t xml:space="preserve"> er </w:t>
    </w:r>
    <w:proofErr w:type="spellStart"/>
    <w:r w:rsidR="000149D5">
      <w:rPr>
        <w:rFonts w:cs="Arial"/>
        <w:sz w:val="22"/>
        <w:szCs w:val="22"/>
      </w:rPr>
      <w:t>folkeregistrert</w:t>
    </w:r>
    <w:proofErr w:type="spellEnd"/>
    <w:r w:rsidR="000149D5">
      <w:rPr>
        <w:rFonts w:cs="Arial"/>
        <w:sz w:val="22"/>
        <w:szCs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1B0"/>
    <w:multiLevelType w:val="hybridMultilevel"/>
    <w:tmpl w:val="1B12F03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307B0C5D"/>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4A241444"/>
    <w:multiLevelType w:val="hybridMultilevel"/>
    <w:tmpl w:val="72B613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5E15907"/>
    <w:multiLevelType w:val="hybridMultilevel"/>
    <w:tmpl w:val="538A3E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8F127DB"/>
    <w:multiLevelType w:val="hybridMultilevel"/>
    <w:tmpl w:val="7BDADC0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75"/>
    <w:rsid w:val="000149D5"/>
    <w:rsid w:val="00034E71"/>
    <w:rsid w:val="00051458"/>
    <w:rsid w:val="00067E5E"/>
    <w:rsid w:val="000705F2"/>
    <w:rsid w:val="0008334F"/>
    <w:rsid w:val="000B1C39"/>
    <w:rsid w:val="000D4715"/>
    <w:rsid w:val="000E2197"/>
    <w:rsid w:val="000E7664"/>
    <w:rsid w:val="00105739"/>
    <w:rsid w:val="0010607D"/>
    <w:rsid w:val="00111D46"/>
    <w:rsid w:val="00132F51"/>
    <w:rsid w:val="001331A1"/>
    <w:rsid w:val="00140228"/>
    <w:rsid w:val="00150E0D"/>
    <w:rsid w:val="0015513D"/>
    <w:rsid w:val="00160474"/>
    <w:rsid w:val="00165774"/>
    <w:rsid w:val="0017344F"/>
    <w:rsid w:val="00181D9F"/>
    <w:rsid w:val="001837D1"/>
    <w:rsid w:val="001B233D"/>
    <w:rsid w:val="001F2EF5"/>
    <w:rsid w:val="001F5582"/>
    <w:rsid w:val="0020283C"/>
    <w:rsid w:val="00223ABF"/>
    <w:rsid w:val="00240006"/>
    <w:rsid w:val="00246B2D"/>
    <w:rsid w:val="00247A0F"/>
    <w:rsid w:val="00273227"/>
    <w:rsid w:val="00285065"/>
    <w:rsid w:val="00295AB2"/>
    <w:rsid w:val="00297272"/>
    <w:rsid w:val="002A4805"/>
    <w:rsid w:val="002D7FE4"/>
    <w:rsid w:val="002F5BCB"/>
    <w:rsid w:val="00320164"/>
    <w:rsid w:val="0033674B"/>
    <w:rsid w:val="003515F2"/>
    <w:rsid w:val="00353D77"/>
    <w:rsid w:val="0036703B"/>
    <w:rsid w:val="003738F1"/>
    <w:rsid w:val="00377372"/>
    <w:rsid w:val="003809E2"/>
    <w:rsid w:val="00380B6C"/>
    <w:rsid w:val="00384869"/>
    <w:rsid w:val="003C474D"/>
    <w:rsid w:val="003D0159"/>
    <w:rsid w:val="003E2DD8"/>
    <w:rsid w:val="00402810"/>
    <w:rsid w:val="00451B25"/>
    <w:rsid w:val="00474D9E"/>
    <w:rsid w:val="00486602"/>
    <w:rsid w:val="004C4C16"/>
    <w:rsid w:val="004F0CA7"/>
    <w:rsid w:val="004F4EDF"/>
    <w:rsid w:val="00500782"/>
    <w:rsid w:val="005330DE"/>
    <w:rsid w:val="00546D8C"/>
    <w:rsid w:val="005479EF"/>
    <w:rsid w:val="0055066C"/>
    <w:rsid w:val="00554863"/>
    <w:rsid w:val="00563577"/>
    <w:rsid w:val="00574A6E"/>
    <w:rsid w:val="005778A9"/>
    <w:rsid w:val="005D47C0"/>
    <w:rsid w:val="005E456F"/>
    <w:rsid w:val="0060576E"/>
    <w:rsid w:val="0063378B"/>
    <w:rsid w:val="00637B09"/>
    <w:rsid w:val="00641F17"/>
    <w:rsid w:val="006715EA"/>
    <w:rsid w:val="00687604"/>
    <w:rsid w:val="006D087C"/>
    <w:rsid w:val="006D121B"/>
    <w:rsid w:val="00706D7C"/>
    <w:rsid w:val="00720C79"/>
    <w:rsid w:val="00742B99"/>
    <w:rsid w:val="00751CF3"/>
    <w:rsid w:val="007645D1"/>
    <w:rsid w:val="007806B4"/>
    <w:rsid w:val="007907E8"/>
    <w:rsid w:val="0079463C"/>
    <w:rsid w:val="00796CB2"/>
    <w:rsid w:val="007C4CC3"/>
    <w:rsid w:val="0083111D"/>
    <w:rsid w:val="00887C21"/>
    <w:rsid w:val="008A2032"/>
    <w:rsid w:val="008B15A2"/>
    <w:rsid w:val="008E7475"/>
    <w:rsid w:val="008F3434"/>
    <w:rsid w:val="00931AC2"/>
    <w:rsid w:val="009335CA"/>
    <w:rsid w:val="009478FA"/>
    <w:rsid w:val="00965E4F"/>
    <w:rsid w:val="00983257"/>
    <w:rsid w:val="009874FE"/>
    <w:rsid w:val="009964C1"/>
    <w:rsid w:val="009B3975"/>
    <w:rsid w:val="009D0759"/>
    <w:rsid w:val="009D285A"/>
    <w:rsid w:val="009F359C"/>
    <w:rsid w:val="009F7995"/>
    <w:rsid w:val="00A37635"/>
    <w:rsid w:val="00A41876"/>
    <w:rsid w:val="00A91E97"/>
    <w:rsid w:val="00AC32D1"/>
    <w:rsid w:val="00AF3249"/>
    <w:rsid w:val="00B05755"/>
    <w:rsid w:val="00B44E0C"/>
    <w:rsid w:val="00B53CAE"/>
    <w:rsid w:val="00B53F29"/>
    <w:rsid w:val="00BA695E"/>
    <w:rsid w:val="00BC76A5"/>
    <w:rsid w:val="00BD0E81"/>
    <w:rsid w:val="00C0040E"/>
    <w:rsid w:val="00C30330"/>
    <w:rsid w:val="00C616E8"/>
    <w:rsid w:val="00C80B1F"/>
    <w:rsid w:val="00CA5876"/>
    <w:rsid w:val="00CA73AE"/>
    <w:rsid w:val="00CA7E36"/>
    <w:rsid w:val="00CC47D9"/>
    <w:rsid w:val="00CC653A"/>
    <w:rsid w:val="00CE6564"/>
    <w:rsid w:val="00CE7B75"/>
    <w:rsid w:val="00D5739B"/>
    <w:rsid w:val="00D71C9A"/>
    <w:rsid w:val="00D95566"/>
    <w:rsid w:val="00DC198D"/>
    <w:rsid w:val="00DF15DD"/>
    <w:rsid w:val="00E13FF4"/>
    <w:rsid w:val="00E147FD"/>
    <w:rsid w:val="00E160B7"/>
    <w:rsid w:val="00E24E73"/>
    <w:rsid w:val="00E57CEC"/>
    <w:rsid w:val="00E75639"/>
    <w:rsid w:val="00E75770"/>
    <w:rsid w:val="00E923BD"/>
    <w:rsid w:val="00EA41F5"/>
    <w:rsid w:val="00EC0EE8"/>
    <w:rsid w:val="00EC521C"/>
    <w:rsid w:val="00F157C3"/>
    <w:rsid w:val="00F16B21"/>
    <w:rsid w:val="00F37FF0"/>
    <w:rsid w:val="00F50ECE"/>
    <w:rsid w:val="00F6235B"/>
    <w:rsid w:val="00F814F2"/>
    <w:rsid w:val="00F868D9"/>
    <w:rsid w:val="00F968B1"/>
    <w:rsid w:val="00FB3CB1"/>
    <w:rsid w:val="00FC5590"/>
    <w:rsid w:val="00FE4E00"/>
    <w:rsid w:val="00FF27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nhideWhenUsed/>
    <w:rsid w:val="003E2DD8"/>
  </w:style>
  <w:style w:type="character" w:customStyle="1" w:styleId="MerknadstekstTegn">
    <w:name w:val="Merknadstekst Tegn"/>
    <w:basedOn w:val="Standardskriftforavsnitt"/>
    <w:link w:val="Merknadstekst"/>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 w:type="table" w:customStyle="1" w:styleId="Tabellrutenett1">
    <w:name w:val="Tabellrutenett1"/>
    <w:basedOn w:val="Vanligtabell"/>
    <w:next w:val="Tabellrutenett"/>
    <w:uiPriority w:val="59"/>
    <w:rsid w:val="00E14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30"/>
    <w:pPr>
      <w:spacing w:after="0" w:line="240" w:lineRule="auto"/>
    </w:pPr>
    <w:rPr>
      <w:rFonts w:ascii="Arial" w:eastAsia="Times New Roman" w:hAnsi="Arial" w:cs="Times New Roman"/>
      <w:sz w:val="18"/>
      <w:szCs w:val="20"/>
      <w:lang w:eastAsia="nb-NO"/>
    </w:rPr>
  </w:style>
  <w:style w:type="paragraph" w:styleId="Overskrift1">
    <w:name w:val="heading 1"/>
    <w:basedOn w:val="Normal"/>
    <w:next w:val="Normal"/>
    <w:link w:val="Overskrift1Tegn"/>
    <w:uiPriority w:val="9"/>
    <w:qFormat/>
    <w:rsid w:val="00E57CEC"/>
    <w:pPr>
      <w:keepNext/>
      <w:keepLines/>
      <w:numPr>
        <w:numId w:val="1"/>
      </w:numPr>
      <w:spacing w:before="120" w:after="120"/>
      <w:ind w:left="431" w:hanging="431"/>
      <w:outlineLvl w:val="0"/>
    </w:pPr>
    <w:rPr>
      <w:rFonts w:eastAsiaTheme="majorEastAsia" w:cstheme="majorBidi"/>
      <w:b/>
      <w:bCs/>
      <w:sz w:val="24"/>
      <w:szCs w:val="28"/>
    </w:rPr>
  </w:style>
  <w:style w:type="paragraph" w:styleId="Overskrift2">
    <w:name w:val="heading 2"/>
    <w:basedOn w:val="Normal"/>
    <w:next w:val="Normal"/>
    <w:link w:val="Overskrift2Tegn"/>
    <w:uiPriority w:val="9"/>
    <w:unhideWhenUsed/>
    <w:qFormat/>
    <w:rsid w:val="0020283C"/>
    <w:pPr>
      <w:keepNext/>
      <w:keepLines/>
      <w:numPr>
        <w:ilvl w:val="1"/>
        <w:numId w:val="1"/>
      </w:numPr>
      <w:spacing w:before="120" w:after="120"/>
      <w:ind w:left="578" w:hanging="578"/>
      <w:outlineLvl w:val="1"/>
    </w:pPr>
    <w:rPr>
      <w:rFonts w:eastAsiaTheme="majorEastAsia" w:cstheme="majorBidi"/>
      <w:b/>
      <w:bCs/>
      <w:color w:val="000000" w:themeColor="text1"/>
      <w:sz w:val="22"/>
      <w:szCs w:val="26"/>
    </w:rPr>
  </w:style>
  <w:style w:type="paragraph" w:styleId="Overskrift3">
    <w:name w:val="heading 3"/>
    <w:basedOn w:val="Normal"/>
    <w:next w:val="Normal"/>
    <w:link w:val="Overskrift3Tegn"/>
    <w:uiPriority w:val="9"/>
    <w:semiHidden/>
    <w:unhideWhenUsed/>
    <w:qFormat/>
    <w:rsid w:val="00E57CE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E57CE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57CE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57CE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57CE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57CEC"/>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semiHidden/>
    <w:unhideWhenUsed/>
    <w:qFormat/>
    <w:rsid w:val="00E57CE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57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E57CEC"/>
    <w:rPr>
      <w:rFonts w:ascii="Arial" w:eastAsiaTheme="majorEastAsia" w:hAnsi="Arial" w:cstheme="majorBidi"/>
      <w:b/>
      <w:bCs/>
      <w:sz w:val="24"/>
      <w:szCs w:val="28"/>
      <w:lang w:eastAsia="nb-NO"/>
    </w:rPr>
  </w:style>
  <w:style w:type="character" w:customStyle="1" w:styleId="Overskrift2Tegn">
    <w:name w:val="Overskrift 2 Tegn"/>
    <w:basedOn w:val="Standardskriftforavsnitt"/>
    <w:link w:val="Overskrift2"/>
    <w:uiPriority w:val="9"/>
    <w:rsid w:val="0020283C"/>
    <w:rPr>
      <w:rFonts w:ascii="Arial" w:eastAsiaTheme="majorEastAsia" w:hAnsi="Arial" w:cstheme="majorBidi"/>
      <w:b/>
      <w:bCs/>
      <w:color w:val="000000" w:themeColor="text1"/>
      <w:szCs w:val="26"/>
      <w:lang w:eastAsia="nb-NO"/>
    </w:rPr>
  </w:style>
  <w:style w:type="character" w:customStyle="1" w:styleId="Overskrift3Tegn">
    <w:name w:val="Overskrift 3 Tegn"/>
    <w:basedOn w:val="Standardskriftforavsnitt"/>
    <w:link w:val="Overskrift3"/>
    <w:uiPriority w:val="9"/>
    <w:semiHidden/>
    <w:rsid w:val="00E57CEC"/>
    <w:rPr>
      <w:rFonts w:asciiTheme="majorHAnsi" w:eastAsiaTheme="majorEastAsia" w:hAnsiTheme="majorHAnsi" w:cstheme="majorBidi"/>
      <w:b/>
      <w:bCs/>
      <w:color w:val="4F81BD" w:themeColor="accent1"/>
      <w:sz w:val="18"/>
      <w:szCs w:val="20"/>
      <w:lang w:eastAsia="nb-NO"/>
    </w:rPr>
  </w:style>
  <w:style w:type="character" w:customStyle="1" w:styleId="Overskrift4Tegn">
    <w:name w:val="Overskrift 4 Tegn"/>
    <w:basedOn w:val="Standardskriftforavsnitt"/>
    <w:link w:val="Overskrift4"/>
    <w:uiPriority w:val="9"/>
    <w:semiHidden/>
    <w:rsid w:val="00E57CEC"/>
    <w:rPr>
      <w:rFonts w:asciiTheme="majorHAnsi" w:eastAsiaTheme="majorEastAsia" w:hAnsiTheme="majorHAnsi" w:cstheme="majorBidi"/>
      <w:b/>
      <w:bCs/>
      <w:i/>
      <w:iCs/>
      <w:color w:val="4F81BD" w:themeColor="accent1"/>
      <w:sz w:val="18"/>
      <w:szCs w:val="20"/>
      <w:lang w:eastAsia="nb-NO"/>
    </w:rPr>
  </w:style>
  <w:style w:type="character" w:customStyle="1" w:styleId="Overskrift5Tegn">
    <w:name w:val="Overskrift 5 Tegn"/>
    <w:basedOn w:val="Standardskriftforavsnitt"/>
    <w:link w:val="Overskrift5"/>
    <w:uiPriority w:val="9"/>
    <w:semiHidden/>
    <w:rsid w:val="00E57CEC"/>
    <w:rPr>
      <w:rFonts w:asciiTheme="majorHAnsi" w:eastAsiaTheme="majorEastAsia" w:hAnsiTheme="majorHAnsi" w:cstheme="majorBidi"/>
      <w:color w:val="243F60" w:themeColor="accent1" w:themeShade="7F"/>
      <w:sz w:val="18"/>
      <w:szCs w:val="20"/>
      <w:lang w:eastAsia="nb-NO"/>
    </w:rPr>
  </w:style>
  <w:style w:type="character" w:customStyle="1" w:styleId="Overskrift6Tegn">
    <w:name w:val="Overskrift 6 Tegn"/>
    <w:basedOn w:val="Standardskriftforavsnitt"/>
    <w:link w:val="Overskrift6"/>
    <w:uiPriority w:val="9"/>
    <w:semiHidden/>
    <w:rsid w:val="00E57CEC"/>
    <w:rPr>
      <w:rFonts w:asciiTheme="majorHAnsi" w:eastAsiaTheme="majorEastAsia" w:hAnsiTheme="majorHAnsi" w:cstheme="majorBidi"/>
      <w:i/>
      <w:iCs/>
      <w:color w:val="243F60" w:themeColor="accent1" w:themeShade="7F"/>
      <w:sz w:val="18"/>
      <w:szCs w:val="20"/>
      <w:lang w:eastAsia="nb-NO"/>
    </w:rPr>
  </w:style>
  <w:style w:type="character" w:customStyle="1" w:styleId="Overskrift7Tegn">
    <w:name w:val="Overskrift 7 Tegn"/>
    <w:basedOn w:val="Standardskriftforavsnitt"/>
    <w:link w:val="Overskrift7"/>
    <w:uiPriority w:val="9"/>
    <w:semiHidden/>
    <w:rsid w:val="00E57CEC"/>
    <w:rPr>
      <w:rFonts w:asciiTheme="majorHAnsi" w:eastAsiaTheme="majorEastAsia" w:hAnsiTheme="majorHAnsi" w:cstheme="majorBidi"/>
      <w:i/>
      <w:iCs/>
      <w:color w:val="404040" w:themeColor="text1" w:themeTint="BF"/>
      <w:sz w:val="18"/>
      <w:szCs w:val="20"/>
      <w:lang w:eastAsia="nb-NO"/>
    </w:rPr>
  </w:style>
  <w:style w:type="character" w:customStyle="1" w:styleId="Overskrift8Tegn">
    <w:name w:val="Overskrift 8 Tegn"/>
    <w:basedOn w:val="Standardskriftforavsnitt"/>
    <w:link w:val="Overskrift8"/>
    <w:uiPriority w:val="9"/>
    <w:semiHidden/>
    <w:rsid w:val="00E57CEC"/>
    <w:rPr>
      <w:rFonts w:asciiTheme="majorHAnsi" w:eastAsiaTheme="majorEastAsia" w:hAnsiTheme="majorHAnsi" w:cstheme="majorBidi"/>
      <w:color w:val="404040" w:themeColor="text1" w:themeTint="BF"/>
      <w:sz w:val="20"/>
      <w:szCs w:val="20"/>
      <w:lang w:eastAsia="nb-NO"/>
    </w:rPr>
  </w:style>
  <w:style w:type="character" w:customStyle="1" w:styleId="Overskrift9Tegn">
    <w:name w:val="Overskrift 9 Tegn"/>
    <w:basedOn w:val="Standardskriftforavsnitt"/>
    <w:link w:val="Overskrift9"/>
    <w:uiPriority w:val="9"/>
    <w:semiHidden/>
    <w:rsid w:val="00E57CEC"/>
    <w:rPr>
      <w:rFonts w:asciiTheme="majorHAnsi" w:eastAsiaTheme="majorEastAsia" w:hAnsiTheme="majorHAnsi" w:cstheme="majorBidi"/>
      <w:i/>
      <w:iCs/>
      <w:color w:val="404040" w:themeColor="text1" w:themeTint="BF"/>
      <w:sz w:val="20"/>
      <w:szCs w:val="20"/>
      <w:lang w:eastAsia="nb-NO"/>
    </w:rPr>
  </w:style>
  <w:style w:type="paragraph" w:styleId="Ingenmellomrom">
    <w:name w:val="No Spacing"/>
    <w:uiPriority w:val="1"/>
    <w:qFormat/>
    <w:rsid w:val="004F4EDF"/>
    <w:pPr>
      <w:spacing w:before="60" w:after="60" w:line="240" w:lineRule="auto"/>
    </w:pPr>
    <w:rPr>
      <w:rFonts w:ascii="Arial" w:eastAsia="Times New Roman" w:hAnsi="Arial" w:cs="Times New Roman"/>
      <w:szCs w:val="20"/>
      <w:lang w:eastAsia="nb-NO"/>
    </w:rPr>
  </w:style>
  <w:style w:type="character" w:styleId="Merknadsreferanse">
    <w:name w:val="annotation reference"/>
    <w:basedOn w:val="Standardskriftforavsnitt"/>
    <w:uiPriority w:val="99"/>
    <w:semiHidden/>
    <w:unhideWhenUsed/>
    <w:rsid w:val="003E2DD8"/>
    <w:rPr>
      <w:sz w:val="16"/>
      <w:szCs w:val="16"/>
    </w:rPr>
  </w:style>
  <w:style w:type="paragraph" w:styleId="Merknadstekst">
    <w:name w:val="annotation text"/>
    <w:basedOn w:val="Normal"/>
    <w:link w:val="MerknadstekstTegn"/>
    <w:unhideWhenUsed/>
    <w:rsid w:val="003E2DD8"/>
  </w:style>
  <w:style w:type="character" w:customStyle="1" w:styleId="MerknadstekstTegn">
    <w:name w:val="Merknadstekst Tegn"/>
    <w:basedOn w:val="Standardskriftforavsnitt"/>
    <w:link w:val="Merknadstekst"/>
    <w:rsid w:val="003E2DD8"/>
    <w:rPr>
      <w:rFonts w:ascii="Arial" w:eastAsia="Times New Roman" w:hAnsi="Arial" w:cs="Times New Roman"/>
      <w:sz w:val="18"/>
      <w:szCs w:val="20"/>
      <w:lang w:eastAsia="nb-NO"/>
    </w:rPr>
  </w:style>
  <w:style w:type="paragraph" w:styleId="Bobletekst">
    <w:name w:val="Balloon Text"/>
    <w:basedOn w:val="Normal"/>
    <w:link w:val="BobletekstTegn"/>
    <w:uiPriority w:val="99"/>
    <w:semiHidden/>
    <w:unhideWhenUsed/>
    <w:rsid w:val="003E2DD8"/>
    <w:rPr>
      <w:rFonts w:ascii="Tahoma" w:hAnsi="Tahoma" w:cs="Tahoma"/>
      <w:sz w:val="16"/>
      <w:szCs w:val="16"/>
    </w:rPr>
  </w:style>
  <w:style w:type="character" w:customStyle="1" w:styleId="BobletekstTegn">
    <w:name w:val="Bobletekst Tegn"/>
    <w:basedOn w:val="Standardskriftforavsnitt"/>
    <w:link w:val="Bobletekst"/>
    <w:uiPriority w:val="99"/>
    <w:semiHidden/>
    <w:rsid w:val="003E2DD8"/>
    <w:rPr>
      <w:rFonts w:ascii="Tahoma" w:eastAsia="Times New Roman"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55066C"/>
    <w:rPr>
      <w:b/>
      <w:bCs/>
      <w:sz w:val="20"/>
    </w:rPr>
  </w:style>
  <w:style w:type="character" w:customStyle="1" w:styleId="KommentaremneTegn">
    <w:name w:val="Kommentaremne Tegn"/>
    <w:basedOn w:val="MerknadstekstTegn"/>
    <w:link w:val="Kommentaremne"/>
    <w:uiPriority w:val="99"/>
    <w:semiHidden/>
    <w:rsid w:val="0055066C"/>
    <w:rPr>
      <w:rFonts w:ascii="Arial" w:eastAsia="Times New Roman" w:hAnsi="Arial" w:cs="Times New Roman"/>
      <w:b/>
      <w:bCs/>
      <w:sz w:val="20"/>
      <w:szCs w:val="20"/>
      <w:lang w:eastAsia="nb-NO"/>
    </w:rPr>
  </w:style>
  <w:style w:type="paragraph" w:styleId="Topptekst">
    <w:name w:val="header"/>
    <w:basedOn w:val="Normal"/>
    <w:link w:val="TopptekstTegn"/>
    <w:uiPriority w:val="99"/>
    <w:unhideWhenUsed/>
    <w:rsid w:val="00F814F2"/>
    <w:pPr>
      <w:tabs>
        <w:tab w:val="center" w:pos="4536"/>
        <w:tab w:val="right" w:pos="9072"/>
      </w:tabs>
    </w:pPr>
  </w:style>
  <w:style w:type="character" w:customStyle="1" w:styleId="TopptekstTegn">
    <w:name w:val="Topptekst Tegn"/>
    <w:basedOn w:val="Standardskriftforavsnitt"/>
    <w:link w:val="Topptekst"/>
    <w:uiPriority w:val="99"/>
    <w:rsid w:val="00F814F2"/>
    <w:rPr>
      <w:rFonts w:ascii="Arial" w:eastAsia="Times New Roman" w:hAnsi="Arial" w:cs="Times New Roman"/>
      <w:sz w:val="18"/>
      <w:szCs w:val="20"/>
      <w:lang w:eastAsia="nb-NO"/>
    </w:rPr>
  </w:style>
  <w:style w:type="paragraph" w:styleId="Bunntekst">
    <w:name w:val="footer"/>
    <w:basedOn w:val="Normal"/>
    <w:link w:val="BunntekstTegn"/>
    <w:uiPriority w:val="99"/>
    <w:unhideWhenUsed/>
    <w:rsid w:val="00F814F2"/>
    <w:pPr>
      <w:tabs>
        <w:tab w:val="center" w:pos="4536"/>
        <w:tab w:val="right" w:pos="9072"/>
      </w:tabs>
    </w:pPr>
  </w:style>
  <w:style w:type="character" w:customStyle="1" w:styleId="BunntekstTegn">
    <w:name w:val="Bunntekst Tegn"/>
    <w:basedOn w:val="Standardskriftforavsnitt"/>
    <w:link w:val="Bunntekst"/>
    <w:uiPriority w:val="99"/>
    <w:rsid w:val="00F814F2"/>
    <w:rPr>
      <w:rFonts w:ascii="Arial" w:eastAsia="Times New Roman" w:hAnsi="Arial" w:cs="Times New Roman"/>
      <w:sz w:val="18"/>
      <w:szCs w:val="20"/>
      <w:lang w:eastAsia="nb-NO"/>
    </w:rPr>
  </w:style>
  <w:style w:type="table" w:customStyle="1" w:styleId="Tabellrutenett1">
    <w:name w:val="Tabellrutenett1"/>
    <w:basedOn w:val="Vanligtabell"/>
    <w:next w:val="Tabellrutenett"/>
    <w:uiPriority w:val="59"/>
    <w:rsid w:val="00E14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2433">
      <w:bodyDiv w:val="1"/>
      <w:marLeft w:val="0"/>
      <w:marRight w:val="0"/>
      <w:marTop w:val="0"/>
      <w:marBottom w:val="0"/>
      <w:divBdr>
        <w:top w:val="none" w:sz="0" w:space="0" w:color="auto"/>
        <w:left w:val="none" w:sz="0" w:space="0" w:color="auto"/>
        <w:bottom w:val="none" w:sz="0" w:space="0" w:color="auto"/>
        <w:right w:val="none" w:sz="0" w:space="0" w:color="auto"/>
      </w:divBdr>
    </w:div>
    <w:div w:id="485586489">
      <w:bodyDiv w:val="1"/>
      <w:marLeft w:val="0"/>
      <w:marRight w:val="0"/>
      <w:marTop w:val="0"/>
      <w:marBottom w:val="0"/>
      <w:divBdr>
        <w:top w:val="none" w:sz="0" w:space="0" w:color="auto"/>
        <w:left w:val="none" w:sz="0" w:space="0" w:color="auto"/>
        <w:bottom w:val="none" w:sz="0" w:space="0" w:color="auto"/>
        <w:right w:val="none" w:sz="0" w:space="0" w:color="auto"/>
      </w:divBdr>
    </w:div>
    <w:div w:id="2020305488">
      <w:bodyDiv w:val="1"/>
      <w:marLeft w:val="0"/>
      <w:marRight w:val="0"/>
      <w:marTop w:val="0"/>
      <w:marBottom w:val="0"/>
      <w:divBdr>
        <w:top w:val="none" w:sz="0" w:space="0" w:color="auto"/>
        <w:left w:val="none" w:sz="0" w:space="0" w:color="auto"/>
        <w:bottom w:val="none" w:sz="0" w:space="0" w:color="auto"/>
        <w:right w:val="none" w:sz="0" w:space="0" w:color="auto"/>
      </w:divBdr>
    </w:div>
    <w:div w:id="21130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0009-2122-4600-A869-460B1DE9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847</Words>
  <Characters>4495</Characters>
  <Application>Microsoft Office Word</Application>
  <DocSecurity>0</DocSecurity>
  <Lines>37</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Accenture</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marie.ingvaldsen</dc:creator>
  <cp:lastModifiedBy>Trine Eli Linge</cp:lastModifiedBy>
  <cp:revision>3</cp:revision>
  <cp:lastPrinted>2012-09-25T12:14:00Z</cp:lastPrinted>
  <dcterms:created xsi:type="dcterms:W3CDTF">2013-06-19T09:45:00Z</dcterms:created>
  <dcterms:modified xsi:type="dcterms:W3CDTF">2013-06-24T05:46:00Z</dcterms:modified>
</cp:coreProperties>
</file>