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D6414" w14:textId="0CE0E933" w:rsidR="0036048E" w:rsidRPr="00F700EB" w:rsidRDefault="004E7EF8" w:rsidP="00ED7135">
      <w:pPr>
        <w:rPr>
          <w:b/>
          <w:color w:val="0070C0"/>
          <w:sz w:val="36"/>
          <w:szCs w:val="36"/>
        </w:rPr>
      </w:pPr>
      <w:r w:rsidRPr="00F700EB">
        <w:rPr>
          <w:b/>
          <w:color w:val="0070C0"/>
          <w:sz w:val="36"/>
          <w:szCs w:val="36"/>
        </w:rPr>
        <w:t>Pressemelding fra Brannsje</w:t>
      </w:r>
      <w:r w:rsidR="00240EDC" w:rsidRPr="00F700EB">
        <w:rPr>
          <w:b/>
          <w:color w:val="0070C0"/>
          <w:sz w:val="36"/>
          <w:szCs w:val="36"/>
        </w:rPr>
        <w:t>futvalget</w:t>
      </w:r>
      <w:r w:rsidRPr="00F700EB">
        <w:rPr>
          <w:b/>
          <w:color w:val="0070C0"/>
          <w:sz w:val="36"/>
          <w:szCs w:val="36"/>
        </w:rPr>
        <w:t xml:space="preserve"> Innlande</w:t>
      </w:r>
      <w:r w:rsidR="00D35AC9" w:rsidRPr="00F700EB">
        <w:rPr>
          <w:b/>
          <w:color w:val="0070C0"/>
          <w:sz w:val="36"/>
          <w:szCs w:val="36"/>
        </w:rPr>
        <w:t xml:space="preserve">t </w:t>
      </w:r>
      <w:r w:rsidR="003C3841">
        <w:rPr>
          <w:b/>
          <w:color w:val="0070C0"/>
          <w:sz w:val="36"/>
          <w:szCs w:val="36"/>
        </w:rPr>
        <w:t>15</w:t>
      </w:r>
      <w:r w:rsidR="006A07E9" w:rsidRPr="00F700EB">
        <w:rPr>
          <w:b/>
          <w:color w:val="0070C0"/>
          <w:sz w:val="36"/>
          <w:szCs w:val="36"/>
        </w:rPr>
        <w:t>.0</w:t>
      </w:r>
      <w:r w:rsidR="00806A95" w:rsidRPr="00F700EB">
        <w:rPr>
          <w:b/>
          <w:color w:val="0070C0"/>
          <w:sz w:val="36"/>
          <w:szCs w:val="36"/>
        </w:rPr>
        <w:t>5</w:t>
      </w:r>
      <w:r w:rsidR="006A07E9" w:rsidRPr="00F700EB">
        <w:rPr>
          <w:b/>
          <w:color w:val="0070C0"/>
          <w:sz w:val="36"/>
          <w:szCs w:val="36"/>
        </w:rPr>
        <w:t>.2</w:t>
      </w:r>
      <w:r w:rsidR="003C3841">
        <w:rPr>
          <w:b/>
          <w:color w:val="0070C0"/>
          <w:sz w:val="36"/>
          <w:szCs w:val="36"/>
        </w:rPr>
        <w:t>5</w:t>
      </w:r>
    </w:p>
    <w:p w14:paraId="06F3DF1A" w14:textId="14856BEE" w:rsidR="00103464" w:rsidRPr="0036048E" w:rsidRDefault="00103464" w:rsidP="00103464">
      <w:pPr>
        <w:rPr>
          <w:rFonts w:ascii="Calibri" w:hAnsi="Calibri"/>
          <w:b/>
          <w:sz w:val="32"/>
          <w:szCs w:val="32"/>
          <w:lang w:eastAsia="nb-NO"/>
        </w:rPr>
      </w:pPr>
      <w:r w:rsidRPr="0036048E">
        <w:rPr>
          <w:rFonts w:ascii="Calibri" w:hAnsi="Calibri"/>
          <w:b/>
          <w:sz w:val="32"/>
          <w:szCs w:val="32"/>
          <w:lang w:eastAsia="nb-NO"/>
        </w:rPr>
        <w:t>«Skogbrannfare»</w:t>
      </w:r>
    </w:p>
    <w:p w14:paraId="1AB24D25" w14:textId="37B24951" w:rsidR="00EF67BC" w:rsidRDefault="00D35AC9" w:rsidP="0010346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For tiden er det mye tørr vegetasjon</w:t>
      </w:r>
      <w:r w:rsidR="00D60F17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 xml:space="preserve"> </w:t>
      </w:r>
      <w:r w:rsidR="00D60F17">
        <w:rPr>
          <w:rFonts w:cstheme="minorHAnsi"/>
          <w:b/>
          <w:bCs/>
        </w:rPr>
        <w:t>S</w:t>
      </w:r>
      <w:r w:rsidR="00DC01B2">
        <w:rPr>
          <w:rFonts w:cstheme="minorHAnsi"/>
          <w:b/>
          <w:bCs/>
        </w:rPr>
        <w:t xml:space="preserve">elv om det kan være lokale variasjoner, er det i store deler av Innlandet </w:t>
      </w:r>
      <w:r w:rsidR="00804970">
        <w:rPr>
          <w:rFonts w:cstheme="minorHAnsi"/>
          <w:b/>
          <w:bCs/>
        </w:rPr>
        <w:t>økende</w:t>
      </w:r>
      <w:r w:rsidR="00DC01B2">
        <w:rPr>
          <w:rFonts w:cstheme="minorHAnsi"/>
          <w:b/>
          <w:bCs/>
        </w:rPr>
        <w:t xml:space="preserve"> skogbrannfare.</w:t>
      </w:r>
      <w:r w:rsidR="00506AB2">
        <w:rPr>
          <w:rFonts w:cstheme="minorHAnsi"/>
          <w:b/>
          <w:bCs/>
        </w:rPr>
        <w:t xml:space="preserve"> </w:t>
      </w:r>
      <w:r w:rsidR="00EF67BC">
        <w:rPr>
          <w:rFonts w:cstheme="minorHAnsi"/>
          <w:b/>
          <w:bCs/>
        </w:rPr>
        <w:t>Brannsjefene i Innlandet er bekymret for utviklinge</w:t>
      </w:r>
      <w:r w:rsidR="00EF67BC" w:rsidRPr="00CE3C7A">
        <w:rPr>
          <w:rFonts w:cstheme="minorHAnsi"/>
          <w:b/>
          <w:bCs/>
        </w:rPr>
        <w:t>n, da det allerede</w:t>
      </w:r>
      <w:r w:rsidRPr="00CE3C7A">
        <w:rPr>
          <w:rFonts w:cstheme="minorHAnsi"/>
          <w:b/>
          <w:bCs/>
        </w:rPr>
        <w:t xml:space="preserve"> har </w:t>
      </w:r>
      <w:r w:rsidR="00EF67BC" w:rsidRPr="00CE3C7A">
        <w:rPr>
          <w:rFonts w:cstheme="minorHAnsi"/>
          <w:b/>
          <w:bCs/>
        </w:rPr>
        <w:t>vært</w:t>
      </w:r>
      <w:r w:rsidRPr="00CE3C7A">
        <w:rPr>
          <w:rFonts w:cstheme="minorHAnsi"/>
          <w:b/>
          <w:bCs/>
        </w:rPr>
        <w:t xml:space="preserve"> </w:t>
      </w:r>
      <w:r w:rsidR="00CE3C7A" w:rsidRPr="00CE3C7A">
        <w:rPr>
          <w:rFonts w:cstheme="minorHAnsi"/>
          <w:b/>
          <w:bCs/>
        </w:rPr>
        <w:t>mange skogbrann</w:t>
      </w:r>
      <w:r w:rsidRPr="00CE3C7A">
        <w:rPr>
          <w:rFonts w:cstheme="minorHAnsi"/>
          <w:b/>
          <w:bCs/>
        </w:rPr>
        <w:t xml:space="preserve">hendelser </w:t>
      </w:r>
      <w:r w:rsidR="00CE3C7A" w:rsidRPr="00CE3C7A">
        <w:rPr>
          <w:rFonts w:cstheme="minorHAnsi"/>
          <w:b/>
          <w:bCs/>
        </w:rPr>
        <w:t xml:space="preserve">den siste </w:t>
      </w:r>
      <w:r w:rsidR="00DC01B2">
        <w:rPr>
          <w:rFonts w:cstheme="minorHAnsi"/>
          <w:b/>
          <w:bCs/>
        </w:rPr>
        <w:t>tiden</w:t>
      </w:r>
      <w:r w:rsidR="00CE3C7A" w:rsidRPr="00CE3C7A">
        <w:rPr>
          <w:rFonts w:cstheme="minorHAnsi"/>
          <w:b/>
          <w:bCs/>
        </w:rPr>
        <w:t>.</w:t>
      </w:r>
      <w:r w:rsidRPr="00CE3C7A">
        <w:rPr>
          <w:rFonts w:cstheme="minorHAnsi"/>
          <w:b/>
          <w:bCs/>
        </w:rPr>
        <w:t xml:space="preserve"> </w:t>
      </w:r>
      <w:r w:rsidR="004D6379">
        <w:rPr>
          <w:rFonts w:cstheme="minorHAnsi"/>
          <w:b/>
          <w:bCs/>
        </w:rPr>
        <w:t xml:space="preserve">Brannvesenene i Innlandet har </w:t>
      </w:r>
      <w:r w:rsidR="002E662D">
        <w:rPr>
          <w:rFonts w:cstheme="minorHAnsi"/>
          <w:b/>
          <w:bCs/>
        </w:rPr>
        <w:t>vært på</w:t>
      </w:r>
      <w:r w:rsidR="004D6379">
        <w:rPr>
          <w:rFonts w:cstheme="minorHAnsi"/>
          <w:b/>
          <w:bCs/>
        </w:rPr>
        <w:t xml:space="preserve"> </w:t>
      </w:r>
      <w:r w:rsidR="00073649">
        <w:rPr>
          <w:rFonts w:cstheme="minorHAnsi"/>
          <w:b/>
          <w:bCs/>
        </w:rPr>
        <w:t>3</w:t>
      </w:r>
      <w:r w:rsidR="002E662D">
        <w:rPr>
          <w:rFonts w:cstheme="minorHAnsi"/>
          <w:b/>
          <w:bCs/>
        </w:rPr>
        <w:t>7</w:t>
      </w:r>
      <w:r w:rsidR="004D6379">
        <w:rPr>
          <w:rFonts w:cstheme="minorHAnsi"/>
          <w:b/>
          <w:bCs/>
        </w:rPr>
        <w:t xml:space="preserve"> </w:t>
      </w:r>
      <w:r w:rsidR="00073649">
        <w:rPr>
          <w:rFonts w:cstheme="minorHAnsi"/>
          <w:b/>
          <w:bCs/>
        </w:rPr>
        <w:t>hendelser knyttet til ut-</w:t>
      </w:r>
      <w:r w:rsidR="00DC01B2">
        <w:rPr>
          <w:rFonts w:cstheme="minorHAnsi"/>
          <w:b/>
          <w:bCs/>
        </w:rPr>
        <w:t xml:space="preserve"> og </w:t>
      </w:r>
      <w:r w:rsidR="004D6379">
        <w:rPr>
          <w:rFonts w:cstheme="minorHAnsi"/>
          <w:b/>
          <w:bCs/>
        </w:rPr>
        <w:t>innmark så langt i år.</w:t>
      </w:r>
    </w:p>
    <w:p w14:paraId="4DDC3CA9" w14:textId="1CD33EE9" w:rsidR="003E0C10" w:rsidRDefault="00EF67BC" w:rsidP="00103464">
      <w:pPr>
        <w:rPr>
          <w:rFonts w:cstheme="minorHAnsi"/>
        </w:rPr>
      </w:pPr>
      <w:r w:rsidRPr="00506AB2">
        <w:rPr>
          <w:rFonts w:cstheme="minorHAnsi"/>
        </w:rPr>
        <w:t xml:space="preserve">Brannsjefene i Innlandet minner om at det generelle bålforbudet gjelder nå. Det betyr at det er forbudt med bruk av åpen ild i eller i nærheten av skog og utmark. </w:t>
      </w:r>
      <w:r w:rsidR="003E0C10">
        <w:rPr>
          <w:rFonts w:cstheme="minorHAnsi"/>
        </w:rPr>
        <w:t>Utvalget oppfordrer også til å være forsiktig i hager eller annen innmark.</w:t>
      </w:r>
    </w:p>
    <w:p w14:paraId="4423C654" w14:textId="2D744590" w:rsidR="00506AB2" w:rsidRDefault="00506AB2" w:rsidP="0010346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Tørt flere steder</w:t>
      </w:r>
      <w:r w:rsidR="00804970">
        <w:rPr>
          <w:rFonts w:cstheme="minorHAnsi"/>
          <w:b/>
          <w:bCs/>
        </w:rPr>
        <w:t xml:space="preserve"> kombinert med </w:t>
      </w:r>
      <w:r w:rsidR="00122046">
        <w:rPr>
          <w:rFonts w:cstheme="minorHAnsi"/>
          <w:b/>
          <w:bCs/>
        </w:rPr>
        <w:t xml:space="preserve">sterk </w:t>
      </w:r>
      <w:r w:rsidR="00804970">
        <w:rPr>
          <w:rFonts w:cstheme="minorHAnsi"/>
          <w:b/>
          <w:bCs/>
        </w:rPr>
        <w:t>vind</w:t>
      </w:r>
    </w:p>
    <w:p w14:paraId="53B02870" w14:textId="2D9BBC8A" w:rsidR="00506AB2" w:rsidRPr="00506AB2" w:rsidRDefault="00506AB2" w:rsidP="00103464">
      <w:pPr>
        <w:rPr>
          <w:rFonts w:cstheme="minorHAnsi"/>
        </w:rPr>
      </w:pPr>
      <w:r>
        <w:rPr>
          <w:rFonts w:cstheme="minorHAnsi"/>
        </w:rPr>
        <w:t>Den tørre vegetasjonen bidrar til at d</w:t>
      </w:r>
      <w:r w:rsidRPr="00506AB2">
        <w:rPr>
          <w:rFonts w:cstheme="minorHAnsi"/>
        </w:rPr>
        <w:t xml:space="preserve">et skal lite til før det oppstår </w:t>
      </w:r>
      <w:r w:rsidR="00D60F17">
        <w:rPr>
          <w:rFonts w:cstheme="minorHAnsi"/>
        </w:rPr>
        <w:t>brann i gress, skog og lyng.</w:t>
      </w:r>
      <w:r>
        <w:rPr>
          <w:rFonts w:cstheme="minorHAnsi"/>
        </w:rPr>
        <w:t xml:space="preserve"> </w:t>
      </w:r>
      <w:r w:rsidR="003E0C10">
        <w:rPr>
          <w:rFonts w:cstheme="minorHAnsi"/>
        </w:rPr>
        <w:t xml:space="preserve">Brannsjefutvalget advarer mot å bruke </w:t>
      </w:r>
      <w:r w:rsidRPr="00506AB2">
        <w:rPr>
          <w:rFonts w:cstheme="minorHAnsi"/>
        </w:rPr>
        <w:t>åpen ild.</w:t>
      </w:r>
      <w:r>
        <w:rPr>
          <w:rFonts w:cstheme="minorHAnsi"/>
        </w:rPr>
        <w:t xml:space="preserve"> Med åpen ild menes alt som involverer åpen flamme, for eksempel bål, bålpanne, engangsgrill, turbrennere, etc. Dette betyr at det ikke automatisk er tillatt å bruke tilrettelagte bålplasser selv om disse er tilrettelagt. Selv om man t</w:t>
      </w:r>
      <w:r w:rsidRPr="00506AB2">
        <w:rPr>
          <w:rFonts w:cstheme="minorHAnsi"/>
        </w:rPr>
        <w:t>enner</w:t>
      </w:r>
      <w:r>
        <w:rPr>
          <w:rFonts w:cstheme="minorHAnsi"/>
        </w:rPr>
        <w:t xml:space="preserve"> </w:t>
      </w:r>
      <w:r w:rsidRPr="00506AB2">
        <w:rPr>
          <w:rFonts w:cstheme="minorHAnsi"/>
        </w:rPr>
        <w:t>opp på ubrennbar grunn kan glør fly langt og antenne vegetasjonen rundt.</w:t>
      </w:r>
    </w:p>
    <w:p w14:paraId="61FFF917" w14:textId="77777777" w:rsidR="00EF67BC" w:rsidRDefault="00EF67BC" w:rsidP="00EF67B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Din ild – ditt ansvar</w:t>
      </w:r>
    </w:p>
    <w:p w14:paraId="26DA750A" w14:textId="228111CC" w:rsidR="00806A95" w:rsidRPr="00EF67BC" w:rsidRDefault="00506AB2" w:rsidP="00103464">
      <w:pPr>
        <w:rPr>
          <w:rFonts w:cstheme="minorHAnsi"/>
        </w:rPr>
      </w:pPr>
      <w:r w:rsidRPr="00D35AC9">
        <w:rPr>
          <w:rFonts w:cstheme="minorHAnsi"/>
        </w:rPr>
        <w:t xml:space="preserve">Det </w:t>
      </w:r>
      <w:r w:rsidR="00EF67BC" w:rsidRPr="00D35AC9">
        <w:rPr>
          <w:rFonts w:cstheme="minorHAnsi"/>
        </w:rPr>
        <w:t>er den som</w:t>
      </w:r>
      <w:r w:rsidR="00EF67BC">
        <w:rPr>
          <w:rFonts w:cstheme="minorHAnsi"/>
        </w:rPr>
        <w:t xml:space="preserve"> gjør opp ild som har ansvaret dersom det begynner å brenne. </w:t>
      </w:r>
    </w:p>
    <w:p w14:paraId="254E5856" w14:textId="7B2376AF" w:rsidR="0036048E" w:rsidRDefault="00DB48DD" w:rsidP="00103464">
      <w:pPr>
        <w:rPr>
          <w:rFonts w:cstheme="minorHAnsi"/>
        </w:rPr>
      </w:pPr>
      <w:r>
        <w:rPr>
          <w:rFonts w:cstheme="minorHAnsi"/>
        </w:rPr>
        <w:t xml:space="preserve">Den som ønsker å gjøre opp ild må selv vurdere faren, og brannsjefutvalget i Innlandet råder alle til å gjøre gode vurderinger. </w:t>
      </w:r>
      <w:r w:rsidR="00103464">
        <w:rPr>
          <w:rFonts w:cstheme="minorHAnsi"/>
        </w:rPr>
        <w:t>Aktsomhetsplikten gjelder uansett hvor du befinner deg, også på egen eiendom, spesielt om den grenser til skog og utmark. Dersom du er usikker på om det er trygt å gjøre opp ild, skal du ikke gjøre opp ild.</w:t>
      </w:r>
      <w:r w:rsidR="00EF67BC">
        <w:rPr>
          <w:rFonts w:cstheme="minorHAnsi"/>
        </w:rPr>
        <w:t xml:space="preserve"> </w:t>
      </w:r>
      <w:r w:rsidR="00103464">
        <w:rPr>
          <w:rFonts w:cstheme="minorHAnsi"/>
        </w:rPr>
        <w:t xml:space="preserve">Vær varsom! </w:t>
      </w:r>
    </w:p>
    <w:p w14:paraId="14872A6B" w14:textId="0DD0B7A2" w:rsidR="00122046" w:rsidRDefault="00122046" w:rsidP="00103464">
      <w:pPr>
        <w:rPr>
          <w:rFonts w:cstheme="minorHAnsi"/>
        </w:rPr>
      </w:pPr>
      <w:r>
        <w:rPr>
          <w:rFonts w:cstheme="minorHAnsi"/>
        </w:rPr>
        <w:t xml:space="preserve">Henviser </w:t>
      </w:r>
      <w:proofErr w:type="gramStart"/>
      <w:r>
        <w:rPr>
          <w:rFonts w:cstheme="minorHAnsi"/>
        </w:rPr>
        <w:t>for øvrig</w:t>
      </w:r>
      <w:proofErr w:type="gramEnd"/>
      <w:r>
        <w:rPr>
          <w:rFonts w:cstheme="minorHAnsi"/>
        </w:rPr>
        <w:t xml:space="preserve"> til skogbrannfareindeks som brann og redning benytter:</w:t>
      </w:r>
      <w:r>
        <w:rPr>
          <w:rFonts w:cstheme="minorHAnsi"/>
        </w:rPr>
        <w:br/>
      </w:r>
      <w:hyperlink r:id="rId7" w:history="1">
        <w:r w:rsidRPr="000805FC">
          <w:rPr>
            <w:rStyle w:val="Hyperkobling"/>
            <w:rFonts w:cstheme="minorHAnsi"/>
          </w:rPr>
          <w:t>https://skogbrannfare.met.no/</w:t>
        </w:r>
      </w:hyperlink>
    </w:p>
    <w:p w14:paraId="4158EAFC" w14:textId="15CD6536" w:rsidR="006A07E9" w:rsidRDefault="007D47CD" w:rsidP="00122046">
      <w:pPr>
        <w:rPr>
          <w:rFonts w:cstheme="minorHAnsi"/>
        </w:rPr>
      </w:pPr>
      <w:r>
        <w:rPr>
          <w:rFonts w:cstheme="minorHAnsi"/>
          <w:b/>
          <w:bCs/>
        </w:rPr>
        <w:t xml:space="preserve"> </w:t>
      </w:r>
      <w:r w:rsidR="00103464">
        <w:rPr>
          <w:rFonts w:cstheme="minorHAnsi"/>
          <w:b/>
          <w:bCs/>
        </w:rPr>
        <w:t>Brannvesenet trenger din hjelp</w:t>
      </w:r>
      <w:r w:rsidR="00122046">
        <w:rPr>
          <w:rFonts w:cstheme="minorHAnsi"/>
          <w:b/>
          <w:bCs/>
        </w:rPr>
        <w:br/>
      </w:r>
      <w:r w:rsidR="00103464">
        <w:rPr>
          <w:rFonts w:cstheme="minorHAnsi"/>
        </w:rPr>
        <w:t xml:space="preserve">Ser du at det ryker eller brenner uten at brannvesenet er på stedet, ikke nøl med å ringe </w:t>
      </w:r>
      <w:r w:rsidR="00103464">
        <w:rPr>
          <w:rFonts w:cstheme="minorHAnsi"/>
          <w:b/>
          <w:bCs/>
        </w:rPr>
        <w:t xml:space="preserve">110. </w:t>
      </w:r>
      <w:r w:rsidR="00103464">
        <w:rPr>
          <w:rFonts w:cstheme="minorHAnsi"/>
        </w:rPr>
        <w:t xml:space="preserve">Mange branner oppdages tidlig av folk som er på tur. Dette er til stor hjelp for oss! </w:t>
      </w:r>
    </w:p>
    <w:p w14:paraId="50B5400B" w14:textId="77777777" w:rsidR="006A4505" w:rsidRPr="0036048E" w:rsidRDefault="006A4505" w:rsidP="00103464">
      <w:pPr>
        <w:pBdr>
          <w:bottom w:val="single" w:sz="4" w:space="1" w:color="auto"/>
        </w:pBdr>
        <w:rPr>
          <w:b/>
          <w:bCs/>
        </w:rPr>
      </w:pPr>
    </w:p>
    <w:p w14:paraId="485D6645" w14:textId="15566EB6" w:rsidR="0036048E" w:rsidRPr="0036048E" w:rsidRDefault="0036048E" w:rsidP="00F700EB">
      <w:pPr>
        <w:spacing w:after="0"/>
        <w:rPr>
          <w:b/>
          <w:bCs/>
        </w:rPr>
      </w:pPr>
      <w:r w:rsidRPr="0036048E">
        <w:rPr>
          <w:b/>
          <w:bCs/>
        </w:rPr>
        <w:t>Brannsjefutvalget i Innlandet fylke</w:t>
      </w:r>
    </w:p>
    <w:p w14:paraId="0888DDB1" w14:textId="554F9DA4" w:rsidR="003E0C10" w:rsidRDefault="0036048E" w:rsidP="00F700EB">
      <w:pPr>
        <w:spacing w:after="0"/>
      </w:pPr>
      <w:r>
        <w:t>Utvalget er ett tver</w:t>
      </w:r>
      <w:r w:rsidR="005C6375">
        <w:t>r</w:t>
      </w:r>
      <w:r>
        <w:t>kommunalt samarbeidsråd der alle brannsjefer og leder for 110- sentralen i innlandet fylke deltar, der det drøftes felles utfordringer og løsninger.</w:t>
      </w:r>
    </w:p>
    <w:p w14:paraId="3E4F6498" w14:textId="77777777" w:rsidR="00761847" w:rsidRDefault="00635643" w:rsidP="00F700EB">
      <w:pPr>
        <w:spacing w:after="0"/>
      </w:pPr>
      <w:r w:rsidRPr="004E7EF8">
        <w:br/>
      </w:r>
      <w:r w:rsidRPr="004E7EF8">
        <w:rPr>
          <w:b/>
        </w:rPr>
        <w:t>Kontaktperson:</w:t>
      </w:r>
      <w:r w:rsidRPr="004E7EF8">
        <w:rPr>
          <w:u w:val="single"/>
        </w:rPr>
        <w:br/>
      </w:r>
      <w:r w:rsidR="008D30B2">
        <w:t xml:space="preserve">Kontakt brannsjef lokalt ved deres </w:t>
      </w:r>
      <w:r w:rsidR="00240EDC">
        <w:t xml:space="preserve">respektive </w:t>
      </w:r>
      <w:r w:rsidR="008D30B2">
        <w:t>kommuner</w:t>
      </w:r>
    </w:p>
    <w:p w14:paraId="6571F93B" w14:textId="77777777" w:rsidR="00761847" w:rsidRDefault="00761847" w:rsidP="00F700EB">
      <w:pPr>
        <w:spacing w:after="0"/>
      </w:pPr>
    </w:p>
    <w:p w14:paraId="5A85F1E8" w14:textId="77777777" w:rsidR="00761847" w:rsidRDefault="00761847" w:rsidP="00F700EB">
      <w:pPr>
        <w:spacing w:after="0"/>
        <w:rPr>
          <w:b/>
        </w:rPr>
      </w:pPr>
      <w:r w:rsidRPr="004E7EF8">
        <w:rPr>
          <w:b/>
        </w:rPr>
        <w:t>Bilder av skogbrann og skogbrannhelikopter som kan brukes av medier og kommuner:</w:t>
      </w:r>
    </w:p>
    <w:p w14:paraId="0CD35484" w14:textId="2B531620" w:rsidR="001471D4" w:rsidRPr="00EF67BC" w:rsidRDefault="00761847" w:rsidP="00F700EB">
      <w:pPr>
        <w:spacing w:after="0"/>
      </w:pPr>
      <w:hyperlink r:id="rId8" w:history="1">
        <w:r w:rsidRPr="00761847">
          <w:rPr>
            <w:rFonts w:ascii="Aptos" w:eastAsia="Calibri" w:hAnsi="Aptos" w:cs="Times New Roman"/>
            <w:color w:val="0563C1"/>
            <w:u w:val="single"/>
          </w:rPr>
          <w:t>Presseportal DSB</w:t>
        </w:r>
      </w:hyperlink>
      <w:r w:rsidR="00ED7135" w:rsidRPr="004E7EF8">
        <w:br/>
      </w:r>
    </w:p>
    <w:p w14:paraId="6FC9F296" w14:textId="7B9EBB96" w:rsidR="006A07E9" w:rsidRPr="00122046" w:rsidRDefault="006A07E9" w:rsidP="00EF67BC">
      <w:pPr>
        <w:spacing w:after="0" w:line="240" w:lineRule="auto"/>
        <w:rPr>
          <w:sz w:val="28"/>
          <w:szCs w:val="28"/>
        </w:rPr>
      </w:pPr>
      <w:r w:rsidRPr="00122046">
        <w:rPr>
          <w:sz w:val="28"/>
          <w:szCs w:val="28"/>
        </w:rPr>
        <w:t>Med hilsen</w:t>
      </w:r>
      <w:r w:rsidR="00122046">
        <w:rPr>
          <w:sz w:val="28"/>
          <w:szCs w:val="28"/>
        </w:rPr>
        <w:tab/>
      </w:r>
      <w:r w:rsidR="00122046">
        <w:rPr>
          <w:sz w:val="28"/>
          <w:szCs w:val="28"/>
        </w:rPr>
        <w:tab/>
      </w:r>
      <w:r w:rsidR="00122046">
        <w:rPr>
          <w:sz w:val="28"/>
          <w:szCs w:val="28"/>
        </w:rPr>
        <w:tab/>
      </w:r>
      <w:r w:rsidRPr="00122046">
        <w:rPr>
          <w:sz w:val="28"/>
          <w:szCs w:val="28"/>
        </w:rPr>
        <w:t>Brannsjefene og 110- Innlandet</w:t>
      </w:r>
    </w:p>
    <w:sectPr w:rsidR="006A07E9" w:rsidRPr="00122046" w:rsidSect="00240ED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A9694" w14:textId="77777777" w:rsidR="004443B3" w:rsidRDefault="004443B3" w:rsidP="00240EDC">
      <w:pPr>
        <w:spacing w:after="0" w:line="240" w:lineRule="auto"/>
      </w:pPr>
      <w:r>
        <w:separator/>
      </w:r>
    </w:p>
  </w:endnote>
  <w:endnote w:type="continuationSeparator" w:id="0">
    <w:p w14:paraId="54CD3398" w14:textId="77777777" w:rsidR="004443B3" w:rsidRDefault="004443B3" w:rsidP="0024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7F538" w14:textId="77777777" w:rsidR="004443B3" w:rsidRDefault="004443B3" w:rsidP="00240EDC">
      <w:pPr>
        <w:spacing w:after="0" w:line="240" w:lineRule="auto"/>
      </w:pPr>
      <w:r>
        <w:separator/>
      </w:r>
    </w:p>
  </w:footnote>
  <w:footnote w:type="continuationSeparator" w:id="0">
    <w:p w14:paraId="7F049121" w14:textId="77777777" w:rsidR="004443B3" w:rsidRDefault="004443B3" w:rsidP="00240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CF675" w14:textId="0AAE136E" w:rsidR="00240EDC" w:rsidRDefault="00620BAE" w:rsidP="00240EDC">
    <w:pPr>
      <w:pStyle w:val="Topptekst"/>
      <w:ind w:hanging="993"/>
      <w:jc w:val="both"/>
    </w:pPr>
    <w:r>
      <w:rPr>
        <w:noProof/>
      </w:rPr>
      <w:drawing>
        <wp:inline distT="0" distB="0" distL="0" distR="0" wp14:anchorId="726A368A" wp14:editId="73927960">
          <wp:extent cx="809625" cy="871227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553" cy="8743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D2326"/>
    <w:multiLevelType w:val="hybridMultilevel"/>
    <w:tmpl w:val="1F3243EA"/>
    <w:lvl w:ilvl="0" w:tplc="827C7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805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43"/>
    <w:rsid w:val="00025960"/>
    <w:rsid w:val="000601A0"/>
    <w:rsid w:val="00073649"/>
    <w:rsid w:val="000C1284"/>
    <w:rsid w:val="00103464"/>
    <w:rsid w:val="00105DBA"/>
    <w:rsid w:val="00122046"/>
    <w:rsid w:val="001471D4"/>
    <w:rsid w:val="00177794"/>
    <w:rsid w:val="001E4556"/>
    <w:rsid w:val="0020250B"/>
    <w:rsid w:val="00240EDC"/>
    <w:rsid w:val="002649EF"/>
    <w:rsid w:val="002A59BE"/>
    <w:rsid w:val="002C7234"/>
    <w:rsid w:val="002E662D"/>
    <w:rsid w:val="00307858"/>
    <w:rsid w:val="0035324E"/>
    <w:rsid w:val="0036048E"/>
    <w:rsid w:val="003C3841"/>
    <w:rsid w:val="003E0C10"/>
    <w:rsid w:val="004012DB"/>
    <w:rsid w:val="004039C3"/>
    <w:rsid w:val="004049AA"/>
    <w:rsid w:val="004117DB"/>
    <w:rsid w:val="00411CD7"/>
    <w:rsid w:val="00423558"/>
    <w:rsid w:val="00433AE3"/>
    <w:rsid w:val="004443B3"/>
    <w:rsid w:val="00482407"/>
    <w:rsid w:val="00496F8A"/>
    <w:rsid w:val="004D6379"/>
    <w:rsid w:val="004E7EF8"/>
    <w:rsid w:val="004F114D"/>
    <w:rsid w:val="004F21BC"/>
    <w:rsid w:val="00506AB2"/>
    <w:rsid w:val="00562BFD"/>
    <w:rsid w:val="005762EF"/>
    <w:rsid w:val="005B3175"/>
    <w:rsid w:val="005C2ED9"/>
    <w:rsid w:val="005C6375"/>
    <w:rsid w:val="00620BAE"/>
    <w:rsid w:val="00635643"/>
    <w:rsid w:val="00644C6C"/>
    <w:rsid w:val="00653AF4"/>
    <w:rsid w:val="006A07E9"/>
    <w:rsid w:val="006A4505"/>
    <w:rsid w:val="006A6238"/>
    <w:rsid w:val="006F0E8D"/>
    <w:rsid w:val="007315F4"/>
    <w:rsid w:val="00760493"/>
    <w:rsid w:val="00761847"/>
    <w:rsid w:val="00773DFA"/>
    <w:rsid w:val="007841AD"/>
    <w:rsid w:val="007A356A"/>
    <w:rsid w:val="007D47CD"/>
    <w:rsid w:val="00804970"/>
    <w:rsid w:val="00806A95"/>
    <w:rsid w:val="008434CF"/>
    <w:rsid w:val="008D30B2"/>
    <w:rsid w:val="008E0583"/>
    <w:rsid w:val="008E1912"/>
    <w:rsid w:val="00910D0F"/>
    <w:rsid w:val="0094488E"/>
    <w:rsid w:val="009720F0"/>
    <w:rsid w:val="00A91E90"/>
    <w:rsid w:val="00AA3FCC"/>
    <w:rsid w:val="00AE78FB"/>
    <w:rsid w:val="00B01D76"/>
    <w:rsid w:val="00B84455"/>
    <w:rsid w:val="00B918C8"/>
    <w:rsid w:val="00BF336D"/>
    <w:rsid w:val="00C062A8"/>
    <w:rsid w:val="00C2797F"/>
    <w:rsid w:val="00C41B39"/>
    <w:rsid w:val="00C51017"/>
    <w:rsid w:val="00CA6B2B"/>
    <w:rsid w:val="00CD2266"/>
    <w:rsid w:val="00CE3C7A"/>
    <w:rsid w:val="00D036D5"/>
    <w:rsid w:val="00D05646"/>
    <w:rsid w:val="00D07907"/>
    <w:rsid w:val="00D35AC9"/>
    <w:rsid w:val="00D601B7"/>
    <w:rsid w:val="00D60F17"/>
    <w:rsid w:val="00D6198D"/>
    <w:rsid w:val="00D73CF3"/>
    <w:rsid w:val="00DB48DD"/>
    <w:rsid w:val="00DC01B2"/>
    <w:rsid w:val="00DF1EE6"/>
    <w:rsid w:val="00E12A05"/>
    <w:rsid w:val="00E24671"/>
    <w:rsid w:val="00E54918"/>
    <w:rsid w:val="00E617EE"/>
    <w:rsid w:val="00EC3510"/>
    <w:rsid w:val="00ED7135"/>
    <w:rsid w:val="00EF67BC"/>
    <w:rsid w:val="00F355FE"/>
    <w:rsid w:val="00F471ED"/>
    <w:rsid w:val="00F700EB"/>
    <w:rsid w:val="00FE7A3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32087"/>
  <w15:chartTrackingRefBased/>
  <w15:docId w15:val="{1AD0094C-ECBF-4678-B60F-B83C1ACF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semiHidden/>
    <w:rsid w:val="00635643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635643"/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ED7135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A3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3FCC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12A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12A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12A0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12A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12A05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4E7EF8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nhideWhenUsed/>
    <w:rsid w:val="00240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240EDC"/>
  </w:style>
  <w:style w:type="paragraph" w:styleId="Bunntekst">
    <w:name w:val="footer"/>
    <w:basedOn w:val="Normal"/>
    <w:link w:val="BunntekstTegn"/>
    <w:uiPriority w:val="99"/>
    <w:unhideWhenUsed/>
    <w:rsid w:val="00240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40EDC"/>
  </w:style>
  <w:style w:type="character" w:styleId="Ulstomtale">
    <w:name w:val="Unresolved Mention"/>
    <w:basedOn w:val="Standardskriftforavsnitt"/>
    <w:uiPriority w:val="99"/>
    <w:semiHidden/>
    <w:unhideWhenUsed/>
    <w:rsid w:val="006A07E9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806A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b.mediaflowportal.com/dsbplus/folder/10450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ogbrannfare.met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Skarbomyr, Odd</dc:creator>
  <cp:keywords/>
  <dc:description/>
  <cp:lastModifiedBy>Lunde, Monica</cp:lastModifiedBy>
  <cp:revision>2</cp:revision>
  <cp:lastPrinted>2018-06-29T08:34:00Z</cp:lastPrinted>
  <dcterms:created xsi:type="dcterms:W3CDTF">2025-05-15T12:47:00Z</dcterms:created>
  <dcterms:modified xsi:type="dcterms:W3CDTF">2025-05-15T12:47:00Z</dcterms:modified>
</cp:coreProperties>
</file>