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14:paraId="211E148B" w14:textId="77777777" w:rsidTr="00F94139">
        <w:trPr>
          <w:gridAfter w:val="1"/>
          <w:wAfter w:w="4050" w:type="dxa"/>
        </w:trPr>
        <w:tc>
          <w:tcPr>
            <w:tcW w:w="4627" w:type="dxa"/>
          </w:tcPr>
          <w:p w14:paraId="27CC582F" w14:textId="77777777" w:rsidR="00223F02" w:rsidRPr="00E85FCA" w:rsidRDefault="008C38E0" w:rsidP="00223F02">
            <w:pPr>
              <w:tabs>
                <w:tab w:val="left" w:pos="340"/>
                <w:tab w:val="left" w:pos="1013"/>
              </w:tabs>
            </w:pPr>
            <w:r w:rsidRPr="00E85FCA">
              <w:rPr>
                <w:noProof/>
              </w:rPr>
              <w:drawing>
                <wp:anchor distT="0" distB="0" distL="114300" distR="114300" simplePos="0" relativeHeight="251658240" behindDoc="0" locked="1" layoutInCell="1" allowOverlap="0" wp14:anchorId="46665AA3" wp14:editId="5FAFE6B2">
                  <wp:simplePos x="0" y="0"/>
                  <wp:positionH relativeFrom="column">
                    <wp:posOffset>-478790</wp:posOffset>
                  </wp:positionH>
                  <wp:positionV relativeFrom="page">
                    <wp:posOffset>-111760</wp:posOffset>
                  </wp:positionV>
                  <wp:extent cx="2581200" cy="399600"/>
                  <wp:effectExtent l="0" t="0" r="0" b="635"/>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1200" cy="3996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655FD797" w14:textId="77777777" w:rsidR="003923F7" w:rsidRPr="00E85FCA" w:rsidRDefault="003923F7" w:rsidP="00A81FDC"/>
        </w:tc>
        <w:tc>
          <w:tcPr>
            <w:tcW w:w="2175" w:type="dxa"/>
            <w:gridSpan w:val="3"/>
          </w:tcPr>
          <w:p w14:paraId="28DEB7DD" w14:textId="77777777" w:rsidR="003923F7" w:rsidRPr="00E85FCA" w:rsidRDefault="003923F7" w:rsidP="00A81FDC">
            <w:pPr>
              <w:rPr>
                <w:sz w:val="14"/>
                <w:szCs w:val="14"/>
              </w:rPr>
            </w:pPr>
            <w:r w:rsidRPr="00E85FCA">
              <w:rPr>
                <w:sz w:val="14"/>
                <w:szCs w:val="14"/>
              </w:rPr>
              <w:t>Vår dato:</w:t>
            </w:r>
          </w:p>
        </w:tc>
        <w:tc>
          <w:tcPr>
            <w:tcW w:w="227" w:type="dxa"/>
          </w:tcPr>
          <w:p w14:paraId="0340645E" w14:textId="77777777" w:rsidR="003923F7" w:rsidRPr="00E85FCA" w:rsidRDefault="003923F7" w:rsidP="00A81FDC">
            <w:pPr>
              <w:rPr>
                <w:sz w:val="14"/>
                <w:szCs w:val="14"/>
              </w:rPr>
            </w:pPr>
          </w:p>
        </w:tc>
        <w:tc>
          <w:tcPr>
            <w:tcW w:w="2129" w:type="dxa"/>
          </w:tcPr>
          <w:p w14:paraId="58571DC6" w14:textId="77777777"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14:paraId="53FB91A7" w14:textId="77777777" w:rsidTr="00F94139">
        <w:trPr>
          <w:gridAfter w:val="1"/>
          <w:wAfter w:w="4050" w:type="dxa"/>
        </w:trPr>
        <w:tc>
          <w:tcPr>
            <w:tcW w:w="4627" w:type="dxa"/>
          </w:tcPr>
          <w:p w14:paraId="1A06DA49" w14:textId="77777777" w:rsidR="003923F7" w:rsidRPr="00E85FCA" w:rsidRDefault="003923F7" w:rsidP="00A81FDC"/>
        </w:tc>
        <w:tc>
          <w:tcPr>
            <w:tcW w:w="193" w:type="dxa"/>
          </w:tcPr>
          <w:p w14:paraId="13F0E86E" w14:textId="77777777" w:rsidR="003923F7" w:rsidRPr="00E85FCA" w:rsidRDefault="003923F7" w:rsidP="00A81FDC"/>
        </w:tc>
        <w:tc>
          <w:tcPr>
            <w:tcW w:w="2175" w:type="dxa"/>
            <w:gridSpan w:val="3"/>
          </w:tcPr>
          <w:p w14:paraId="1C11897F" w14:textId="68E54780" w:rsidR="003923F7" w:rsidRPr="00E85FCA" w:rsidRDefault="00904348" w:rsidP="00A81FDC">
            <w:bookmarkStart w:id="0" w:name="BREVDATO"/>
            <w:r>
              <w:t>1</w:t>
            </w:r>
            <w:r w:rsidR="003F2E5D">
              <w:t>5</w:t>
            </w:r>
            <w:r>
              <w:t>.02.2022</w:t>
            </w:r>
            <w:bookmarkEnd w:id="0"/>
          </w:p>
        </w:tc>
        <w:tc>
          <w:tcPr>
            <w:tcW w:w="227" w:type="dxa"/>
          </w:tcPr>
          <w:p w14:paraId="67D49631" w14:textId="77777777" w:rsidR="003923F7" w:rsidRPr="00E85FCA" w:rsidRDefault="003923F7" w:rsidP="00A81FDC"/>
        </w:tc>
        <w:tc>
          <w:tcPr>
            <w:tcW w:w="2129" w:type="dxa"/>
          </w:tcPr>
          <w:p w14:paraId="6192B376" w14:textId="77777777" w:rsidR="003923F7" w:rsidRPr="00E85FCA" w:rsidRDefault="00904348" w:rsidP="00A81FDC">
            <w:bookmarkStart w:id="1" w:name="SAKSNR"/>
            <w:r>
              <w:t>2022/1526</w:t>
            </w:r>
            <w:bookmarkEnd w:id="1"/>
          </w:p>
        </w:tc>
      </w:tr>
      <w:tr w:rsidR="008C38E0" w:rsidRPr="00E85FCA" w14:paraId="1ADE5F09" w14:textId="77777777" w:rsidTr="00F94139">
        <w:trPr>
          <w:gridAfter w:val="1"/>
          <w:wAfter w:w="4050" w:type="dxa"/>
        </w:trPr>
        <w:tc>
          <w:tcPr>
            <w:tcW w:w="4627" w:type="dxa"/>
          </w:tcPr>
          <w:p w14:paraId="750FA10F" w14:textId="77777777" w:rsidR="008C38E0" w:rsidRPr="00E85FCA" w:rsidRDefault="008C38E0" w:rsidP="00A81FDC"/>
        </w:tc>
        <w:tc>
          <w:tcPr>
            <w:tcW w:w="193" w:type="dxa"/>
          </w:tcPr>
          <w:p w14:paraId="73A2C424" w14:textId="77777777" w:rsidR="008C38E0" w:rsidRPr="00E85FCA" w:rsidRDefault="008C38E0" w:rsidP="00A81FDC"/>
        </w:tc>
        <w:tc>
          <w:tcPr>
            <w:tcW w:w="2175" w:type="dxa"/>
            <w:gridSpan w:val="3"/>
          </w:tcPr>
          <w:p w14:paraId="464B977B" w14:textId="77777777" w:rsidR="008C38E0" w:rsidRPr="00E85FCA" w:rsidRDefault="008C38E0" w:rsidP="00A81FDC">
            <w:pPr>
              <w:rPr>
                <w:sz w:val="14"/>
                <w:szCs w:val="14"/>
              </w:rPr>
            </w:pPr>
          </w:p>
        </w:tc>
        <w:tc>
          <w:tcPr>
            <w:tcW w:w="227" w:type="dxa"/>
          </w:tcPr>
          <w:p w14:paraId="5CFF3401" w14:textId="77777777" w:rsidR="008C38E0" w:rsidRPr="00E85FCA" w:rsidRDefault="008C38E0" w:rsidP="00A81FDC">
            <w:pPr>
              <w:rPr>
                <w:sz w:val="14"/>
                <w:szCs w:val="14"/>
              </w:rPr>
            </w:pPr>
          </w:p>
        </w:tc>
        <w:tc>
          <w:tcPr>
            <w:tcW w:w="2129" w:type="dxa"/>
          </w:tcPr>
          <w:p w14:paraId="457B00E6" w14:textId="77777777" w:rsidR="008C38E0" w:rsidRPr="00E85FCA" w:rsidRDefault="008C38E0" w:rsidP="00A81FDC">
            <w:pPr>
              <w:rPr>
                <w:sz w:val="14"/>
                <w:szCs w:val="14"/>
              </w:rPr>
            </w:pPr>
          </w:p>
        </w:tc>
      </w:tr>
      <w:tr w:rsidR="003923F7" w:rsidRPr="00E85FCA" w14:paraId="33E4A739" w14:textId="77777777" w:rsidTr="00F94139">
        <w:trPr>
          <w:gridAfter w:val="1"/>
          <w:wAfter w:w="4050" w:type="dxa"/>
        </w:trPr>
        <w:tc>
          <w:tcPr>
            <w:tcW w:w="4627" w:type="dxa"/>
          </w:tcPr>
          <w:p w14:paraId="5FF089D3" w14:textId="77777777" w:rsidR="003923F7" w:rsidRPr="00E85FCA" w:rsidRDefault="003923F7" w:rsidP="00A81FDC"/>
        </w:tc>
        <w:tc>
          <w:tcPr>
            <w:tcW w:w="193" w:type="dxa"/>
          </w:tcPr>
          <w:p w14:paraId="29E44E47" w14:textId="77777777" w:rsidR="003923F7" w:rsidRPr="00E85FCA" w:rsidRDefault="003923F7" w:rsidP="00A81FDC"/>
        </w:tc>
        <w:tc>
          <w:tcPr>
            <w:tcW w:w="2175" w:type="dxa"/>
            <w:gridSpan w:val="3"/>
          </w:tcPr>
          <w:p w14:paraId="369BBF7A" w14:textId="77777777" w:rsidR="003923F7" w:rsidRPr="00E85FCA" w:rsidRDefault="003923F7" w:rsidP="00A81FDC">
            <w:pPr>
              <w:rPr>
                <w:sz w:val="14"/>
                <w:szCs w:val="14"/>
              </w:rPr>
            </w:pPr>
            <w:r w:rsidRPr="00E85FCA">
              <w:rPr>
                <w:sz w:val="14"/>
                <w:szCs w:val="14"/>
              </w:rPr>
              <w:t>Deres dato:</w:t>
            </w:r>
          </w:p>
        </w:tc>
        <w:tc>
          <w:tcPr>
            <w:tcW w:w="227" w:type="dxa"/>
          </w:tcPr>
          <w:p w14:paraId="100D8251" w14:textId="77777777" w:rsidR="003923F7" w:rsidRPr="00E85FCA" w:rsidRDefault="003923F7" w:rsidP="00A81FDC">
            <w:pPr>
              <w:rPr>
                <w:sz w:val="14"/>
                <w:szCs w:val="14"/>
              </w:rPr>
            </w:pPr>
          </w:p>
        </w:tc>
        <w:tc>
          <w:tcPr>
            <w:tcW w:w="2129" w:type="dxa"/>
          </w:tcPr>
          <w:p w14:paraId="714D0C7A" w14:textId="77777777"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14:paraId="5BC341CC" w14:textId="77777777" w:rsidTr="00F94139">
        <w:trPr>
          <w:gridAfter w:val="1"/>
          <w:wAfter w:w="4050" w:type="dxa"/>
        </w:trPr>
        <w:tc>
          <w:tcPr>
            <w:tcW w:w="4627" w:type="dxa"/>
          </w:tcPr>
          <w:p w14:paraId="65EFF5C5" w14:textId="77777777" w:rsidR="003923F7" w:rsidRPr="00E85FCA" w:rsidRDefault="003923F7" w:rsidP="00A81FDC"/>
        </w:tc>
        <w:tc>
          <w:tcPr>
            <w:tcW w:w="193" w:type="dxa"/>
          </w:tcPr>
          <w:p w14:paraId="41B46C05" w14:textId="77777777" w:rsidR="003923F7" w:rsidRPr="00E85FCA" w:rsidRDefault="003923F7" w:rsidP="00A81FDC"/>
        </w:tc>
        <w:tc>
          <w:tcPr>
            <w:tcW w:w="2175" w:type="dxa"/>
            <w:gridSpan w:val="3"/>
          </w:tcPr>
          <w:p w14:paraId="41A0D368" w14:textId="2C99BE03" w:rsidR="003923F7" w:rsidRPr="00E85FCA" w:rsidRDefault="003923F7" w:rsidP="00A81FDC"/>
        </w:tc>
        <w:tc>
          <w:tcPr>
            <w:tcW w:w="227" w:type="dxa"/>
          </w:tcPr>
          <w:p w14:paraId="51DB2395" w14:textId="77777777" w:rsidR="003923F7" w:rsidRPr="00E85FCA" w:rsidRDefault="003923F7" w:rsidP="00A81FDC"/>
        </w:tc>
        <w:tc>
          <w:tcPr>
            <w:tcW w:w="2129" w:type="dxa"/>
          </w:tcPr>
          <w:p w14:paraId="5EF0ED0F" w14:textId="211B3509" w:rsidR="003923F7" w:rsidRPr="00E85FCA" w:rsidRDefault="003923F7" w:rsidP="00A81FDC"/>
        </w:tc>
      </w:tr>
      <w:tr w:rsidR="00FA600C" w:rsidRPr="00E85FCA" w14:paraId="4E3A487E" w14:textId="77777777" w:rsidTr="00F94139">
        <w:trPr>
          <w:gridAfter w:val="1"/>
          <w:wAfter w:w="4050" w:type="dxa"/>
          <w:trHeight w:val="222"/>
        </w:trPr>
        <w:tc>
          <w:tcPr>
            <w:tcW w:w="4820" w:type="dxa"/>
            <w:gridSpan w:val="2"/>
          </w:tcPr>
          <w:p w14:paraId="6CC017C8" w14:textId="24E4E019" w:rsidR="00FA600C" w:rsidRPr="00E85FCA" w:rsidRDefault="00FA600C" w:rsidP="00A81FDC"/>
        </w:tc>
        <w:tc>
          <w:tcPr>
            <w:tcW w:w="2169" w:type="dxa"/>
            <w:gridSpan w:val="2"/>
          </w:tcPr>
          <w:p w14:paraId="205D4A58" w14:textId="77777777" w:rsidR="00FA600C" w:rsidRPr="00E85FCA" w:rsidRDefault="00FA600C" w:rsidP="00A81FDC"/>
        </w:tc>
        <w:tc>
          <w:tcPr>
            <w:tcW w:w="2362" w:type="dxa"/>
            <w:gridSpan w:val="3"/>
          </w:tcPr>
          <w:p w14:paraId="35F9E105" w14:textId="77777777" w:rsidR="00FA600C" w:rsidRPr="00E85FCA" w:rsidRDefault="00FA600C" w:rsidP="00A81FDC"/>
        </w:tc>
      </w:tr>
      <w:tr w:rsidR="00FA600C" w:rsidRPr="00E85FCA" w14:paraId="43F1C62F" w14:textId="77777777" w:rsidTr="00F94139">
        <w:trPr>
          <w:gridAfter w:val="1"/>
          <w:wAfter w:w="4050" w:type="dxa"/>
          <w:trHeight w:val="221"/>
        </w:trPr>
        <w:tc>
          <w:tcPr>
            <w:tcW w:w="4820" w:type="dxa"/>
            <w:gridSpan w:val="2"/>
            <w:vMerge w:val="restart"/>
          </w:tcPr>
          <w:p w14:paraId="3BB22938" w14:textId="77777777" w:rsidR="00FA600C" w:rsidRPr="00E85FCA" w:rsidRDefault="00FA600C" w:rsidP="00930AB2"/>
        </w:tc>
        <w:tc>
          <w:tcPr>
            <w:tcW w:w="20" w:type="dxa"/>
          </w:tcPr>
          <w:p w14:paraId="3CE42189" w14:textId="77777777" w:rsidR="00FA600C" w:rsidRPr="00E85FCA" w:rsidRDefault="00FA600C" w:rsidP="00A81FDC"/>
        </w:tc>
        <w:tc>
          <w:tcPr>
            <w:tcW w:w="4511" w:type="dxa"/>
            <w:gridSpan w:val="4"/>
          </w:tcPr>
          <w:p w14:paraId="16E75698" w14:textId="77777777" w:rsidR="00FA600C" w:rsidRPr="00E85FCA" w:rsidRDefault="00FA600C" w:rsidP="00A81FDC">
            <w:r w:rsidRPr="00E85FCA">
              <w:rPr>
                <w:sz w:val="14"/>
                <w:szCs w:val="14"/>
              </w:rPr>
              <w:t>Saksbehandler, innvalgstelefon</w:t>
            </w:r>
          </w:p>
        </w:tc>
      </w:tr>
      <w:tr w:rsidR="00FA600C" w:rsidRPr="00E85FCA" w14:paraId="22532471" w14:textId="77777777" w:rsidTr="00F94139">
        <w:trPr>
          <w:gridAfter w:val="1"/>
          <w:wAfter w:w="4050" w:type="dxa"/>
        </w:trPr>
        <w:tc>
          <w:tcPr>
            <w:tcW w:w="4820" w:type="dxa"/>
            <w:gridSpan w:val="2"/>
            <w:vMerge/>
            <w:tcMar>
              <w:left w:w="0" w:type="dxa"/>
              <w:right w:w="0" w:type="dxa"/>
            </w:tcMar>
          </w:tcPr>
          <w:p w14:paraId="2D4CBF0F" w14:textId="77777777" w:rsidR="00FA600C" w:rsidRPr="00E85FCA" w:rsidRDefault="00FA600C" w:rsidP="00A81FDC"/>
        </w:tc>
        <w:tc>
          <w:tcPr>
            <w:tcW w:w="20" w:type="dxa"/>
            <w:tcMar>
              <w:left w:w="0" w:type="dxa"/>
              <w:right w:w="0" w:type="dxa"/>
            </w:tcMar>
          </w:tcPr>
          <w:p w14:paraId="744A6EF3" w14:textId="77777777" w:rsidR="00FA600C" w:rsidRPr="00E85FCA" w:rsidRDefault="00FA600C" w:rsidP="003952A7">
            <w:pPr>
              <w:jc w:val="center"/>
            </w:pPr>
          </w:p>
        </w:tc>
        <w:tc>
          <w:tcPr>
            <w:tcW w:w="4511" w:type="dxa"/>
            <w:gridSpan w:val="4"/>
          </w:tcPr>
          <w:p w14:paraId="668F4B93" w14:textId="77777777" w:rsidR="00FA600C" w:rsidRPr="00E85FCA" w:rsidRDefault="00904348" w:rsidP="00A81FDC">
            <w:bookmarkStart w:id="2" w:name="SAKSBEHANDLERNAVN"/>
            <w:r>
              <w:t>Anja Kolbu Moe</w:t>
            </w:r>
            <w:bookmarkEnd w:id="2"/>
            <w:r w:rsidR="00FA600C" w:rsidRPr="00E85FCA">
              <w:t xml:space="preserve">, </w:t>
            </w:r>
            <w:bookmarkStart w:id="3" w:name="SAKSBEHTLF"/>
            <w:r>
              <w:t>61266104</w:t>
            </w:r>
            <w:bookmarkEnd w:id="3"/>
          </w:p>
        </w:tc>
      </w:tr>
      <w:tr w:rsidR="00FA600C" w:rsidRPr="00E85FCA" w14:paraId="0219AFFC" w14:textId="77777777" w:rsidTr="00F94139">
        <w:trPr>
          <w:gridAfter w:val="1"/>
          <w:wAfter w:w="4050" w:type="dxa"/>
        </w:trPr>
        <w:tc>
          <w:tcPr>
            <w:tcW w:w="4820" w:type="dxa"/>
            <w:gridSpan w:val="2"/>
            <w:vMerge/>
          </w:tcPr>
          <w:p w14:paraId="6AA9B4F3" w14:textId="77777777" w:rsidR="00FA600C" w:rsidRPr="00E85FCA" w:rsidRDefault="00FA600C" w:rsidP="00A81FDC"/>
        </w:tc>
        <w:tc>
          <w:tcPr>
            <w:tcW w:w="20" w:type="dxa"/>
          </w:tcPr>
          <w:p w14:paraId="0B8FCD6F" w14:textId="77777777" w:rsidR="00FA600C" w:rsidRPr="00E85FCA" w:rsidRDefault="00FA600C" w:rsidP="00A81FDC"/>
        </w:tc>
        <w:tc>
          <w:tcPr>
            <w:tcW w:w="4511" w:type="dxa"/>
            <w:gridSpan w:val="4"/>
          </w:tcPr>
          <w:p w14:paraId="26C8D82B" w14:textId="77777777" w:rsidR="00FA600C" w:rsidRPr="00E85FCA" w:rsidRDefault="00FA600C" w:rsidP="00A81FDC"/>
        </w:tc>
      </w:tr>
      <w:tr w:rsidR="00FA600C" w:rsidRPr="00E85FCA" w14:paraId="4A22DF30" w14:textId="77777777" w:rsidTr="00F94139">
        <w:trPr>
          <w:gridAfter w:val="1"/>
          <w:wAfter w:w="4050" w:type="dxa"/>
          <w:trHeight w:val="222"/>
        </w:trPr>
        <w:tc>
          <w:tcPr>
            <w:tcW w:w="4820" w:type="dxa"/>
            <w:gridSpan w:val="2"/>
            <w:vMerge/>
          </w:tcPr>
          <w:p w14:paraId="2E80F92A" w14:textId="77777777" w:rsidR="00FA600C" w:rsidRPr="00E85FCA" w:rsidRDefault="00FA600C" w:rsidP="00A81FDC"/>
        </w:tc>
        <w:tc>
          <w:tcPr>
            <w:tcW w:w="4531" w:type="dxa"/>
            <w:gridSpan w:val="5"/>
          </w:tcPr>
          <w:p w14:paraId="24E396F4" w14:textId="77777777" w:rsidR="00FA600C" w:rsidRPr="00E85FCA" w:rsidRDefault="00FA600C" w:rsidP="00A81FDC"/>
        </w:tc>
      </w:tr>
      <w:tr w:rsidR="00FA600C" w:rsidRPr="00E85FCA" w14:paraId="56E604DC" w14:textId="77777777" w:rsidTr="00F94139">
        <w:trPr>
          <w:gridAfter w:val="1"/>
          <w:wAfter w:w="4050" w:type="dxa"/>
          <w:trHeight w:val="135"/>
        </w:trPr>
        <w:tc>
          <w:tcPr>
            <w:tcW w:w="4820" w:type="dxa"/>
            <w:gridSpan w:val="2"/>
            <w:vMerge/>
          </w:tcPr>
          <w:p w14:paraId="36D91865" w14:textId="77777777" w:rsidR="00FA600C" w:rsidRPr="00E85FCA" w:rsidRDefault="00FA600C" w:rsidP="00A81FDC"/>
        </w:tc>
        <w:tc>
          <w:tcPr>
            <w:tcW w:w="4531" w:type="dxa"/>
            <w:gridSpan w:val="5"/>
          </w:tcPr>
          <w:p w14:paraId="41899A02" w14:textId="77777777" w:rsidR="00FA600C" w:rsidRPr="00E85FCA" w:rsidRDefault="00FA600C" w:rsidP="00A81FDC"/>
        </w:tc>
      </w:tr>
      <w:tr w:rsidR="00FA600C" w:rsidRPr="00E85FCA" w14:paraId="49737208" w14:textId="77777777" w:rsidTr="00F94139">
        <w:trPr>
          <w:trHeight w:val="134"/>
        </w:trPr>
        <w:tc>
          <w:tcPr>
            <w:tcW w:w="4820" w:type="dxa"/>
            <w:gridSpan w:val="2"/>
            <w:vMerge/>
          </w:tcPr>
          <w:p w14:paraId="5155465C" w14:textId="77777777" w:rsidR="00FA600C" w:rsidRPr="00E85FCA" w:rsidRDefault="00FA600C" w:rsidP="00A81FDC"/>
        </w:tc>
        <w:tc>
          <w:tcPr>
            <w:tcW w:w="4531" w:type="dxa"/>
            <w:gridSpan w:val="5"/>
          </w:tcPr>
          <w:p w14:paraId="4F791A7A" w14:textId="77777777" w:rsidR="00FA600C" w:rsidRPr="00E85FCA" w:rsidRDefault="00FA600C" w:rsidP="00A81FDC">
            <w:pPr>
              <w:rPr>
                <w:sz w:val="18"/>
              </w:rPr>
            </w:pPr>
            <w:bookmarkStart w:id="4" w:name="UOFFPARAGRAF"/>
            <w:bookmarkEnd w:id="4"/>
          </w:p>
        </w:tc>
        <w:tc>
          <w:tcPr>
            <w:tcW w:w="4050" w:type="dxa"/>
          </w:tcPr>
          <w:p w14:paraId="73F9991A" w14:textId="77777777" w:rsidR="00FA600C" w:rsidRPr="00E85FCA" w:rsidRDefault="00FA600C">
            <w:pPr>
              <w:spacing w:after="160" w:line="259" w:lineRule="auto"/>
            </w:pPr>
          </w:p>
        </w:tc>
      </w:tr>
      <w:tr w:rsidR="00FA600C" w:rsidRPr="00E85FCA" w14:paraId="4B793A9A" w14:textId="77777777" w:rsidTr="00F94139">
        <w:trPr>
          <w:gridAfter w:val="1"/>
          <w:wAfter w:w="4050" w:type="dxa"/>
        </w:trPr>
        <w:tc>
          <w:tcPr>
            <w:tcW w:w="4820" w:type="dxa"/>
            <w:gridSpan w:val="2"/>
            <w:vMerge/>
          </w:tcPr>
          <w:p w14:paraId="6CEA72D9" w14:textId="77777777" w:rsidR="00FA600C" w:rsidRPr="00E85FCA" w:rsidRDefault="00FA600C" w:rsidP="00A81FDC"/>
        </w:tc>
        <w:tc>
          <w:tcPr>
            <w:tcW w:w="20" w:type="dxa"/>
          </w:tcPr>
          <w:p w14:paraId="7944D5C8" w14:textId="77777777" w:rsidR="00FA600C" w:rsidRPr="00E85FCA" w:rsidRDefault="00FA600C" w:rsidP="00A81FDC"/>
        </w:tc>
        <w:tc>
          <w:tcPr>
            <w:tcW w:w="4511" w:type="dxa"/>
            <w:gridSpan w:val="4"/>
          </w:tcPr>
          <w:p w14:paraId="60CA49AC" w14:textId="77777777" w:rsidR="00FA600C" w:rsidRPr="00E85FCA" w:rsidRDefault="00FA600C" w:rsidP="00A81FDC"/>
        </w:tc>
      </w:tr>
    </w:tbl>
    <w:p w14:paraId="04CA0E19" w14:textId="77777777" w:rsidR="00B67D60" w:rsidRPr="00E85FCA" w:rsidRDefault="00B67D60" w:rsidP="00A81FDC">
      <w:pPr>
        <w:sectPr w:rsidR="00B67D60" w:rsidRPr="00E85FCA"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6" w:name="Fasttabell"/>
      <w:bookmarkEnd w:id="6"/>
    </w:p>
    <w:p w14:paraId="44C5C7CF" w14:textId="02FF07B5" w:rsidR="00226258" w:rsidRPr="00E85FCA" w:rsidRDefault="00904348" w:rsidP="007D26E4">
      <w:pPr>
        <w:pStyle w:val="Overskrift1"/>
      </w:pPr>
      <w:bookmarkStart w:id="7" w:name="TITTEL"/>
      <w:r>
        <w:t>Tilskudd til kompetanseheving - innovasjonsprosjekt og BPA 2022</w:t>
      </w:r>
      <w:bookmarkEnd w:id="7"/>
    </w:p>
    <w:p w14:paraId="321ECE10" w14:textId="77777777" w:rsidR="00930AB2" w:rsidRDefault="00930AB2" w:rsidP="00930AB2">
      <w:pPr>
        <w:rPr>
          <w:rFonts w:cs="Open Sans"/>
          <w:szCs w:val="20"/>
        </w:rPr>
      </w:pPr>
      <w:bookmarkStart w:id="8" w:name="Start"/>
      <w:bookmarkEnd w:id="8"/>
      <w:r>
        <w:rPr>
          <w:rFonts w:cs="Open Sans"/>
          <w:szCs w:val="20"/>
        </w:rPr>
        <w:t>Statsforvalteren har som oppdrag å forvalte kompetanse- og innovasjonstilskuddet, statsbudsjettets kapittel 0761 post 68.</w:t>
      </w:r>
    </w:p>
    <w:p w14:paraId="62D41367" w14:textId="77777777" w:rsidR="00930AB2" w:rsidRDefault="00930AB2" w:rsidP="00930AB2">
      <w:pPr>
        <w:rPr>
          <w:rFonts w:cs="Open Sans"/>
          <w:szCs w:val="20"/>
        </w:rPr>
      </w:pPr>
    </w:p>
    <w:p w14:paraId="7CF93D37" w14:textId="77777777" w:rsidR="00930AB2" w:rsidRDefault="00930AB2" w:rsidP="00930AB2">
      <w:pPr>
        <w:rPr>
          <w:rFonts w:cs="Open Sans"/>
          <w:szCs w:val="20"/>
        </w:rPr>
      </w:pPr>
      <w:r>
        <w:rPr>
          <w:rFonts w:cs="Open Sans"/>
          <w:szCs w:val="20"/>
        </w:rPr>
        <w:t xml:space="preserve">Kompetanseløftet 2025 er regjeringens plan for rekruttering, kompetanse og fagutvikling i de kommunale helse- og omsorgstjenester. I Primærhelsemeldingen, Meld. St. 26 (2014-2015) er det foreslått nye og flere oppgaver for primærhelsetjenesten, og i Meld. St. (2017-2018) Leve hele livet legges det vekt på kvalitet i tjenestene til eldre og et aldersvennlig Norge. </w:t>
      </w:r>
    </w:p>
    <w:p w14:paraId="00AE6F47" w14:textId="77777777" w:rsidR="00930AB2" w:rsidRDefault="00930AB2" w:rsidP="00930AB2">
      <w:pPr>
        <w:rPr>
          <w:rFonts w:cs="Open Sans"/>
          <w:szCs w:val="20"/>
        </w:rPr>
      </w:pPr>
    </w:p>
    <w:p w14:paraId="3EEFB9DB" w14:textId="77777777" w:rsidR="00930AB2" w:rsidRDefault="00930AB2" w:rsidP="00930AB2">
      <w:pPr>
        <w:rPr>
          <w:rFonts w:cs="Open Sans"/>
          <w:szCs w:val="20"/>
        </w:rPr>
      </w:pPr>
      <w:r>
        <w:rPr>
          <w:rFonts w:cs="Open Sans"/>
          <w:szCs w:val="20"/>
        </w:rPr>
        <w:t xml:space="preserve">Det er sterke anbefalinger om at kommunene bør ha en strategi for kompetanseplanlegging. Det er utført kartlegginger og intervjuer med kommuner som har en strategisk kompetanseplan. Resultatene viser at «Gode kommuner har en plan» se rapport fra Rambøll som ligger på Helsedirektoratets hjemmeside. Statsforvalteren ber derfor om at kommunene vedlegger sin rekrutterings- og kompetanseplan når det søkes om tilskudd til kompetanseheving. </w:t>
      </w:r>
    </w:p>
    <w:p w14:paraId="0DB9CFD8" w14:textId="77777777" w:rsidR="00930AB2" w:rsidRDefault="00930AB2" w:rsidP="00930AB2">
      <w:pPr>
        <w:rPr>
          <w:rFonts w:cs="Open Sans"/>
          <w:szCs w:val="20"/>
        </w:rPr>
      </w:pPr>
    </w:p>
    <w:p w14:paraId="2C6742C6" w14:textId="77777777" w:rsidR="00930AB2" w:rsidRDefault="00930AB2" w:rsidP="00930AB2">
      <w:pPr>
        <w:pStyle w:val="Brdtekst"/>
        <w:ind w:left="0"/>
        <w:rPr>
          <w:rFonts w:ascii="Open Sans" w:eastAsiaTheme="minorHAnsi" w:hAnsi="Open Sans" w:cs="Open Sans"/>
          <w:color w:val="303030"/>
          <w:sz w:val="20"/>
          <w:szCs w:val="20"/>
          <w:lang w:val="nb-NO"/>
        </w:rPr>
      </w:pPr>
      <w:r>
        <w:rPr>
          <w:rFonts w:ascii="Open Sans" w:hAnsi="Open Sans" w:cs="Open Sans"/>
          <w:sz w:val="20"/>
          <w:szCs w:val="20"/>
          <w:lang w:val="nb-NO"/>
        </w:rPr>
        <w:t>Formålet med tilskuddet er å styrke kommunens evne og mulighet til å utvikle bærekraftige og gode helse- og omsorgstjenester, og gi en tydelig prioritet til noen av de viktigste framtidsutfordringene kommunene står overfor på helse- og omsorgsfeltet</w:t>
      </w:r>
      <w:r>
        <w:rPr>
          <w:rFonts w:ascii="Open Sans" w:eastAsiaTheme="minorHAnsi" w:hAnsi="Open Sans" w:cs="Open Sans"/>
          <w:color w:val="303030"/>
          <w:sz w:val="20"/>
          <w:szCs w:val="20"/>
          <w:lang w:val="nb-NO"/>
        </w:rPr>
        <w:t xml:space="preserve">. </w:t>
      </w:r>
    </w:p>
    <w:p w14:paraId="10796D57" w14:textId="77777777" w:rsidR="00930AB2" w:rsidRDefault="00930AB2" w:rsidP="00930AB2">
      <w:pPr>
        <w:pStyle w:val="Brdtekst"/>
        <w:ind w:left="0"/>
        <w:rPr>
          <w:rFonts w:ascii="Open Sans" w:eastAsiaTheme="minorHAnsi" w:hAnsi="Open Sans" w:cs="Open Sans"/>
          <w:color w:val="303030"/>
          <w:sz w:val="20"/>
          <w:szCs w:val="20"/>
          <w:lang w:val="nb-NO"/>
        </w:rPr>
      </w:pPr>
    </w:p>
    <w:p w14:paraId="1D645A0E" w14:textId="77777777" w:rsidR="00930AB2" w:rsidRDefault="00930AB2" w:rsidP="00930AB2">
      <w:pPr>
        <w:rPr>
          <w:rFonts w:cs="Open Sans"/>
          <w:b/>
          <w:bCs/>
          <w:szCs w:val="20"/>
        </w:rPr>
      </w:pPr>
      <w:r>
        <w:rPr>
          <w:rFonts w:cs="Open Sans"/>
          <w:b/>
          <w:bCs/>
          <w:szCs w:val="20"/>
        </w:rPr>
        <w:t>Hvem kan søke</w:t>
      </w:r>
    </w:p>
    <w:p w14:paraId="2DDF8E73" w14:textId="77777777" w:rsidR="00930AB2" w:rsidRDefault="00930AB2" w:rsidP="00930AB2">
      <w:pPr>
        <w:rPr>
          <w:rFonts w:cs="Open Sans"/>
          <w:szCs w:val="20"/>
        </w:rPr>
      </w:pPr>
      <w:r>
        <w:rPr>
          <w:rFonts w:cs="Open Sans"/>
          <w:szCs w:val="20"/>
        </w:rPr>
        <w:t xml:space="preserve">Kommuner alene, eventuelt i samarbeid med andre kommuner, helseforetak, næringsliv, </w:t>
      </w:r>
      <w:r>
        <w:rPr>
          <w:rFonts w:cs="Open Sans"/>
          <w:color w:val="303030"/>
          <w:szCs w:val="20"/>
        </w:rPr>
        <w:t>utdannings- og forskningsinstitusjoner,</w:t>
      </w:r>
      <w:r>
        <w:rPr>
          <w:rFonts w:cs="Open Sans"/>
          <w:szCs w:val="20"/>
        </w:rPr>
        <w:t xml:space="preserve"> frivillig sektor eller andre aktører. Fylkeskommunen kan søke tilskudd til kompetanseutvikling. </w:t>
      </w:r>
    </w:p>
    <w:p w14:paraId="74689090" w14:textId="77777777" w:rsidR="00930AB2" w:rsidRDefault="00930AB2" w:rsidP="00930AB2">
      <w:pPr>
        <w:rPr>
          <w:rFonts w:cs="Open Sans"/>
          <w:szCs w:val="20"/>
        </w:rPr>
      </w:pPr>
    </w:p>
    <w:p w14:paraId="6A7EECC1" w14:textId="77777777" w:rsidR="00930AB2" w:rsidRDefault="00930AB2" w:rsidP="00930AB2">
      <w:pPr>
        <w:rPr>
          <w:rFonts w:cs="Open Sans"/>
          <w:b/>
          <w:bCs/>
          <w:szCs w:val="20"/>
        </w:rPr>
      </w:pPr>
      <w:r>
        <w:rPr>
          <w:rFonts w:cs="Open Sans"/>
          <w:b/>
          <w:bCs/>
          <w:szCs w:val="20"/>
        </w:rPr>
        <w:t>Tildelingskriterier</w:t>
      </w:r>
    </w:p>
    <w:p w14:paraId="224D9F7A" w14:textId="77777777" w:rsidR="00930AB2" w:rsidRDefault="00930AB2" w:rsidP="00930AB2">
      <w:r>
        <w:t>I forvaltningen av tilskuddet skal kommunene som omstiller seg i tråd med reformen Leve hele livet, bli prioritert. Jf. rundskrivet Informasjon til kommunene om kriterier for å bli prioritert i tilskuddsordninger knyttet til Leve hele livet, datert 09.01.2021. Merk at prioriteringskravet ikke gjelder midler til påbegynte utdanningsløp.</w:t>
      </w:r>
    </w:p>
    <w:p w14:paraId="16EBCC5C" w14:textId="77777777" w:rsidR="00930AB2" w:rsidRDefault="00930AB2" w:rsidP="00930AB2">
      <w:pPr>
        <w:rPr>
          <w:rFonts w:cs="Open Sans"/>
          <w:b/>
          <w:bCs/>
          <w:szCs w:val="20"/>
        </w:rPr>
      </w:pPr>
    </w:p>
    <w:p w14:paraId="6F0BB25F" w14:textId="77777777" w:rsidR="00930AB2" w:rsidRDefault="00930AB2" w:rsidP="00930AB2">
      <w:pPr>
        <w:rPr>
          <w:rFonts w:cs="Open Sans"/>
          <w:b/>
          <w:bCs/>
          <w:szCs w:val="20"/>
        </w:rPr>
      </w:pPr>
      <w:r>
        <w:rPr>
          <w:rFonts w:cs="Open Sans"/>
          <w:b/>
          <w:bCs/>
          <w:szCs w:val="20"/>
        </w:rPr>
        <w:t>Prioritering</w:t>
      </w:r>
    </w:p>
    <w:p w14:paraId="2EC6D542" w14:textId="77777777" w:rsidR="00930AB2" w:rsidRDefault="00930AB2" w:rsidP="00930AB2">
      <w:pPr>
        <w:spacing w:before="70"/>
        <w:rPr>
          <w:rFonts w:cs="Open Sans"/>
          <w:szCs w:val="20"/>
        </w:rPr>
      </w:pPr>
      <w:r>
        <w:rPr>
          <w:rFonts w:cs="Open Sans"/>
          <w:szCs w:val="20"/>
        </w:rPr>
        <w:lastRenderedPageBreak/>
        <w:t xml:space="preserve">Tilskudd kan gis til følgende kompetansetiltak og innovasjonsprosjekter: </w:t>
      </w:r>
    </w:p>
    <w:p w14:paraId="1CF00A70" w14:textId="77777777" w:rsidR="00930AB2" w:rsidRDefault="00930AB2" w:rsidP="00930AB2">
      <w:pPr>
        <w:spacing w:before="70"/>
        <w:rPr>
          <w:rFonts w:cs="Open Sans"/>
          <w:szCs w:val="20"/>
        </w:rPr>
      </w:pPr>
    </w:p>
    <w:p w14:paraId="3FCD2CC6" w14:textId="77777777" w:rsidR="00930AB2" w:rsidRDefault="00930AB2" w:rsidP="00930AB2">
      <w:r>
        <w:rPr>
          <w:u w:val="single"/>
        </w:rPr>
        <w:t>Grunn-, videre- og etterutdanning</w:t>
      </w:r>
      <w:r>
        <w:t>:</w:t>
      </w:r>
    </w:p>
    <w:p w14:paraId="3D3B89B6" w14:textId="77777777" w:rsidR="00930AB2" w:rsidRDefault="00930AB2" w:rsidP="00930AB2">
      <w:pPr>
        <w:pStyle w:val="Listeavsnitt"/>
        <w:numPr>
          <w:ilvl w:val="0"/>
          <w:numId w:val="1"/>
        </w:numPr>
        <w:spacing w:line="276" w:lineRule="auto"/>
        <w:rPr>
          <w:rFonts w:cs="Open Sans"/>
          <w:szCs w:val="20"/>
        </w:rPr>
      </w:pPr>
      <w:r>
        <w:rPr>
          <w:rFonts w:cs="Open Sans"/>
          <w:szCs w:val="20"/>
        </w:rPr>
        <w:t xml:space="preserve">Lederutdanning </w:t>
      </w:r>
    </w:p>
    <w:p w14:paraId="301EE688" w14:textId="77777777" w:rsidR="00930AB2" w:rsidRDefault="00930AB2" w:rsidP="00930AB2">
      <w:pPr>
        <w:pStyle w:val="Listeavsnitt"/>
        <w:numPr>
          <w:ilvl w:val="0"/>
          <w:numId w:val="2"/>
        </w:numPr>
        <w:spacing w:line="276" w:lineRule="auto"/>
        <w:ind w:left="360"/>
      </w:pPr>
      <w:r>
        <w:rPr>
          <w:rFonts w:cs="Open Sans"/>
          <w:szCs w:val="20"/>
        </w:rPr>
        <w:t xml:space="preserve">Relevante videre- og masterutdanninger </w:t>
      </w:r>
      <w:r>
        <w:t xml:space="preserve">av sykepleiere og andre høgskoleutdannede prioriteres, deriblant videreutdanninger innen ernæring og </w:t>
      </w:r>
      <w:proofErr w:type="spellStart"/>
      <w:r>
        <w:t>palliasjon</w:t>
      </w:r>
      <w:proofErr w:type="spellEnd"/>
    </w:p>
    <w:p w14:paraId="2C7EB9F6" w14:textId="2ED90C00" w:rsidR="00930AB2" w:rsidRDefault="00930AB2" w:rsidP="00930AB2">
      <w:pPr>
        <w:pStyle w:val="Listeavsnitt"/>
        <w:numPr>
          <w:ilvl w:val="0"/>
          <w:numId w:val="2"/>
        </w:numPr>
        <w:spacing w:line="276" w:lineRule="auto"/>
        <w:ind w:left="360"/>
      </w:pPr>
      <w:r>
        <w:rPr>
          <w:rFonts w:cs="Open Sans"/>
          <w:szCs w:val="20"/>
        </w:rPr>
        <w:t xml:space="preserve">Videregående opplæring </w:t>
      </w:r>
      <w:r w:rsidR="003F2E5D">
        <w:rPr>
          <w:rFonts w:cs="Open Sans"/>
          <w:szCs w:val="20"/>
        </w:rPr>
        <w:t xml:space="preserve">og </w:t>
      </w:r>
      <w:r>
        <w:rPr>
          <w:rFonts w:cs="Open Sans"/>
          <w:szCs w:val="20"/>
        </w:rPr>
        <w:t xml:space="preserve">fagskoleutdanninger </w:t>
      </w:r>
    </w:p>
    <w:p w14:paraId="14B0E1F2" w14:textId="77777777" w:rsidR="00930AB2" w:rsidRDefault="00930AB2" w:rsidP="00930AB2">
      <w:pPr>
        <w:pStyle w:val="Listeavsnitt"/>
        <w:numPr>
          <w:ilvl w:val="0"/>
          <w:numId w:val="2"/>
        </w:numPr>
        <w:ind w:left="360"/>
      </w:pPr>
      <w:r>
        <w:t>Tilskudd til etterutdanning (korte interne opplæringstiltak, kurs, seminarer og lignende) begrenses primært til statlige satsninger som ABC-opplæringen og lignende</w:t>
      </w:r>
    </w:p>
    <w:p w14:paraId="60D8B0A4" w14:textId="77777777" w:rsidR="00930AB2" w:rsidRDefault="00930AB2" w:rsidP="00930AB2">
      <w:pPr>
        <w:pStyle w:val="Listeavsnitt"/>
        <w:numPr>
          <w:ilvl w:val="0"/>
          <w:numId w:val="2"/>
        </w:numPr>
        <w:ind w:left="360"/>
      </w:pPr>
      <w:r>
        <w:t>Desentrale og distriktsvennlige høgskoletilbud med kommunene som målgruppe</w:t>
      </w:r>
    </w:p>
    <w:p w14:paraId="73FD7877" w14:textId="77777777" w:rsidR="00930AB2" w:rsidRDefault="00930AB2" w:rsidP="00930AB2">
      <w:pPr>
        <w:pStyle w:val="Listeavsnitt"/>
        <w:numPr>
          <w:ilvl w:val="0"/>
          <w:numId w:val="2"/>
        </w:numPr>
        <w:ind w:left="360"/>
        <w:rPr>
          <w:rFonts w:cs="Open Sans"/>
          <w:szCs w:val="20"/>
        </w:rPr>
      </w:pPr>
      <w:r>
        <w:t>Høgskoler og universitet som etablerer desentraliserte utdanninger eller digitale læringsformer</w:t>
      </w:r>
    </w:p>
    <w:p w14:paraId="5E0354DB" w14:textId="77777777" w:rsidR="00930AB2" w:rsidRDefault="00930AB2" w:rsidP="00930AB2">
      <w:pPr>
        <w:rPr>
          <w:rFonts w:cs="Open Sans"/>
          <w:szCs w:val="20"/>
        </w:rPr>
      </w:pPr>
    </w:p>
    <w:p w14:paraId="40DB377D" w14:textId="77777777" w:rsidR="00930AB2" w:rsidRDefault="00930AB2" w:rsidP="00930AB2">
      <w:pPr>
        <w:rPr>
          <w:rFonts w:cs="Open Sans"/>
          <w:szCs w:val="20"/>
        </w:rPr>
      </w:pPr>
    </w:p>
    <w:p w14:paraId="34EC9FC3" w14:textId="77777777" w:rsidR="00930AB2" w:rsidRDefault="00930AB2" w:rsidP="00930AB2">
      <w:r>
        <w:rPr>
          <w:u w:val="single"/>
        </w:rPr>
        <w:t>Kompetansetiltak om rus og psykiske lidelser</w:t>
      </w:r>
      <w:r>
        <w:t>:</w:t>
      </w:r>
    </w:p>
    <w:p w14:paraId="74B9BE26" w14:textId="77777777" w:rsidR="00930AB2" w:rsidRDefault="00930AB2" w:rsidP="00930AB2">
      <w:pPr>
        <w:pStyle w:val="Listeavsnitt"/>
        <w:numPr>
          <w:ilvl w:val="0"/>
          <w:numId w:val="3"/>
        </w:numPr>
        <w:ind w:left="360"/>
        <w:rPr>
          <w:rFonts w:cs="Open Sans"/>
          <w:szCs w:val="20"/>
        </w:rPr>
      </w:pPr>
      <w:r>
        <w:t>Kompetansetiltak innen fagområdene psykiske helse og rus prioriteres</w:t>
      </w:r>
    </w:p>
    <w:p w14:paraId="14C0AE7E" w14:textId="77777777" w:rsidR="00930AB2" w:rsidRDefault="00930AB2" w:rsidP="00930AB2">
      <w:pPr>
        <w:pStyle w:val="Listeavsnitt"/>
        <w:numPr>
          <w:ilvl w:val="0"/>
          <w:numId w:val="3"/>
        </w:numPr>
        <w:ind w:left="360"/>
        <w:rPr>
          <w:rFonts w:cs="Open Sans"/>
          <w:szCs w:val="20"/>
        </w:rPr>
      </w:pPr>
      <w:r>
        <w:t>Ansatte i andre kommunale og fylkeskommunale etater kan være målgruppe (f.eks. NAV, barnevernstjeneste, barnehager og skoler)</w:t>
      </w:r>
    </w:p>
    <w:p w14:paraId="3EF2E6D3" w14:textId="77777777" w:rsidR="00930AB2" w:rsidRDefault="00930AB2" w:rsidP="00930AB2">
      <w:pPr>
        <w:pStyle w:val="Listeavsnitt"/>
        <w:numPr>
          <w:ilvl w:val="0"/>
          <w:numId w:val="3"/>
        </w:numPr>
        <w:ind w:left="360"/>
        <w:rPr>
          <w:rFonts w:cs="Open Sans"/>
          <w:szCs w:val="20"/>
        </w:rPr>
      </w:pPr>
      <w:r>
        <w:t>Veiledningstjenester i forbindelse med spesialisering for psykologer i den kommunale helse- og omsorgstjenesten</w:t>
      </w:r>
    </w:p>
    <w:p w14:paraId="078DF855" w14:textId="77777777" w:rsidR="00930AB2" w:rsidRDefault="00930AB2" w:rsidP="00930AB2">
      <w:pPr>
        <w:pStyle w:val="Listeavsnitt"/>
        <w:spacing w:line="276" w:lineRule="auto"/>
        <w:ind w:left="360"/>
        <w:rPr>
          <w:rFonts w:cs="Open Sans"/>
          <w:color w:val="FF0000"/>
          <w:szCs w:val="20"/>
        </w:rPr>
      </w:pPr>
    </w:p>
    <w:p w14:paraId="6C7C99E3" w14:textId="77777777" w:rsidR="00930AB2" w:rsidRDefault="00930AB2" w:rsidP="00930AB2">
      <w:pPr>
        <w:spacing w:line="276" w:lineRule="auto"/>
        <w:rPr>
          <w:rFonts w:cs="Open Sans"/>
          <w:szCs w:val="20"/>
          <w:u w:val="single"/>
        </w:rPr>
      </w:pPr>
      <w:r>
        <w:rPr>
          <w:rFonts w:cs="Open Sans"/>
          <w:szCs w:val="20"/>
          <w:u w:val="single"/>
        </w:rPr>
        <w:t xml:space="preserve">Opplæring knyttet til BPA: </w:t>
      </w:r>
    </w:p>
    <w:p w14:paraId="03287E79" w14:textId="77777777" w:rsidR="00930AB2" w:rsidRDefault="00930AB2" w:rsidP="00930AB2">
      <w:pPr>
        <w:pStyle w:val="Listeavsnitt"/>
        <w:numPr>
          <w:ilvl w:val="0"/>
          <w:numId w:val="1"/>
        </w:numPr>
        <w:spacing w:line="276" w:lineRule="auto"/>
        <w:rPr>
          <w:rFonts w:cs="Open Sans"/>
          <w:szCs w:val="20"/>
        </w:rPr>
      </w:pPr>
      <w:r>
        <w:t>Opplæring av arbeidsledere, assistenter og saksbehandlere</w:t>
      </w:r>
    </w:p>
    <w:p w14:paraId="438895BD" w14:textId="77777777" w:rsidR="00930AB2" w:rsidRDefault="00930AB2" w:rsidP="00930AB2">
      <w:pPr>
        <w:pStyle w:val="Listeavsnitt"/>
        <w:numPr>
          <w:ilvl w:val="0"/>
          <w:numId w:val="1"/>
        </w:numPr>
        <w:spacing w:line="276" w:lineRule="auto"/>
        <w:rPr>
          <w:rFonts w:cs="Open Sans"/>
          <w:szCs w:val="20"/>
        </w:rPr>
      </w:pPr>
      <w:r>
        <w:t>Personer som ikke tidligere har gjennomgått opplæring bør prioriteres</w:t>
      </w:r>
    </w:p>
    <w:p w14:paraId="69E54CD3" w14:textId="77777777" w:rsidR="00930AB2" w:rsidRDefault="00930AB2" w:rsidP="00930AB2">
      <w:pPr>
        <w:rPr>
          <w:rFonts w:cs="Open Sans"/>
          <w:szCs w:val="20"/>
        </w:rPr>
      </w:pPr>
    </w:p>
    <w:p w14:paraId="1CC13157" w14:textId="77777777" w:rsidR="00930AB2" w:rsidRDefault="00930AB2" w:rsidP="00930AB2">
      <w:pPr>
        <w:rPr>
          <w:rFonts w:cs="Open Sans"/>
          <w:szCs w:val="20"/>
          <w:u w:val="single"/>
        </w:rPr>
      </w:pPr>
      <w:r>
        <w:rPr>
          <w:rFonts w:cs="Open Sans"/>
          <w:szCs w:val="20"/>
          <w:u w:val="single"/>
        </w:rPr>
        <w:t xml:space="preserve">Innovasjonsprosjekter: </w:t>
      </w:r>
    </w:p>
    <w:p w14:paraId="3A8EA5A8" w14:textId="77777777" w:rsidR="00930AB2" w:rsidRDefault="00930AB2" w:rsidP="00930AB2">
      <w:pPr>
        <w:pStyle w:val="Listeavsnitt"/>
        <w:numPr>
          <w:ilvl w:val="0"/>
          <w:numId w:val="4"/>
        </w:numPr>
        <w:ind w:left="360"/>
        <w:rPr>
          <w:rFonts w:cs="Open Sans"/>
          <w:szCs w:val="20"/>
          <w:u w:val="single"/>
        </w:rPr>
      </w:pPr>
      <w:r>
        <w:rPr>
          <w:rFonts w:cs="Open Sans"/>
          <w:szCs w:val="20"/>
        </w:rPr>
        <w:t xml:space="preserve">Forebygging, tidlig innsats og egenmestring </w:t>
      </w:r>
    </w:p>
    <w:p w14:paraId="0D75E9B6" w14:textId="77777777" w:rsidR="00930AB2" w:rsidRDefault="00930AB2" w:rsidP="00930AB2">
      <w:pPr>
        <w:pStyle w:val="Brdtekst"/>
        <w:numPr>
          <w:ilvl w:val="0"/>
          <w:numId w:val="5"/>
        </w:numPr>
        <w:spacing w:before="0"/>
        <w:ind w:left="360"/>
        <w:rPr>
          <w:rFonts w:ascii="Open Sans" w:eastAsiaTheme="minorHAnsi" w:hAnsi="Open Sans" w:cs="Open Sans"/>
          <w:color w:val="303030"/>
          <w:sz w:val="20"/>
          <w:szCs w:val="20"/>
          <w:lang w:val="nb-NO"/>
        </w:rPr>
      </w:pPr>
      <w:r>
        <w:rPr>
          <w:rFonts w:ascii="Open Sans" w:eastAsiaTheme="minorHAnsi" w:hAnsi="Open Sans" w:cs="Open Sans"/>
          <w:color w:val="303030"/>
          <w:sz w:val="20"/>
          <w:szCs w:val="20"/>
          <w:lang w:val="nb-NO"/>
        </w:rPr>
        <w:t>Fritidsaktivitet med assistanse</w:t>
      </w:r>
    </w:p>
    <w:p w14:paraId="7F93B01F" w14:textId="77777777" w:rsidR="00930AB2" w:rsidRDefault="00930AB2" w:rsidP="00930AB2">
      <w:pPr>
        <w:pStyle w:val="Brdtekst"/>
        <w:numPr>
          <w:ilvl w:val="0"/>
          <w:numId w:val="5"/>
        </w:numPr>
        <w:spacing w:before="0"/>
        <w:ind w:left="360"/>
        <w:rPr>
          <w:rFonts w:ascii="Open Sans" w:eastAsiaTheme="minorHAnsi" w:hAnsi="Open Sans" w:cs="Open Sans"/>
          <w:color w:val="303030"/>
          <w:sz w:val="20"/>
          <w:szCs w:val="20"/>
          <w:lang w:val="nb-NO"/>
        </w:rPr>
      </w:pPr>
      <w:r>
        <w:rPr>
          <w:rFonts w:ascii="Open Sans" w:eastAsiaTheme="minorHAnsi" w:hAnsi="Open Sans" w:cs="Open Sans"/>
          <w:color w:val="303030"/>
          <w:sz w:val="20"/>
          <w:szCs w:val="20"/>
          <w:lang w:val="nb-NO"/>
        </w:rPr>
        <w:t>Kulturopplevelser</w:t>
      </w:r>
    </w:p>
    <w:p w14:paraId="5FD8A0A0" w14:textId="77777777" w:rsidR="00930AB2" w:rsidRDefault="00930AB2" w:rsidP="00930AB2">
      <w:pPr>
        <w:pStyle w:val="Brdtekst"/>
        <w:numPr>
          <w:ilvl w:val="0"/>
          <w:numId w:val="5"/>
        </w:numPr>
        <w:spacing w:before="0"/>
        <w:ind w:left="360"/>
        <w:rPr>
          <w:rFonts w:ascii="Open Sans" w:eastAsiaTheme="minorHAnsi" w:hAnsi="Open Sans" w:cs="Open Sans"/>
          <w:color w:val="303030"/>
          <w:sz w:val="20"/>
          <w:szCs w:val="20"/>
          <w:lang w:val="nb-NO"/>
        </w:rPr>
      </w:pPr>
      <w:r>
        <w:rPr>
          <w:rFonts w:ascii="Open Sans" w:eastAsiaTheme="minorHAnsi" w:hAnsi="Open Sans" w:cs="Open Sans"/>
          <w:color w:val="303030"/>
          <w:sz w:val="20"/>
          <w:szCs w:val="20"/>
          <w:lang w:val="nb-NO"/>
        </w:rPr>
        <w:t>Ernæring</w:t>
      </w:r>
    </w:p>
    <w:p w14:paraId="149714A3" w14:textId="77777777" w:rsidR="00930AB2" w:rsidRDefault="00930AB2" w:rsidP="00930AB2">
      <w:pPr>
        <w:pStyle w:val="Brdtekst"/>
        <w:numPr>
          <w:ilvl w:val="0"/>
          <w:numId w:val="5"/>
        </w:numPr>
        <w:spacing w:before="0"/>
        <w:ind w:left="360"/>
        <w:rPr>
          <w:rFonts w:ascii="Open Sans" w:eastAsiaTheme="minorHAnsi" w:hAnsi="Open Sans" w:cs="Open Sans"/>
          <w:color w:val="303030"/>
          <w:sz w:val="20"/>
          <w:szCs w:val="20"/>
          <w:lang w:val="nb-NO"/>
        </w:rPr>
      </w:pPr>
      <w:r>
        <w:rPr>
          <w:rFonts w:ascii="Open Sans" w:eastAsiaTheme="minorHAnsi" w:hAnsi="Open Sans" w:cs="Open Sans"/>
          <w:color w:val="303030"/>
          <w:sz w:val="20"/>
          <w:szCs w:val="20"/>
          <w:lang w:val="nb-NO"/>
        </w:rPr>
        <w:t>Legemiddelhåndtering</w:t>
      </w:r>
    </w:p>
    <w:p w14:paraId="02FF6405" w14:textId="77777777" w:rsidR="00930AB2" w:rsidRDefault="00930AB2" w:rsidP="00930AB2">
      <w:pPr>
        <w:pStyle w:val="Brdtekst"/>
        <w:numPr>
          <w:ilvl w:val="0"/>
          <w:numId w:val="5"/>
        </w:numPr>
        <w:spacing w:before="0"/>
        <w:ind w:left="360"/>
        <w:rPr>
          <w:rFonts w:ascii="Open Sans" w:eastAsiaTheme="minorHAnsi" w:hAnsi="Open Sans" w:cs="Open Sans"/>
          <w:color w:val="303030"/>
          <w:sz w:val="20"/>
          <w:szCs w:val="20"/>
          <w:lang w:val="nb-NO"/>
        </w:rPr>
      </w:pPr>
      <w:r>
        <w:rPr>
          <w:rFonts w:ascii="Open Sans" w:eastAsiaTheme="minorHAnsi" w:hAnsi="Open Sans" w:cs="Open Sans"/>
          <w:color w:val="303030"/>
          <w:sz w:val="20"/>
          <w:szCs w:val="20"/>
          <w:lang w:val="nb-NO"/>
        </w:rPr>
        <w:t>Rehabilitering og habilitering</w:t>
      </w:r>
    </w:p>
    <w:p w14:paraId="1AACCD24" w14:textId="77777777" w:rsidR="00930AB2" w:rsidRDefault="00930AB2" w:rsidP="00930AB2">
      <w:pPr>
        <w:pStyle w:val="Brdtekst"/>
        <w:numPr>
          <w:ilvl w:val="0"/>
          <w:numId w:val="5"/>
        </w:numPr>
        <w:spacing w:before="0"/>
        <w:ind w:left="360"/>
        <w:rPr>
          <w:rFonts w:ascii="Open Sans" w:eastAsiaTheme="minorHAnsi" w:hAnsi="Open Sans" w:cs="Open Sans"/>
          <w:color w:val="303030"/>
          <w:sz w:val="20"/>
          <w:szCs w:val="20"/>
          <w:lang w:val="nb-NO"/>
        </w:rPr>
      </w:pPr>
      <w:r>
        <w:rPr>
          <w:rFonts w:ascii="Open Sans" w:eastAsiaTheme="minorHAnsi" w:hAnsi="Open Sans" w:cs="Open Sans"/>
          <w:color w:val="303030"/>
          <w:sz w:val="20"/>
          <w:szCs w:val="20"/>
          <w:lang w:val="nb-NO"/>
        </w:rPr>
        <w:t xml:space="preserve">Samspill med pårørende og frivillige i omsorgssektoren generelt og demensomsorgen spesielt </w:t>
      </w:r>
    </w:p>
    <w:p w14:paraId="72468FD5" w14:textId="77777777" w:rsidR="00930AB2" w:rsidRDefault="00930AB2" w:rsidP="00930AB2">
      <w:pPr>
        <w:pStyle w:val="Brdtekst"/>
        <w:numPr>
          <w:ilvl w:val="0"/>
          <w:numId w:val="5"/>
        </w:numPr>
        <w:spacing w:before="0"/>
        <w:ind w:left="360"/>
        <w:rPr>
          <w:rFonts w:ascii="Open Sans" w:hAnsi="Open Sans" w:cs="Open Sans"/>
          <w:sz w:val="20"/>
          <w:szCs w:val="20"/>
          <w:lang w:val="nb-NO"/>
        </w:rPr>
      </w:pPr>
      <w:r>
        <w:rPr>
          <w:rFonts w:ascii="Open Sans" w:eastAsiaTheme="minorHAnsi" w:hAnsi="Open Sans" w:cs="Open Sans"/>
          <w:color w:val="303030"/>
          <w:sz w:val="20"/>
          <w:szCs w:val="20"/>
          <w:lang w:val="nb-NO"/>
        </w:rPr>
        <w:t xml:space="preserve">Andre nyskapende løsninger av stor betydning for brukerne av de kommunale helse- og omsorgstjenestene  </w:t>
      </w:r>
    </w:p>
    <w:p w14:paraId="1808C03D" w14:textId="77777777" w:rsidR="00930AB2" w:rsidRDefault="00930AB2" w:rsidP="00930AB2">
      <w:pPr>
        <w:pStyle w:val="Brdtekst"/>
        <w:numPr>
          <w:ilvl w:val="0"/>
          <w:numId w:val="5"/>
        </w:numPr>
        <w:spacing w:before="0"/>
        <w:ind w:left="360"/>
        <w:rPr>
          <w:rFonts w:ascii="Open Sans" w:hAnsi="Open Sans" w:cs="Open Sans"/>
          <w:sz w:val="20"/>
          <w:szCs w:val="20"/>
          <w:lang w:val="nb-NO"/>
        </w:rPr>
      </w:pPr>
      <w:r>
        <w:rPr>
          <w:rFonts w:ascii="Open Sans" w:eastAsiaTheme="minorHAnsi" w:hAnsi="Open Sans" w:cs="Open Sans"/>
          <w:color w:val="303030"/>
          <w:sz w:val="20"/>
          <w:szCs w:val="20"/>
          <w:lang w:val="nb-NO"/>
        </w:rPr>
        <w:t>Endring i organisasjon og ledelse, samt nye arbeidsformer</w:t>
      </w:r>
    </w:p>
    <w:p w14:paraId="22C3A054" w14:textId="77777777" w:rsidR="00930AB2" w:rsidRDefault="00930AB2" w:rsidP="00930AB2">
      <w:pPr>
        <w:pStyle w:val="Brdtekst"/>
        <w:numPr>
          <w:ilvl w:val="0"/>
          <w:numId w:val="5"/>
        </w:numPr>
        <w:spacing w:before="0"/>
        <w:ind w:left="360"/>
        <w:rPr>
          <w:rFonts w:ascii="Open Sans" w:hAnsi="Open Sans" w:cs="Open Sans"/>
          <w:sz w:val="20"/>
          <w:szCs w:val="20"/>
          <w:lang w:val="nb-NO"/>
        </w:rPr>
      </w:pPr>
      <w:r>
        <w:rPr>
          <w:rFonts w:ascii="Open Sans" w:hAnsi="Open Sans" w:cs="Open Sans"/>
          <w:sz w:val="20"/>
          <w:szCs w:val="20"/>
          <w:lang w:val="nb-NO"/>
        </w:rPr>
        <w:t>Opprettelse og testing av modeller for fleksible kommunale avlastningstilbud for pårørende</w:t>
      </w:r>
    </w:p>
    <w:p w14:paraId="45EA8AE3" w14:textId="77777777" w:rsidR="00930AB2" w:rsidRDefault="00930AB2" w:rsidP="00930AB2">
      <w:pPr>
        <w:pStyle w:val="Brdtekst"/>
        <w:spacing w:before="0"/>
        <w:ind w:left="0"/>
        <w:rPr>
          <w:rFonts w:ascii="Open Sans" w:hAnsi="Open Sans" w:cs="Open Sans"/>
          <w:sz w:val="20"/>
          <w:szCs w:val="20"/>
          <w:lang w:val="nb-NO"/>
        </w:rPr>
      </w:pPr>
    </w:p>
    <w:p w14:paraId="51DEEE2C" w14:textId="77777777" w:rsidR="00930AB2" w:rsidRDefault="00930AB2" w:rsidP="00930AB2">
      <w:pPr>
        <w:rPr>
          <w:rFonts w:cs="Open Sans"/>
          <w:szCs w:val="20"/>
        </w:rPr>
      </w:pPr>
    </w:p>
    <w:p w14:paraId="7063E14D" w14:textId="77777777" w:rsidR="00930AB2" w:rsidRDefault="00930AB2" w:rsidP="00930AB2">
      <w:pPr>
        <w:rPr>
          <w:rFonts w:cs="Open Sans"/>
          <w:szCs w:val="20"/>
        </w:rPr>
      </w:pPr>
      <w:r>
        <w:rPr>
          <w:rFonts w:cs="Open Sans"/>
          <w:szCs w:val="20"/>
        </w:rPr>
        <w:t xml:space="preserve">Tiltak eller prosjekter som har innovasjonsfelleskap med næringsliv og eller utdannings- og forskningsinstitusjoner skal gis et fortrinn. </w:t>
      </w:r>
    </w:p>
    <w:p w14:paraId="42C74693" w14:textId="77777777" w:rsidR="00930AB2" w:rsidRDefault="00930AB2" w:rsidP="00930AB2">
      <w:pPr>
        <w:rPr>
          <w:rFonts w:cs="Open Sans"/>
          <w:szCs w:val="20"/>
        </w:rPr>
      </w:pPr>
    </w:p>
    <w:p w14:paraId="71EB5C20" w14:textId="77777777" w:rsidR="00930AB2" w:rsidRDefault="00930AB2" w:rsidP="00930AB2">
      <w:pPr>
        <w:rPr>
          <w:rFonts w:cs="Open Sans"/>
          <w:szCs w:val="20"/>
        </w:rPr>
      </w:pPr>
      <w:r>
        <w:rPr>
          <w:rFonts w:cs="Open Sans"/>
          <w:szCs w:val="20"/>
        </w:rPr>
        <w:t xml:space="preserve">Ved tildeling legges det til grunn en kommunal egenandel. Hvis det søkes om flere innovasjonsprosjekter ber vi om at kommunen prioriterer prosjektene. Det gis ikke støtte til prosjekter som er en del av det ordinære utviklingsarbeidet i kommunen. Dersom det søkes om mindre kurs eller interne opplæringstiltak må det spesifiseres hva dette dreier seg om. </w:t>
      </w:r>
    </w:p>
    <w:p w14:paraId="6D3A38F3" w14:textId="77777777" w:rsidR="00930AB2" w:rsidRDefault="00930AB2" w:rsidP="00930AB2">
      <w:pPr>
        <w:rPr>
          <w:rFonts w:cs="Open Sans"/>
          <w:szCs w:val="20"/>
        </w:rPr>
      </w:pPr>
      <w:r>
        <w:t>Hovedregelen er at ubrukte midler etter søknad kan overføres ett år. Midler som ønskes overført til 2022 føres på søknadsskjema for 2022. Dette gjelder både kommuner som søker om friske midler i 2022 og de som kun ønsker overføring fra 2021.</w:t>
      </w:r>
    </w:p>
    <w:p w14:paraId="6DA7AFE5" w14:textId="77777777" w:rsidR="00930AB2" w:rsidRDefault="00930AB2" w:rsidP="00930AB2">
      <w:pPr>
        <w:rPr>
          <w:rFonts w:cs="Open Sans"/>
          <w:szCs w:val="20"/>
        </w:rPr>
      </w:pPr>
    </w:p>
    <w:p w14:paraId="5513DA81" w14:textId="2DA372F7" w:rsidR="00930AB2" w:rsidRDefault="00930AB2" w:rsidP="00930AB2">
      <w:pPr>
        <w:rPr>
          <w:rFonts w:cs="Open Sans"/>
          <w:szCs w:val="20"/>
        </w:rPr>
      </w:pPr>
      <w:r>
        <w:rPr>
          <w:rFonts w:cs="Open Sans"/>
          <w:szCs w:val="20"/>
        </w:rPr>
        <w:t xml:space="preserve">Vi ber om at kommune benytter søknadsskjema tilsendt postmottakene </w:t>
      </w:r>
      <w:r w:rsidR="003F2E5D">
        <w:rPr>
          <w:rFonts w:cs="Open Sans"/>
          <w:szCs w:val="20"/>
        </w:rPr>
        <w:t>i egen e</w:t>
      </w:r>
      <w:r>
        <w:rPr>
          <w:rFonts w:cs="Open Sans"/>
          <w:szCs w:val="20"/>
        </w:rPr>
        <w:t>post den 1</w:t>
      </w:r>
      <w:r w:rsidR="003F2E5D">
        <w:rPr>
          <w:rFonts w:cs="Open Sans"/>
          <w:szCs w:val="20"/>
        </w:rPr>
        <w:t>5</w:t>
      </w:r>
      <w:r>
        <w:rPr>
          <w:rFonts w:cs="Open Sans"/>
          <w:szCs w:val="20"/>
        </w:rPr>
        <w:t xml:space="preserve">.2.2022. Dersom det er lite plass i Excel arket – legg gjerne med prosjektbeskrivelse på eget vedlegg. Informasjon finnes også på Statsforvalterens hjemmesider. </w:t>
      </w:r>
      <w:r>
        <w:rPr>
          <w:rFonts w:cs="Open Sans"/>
          <w:szCs w:val="20"/>
          <w:u w:val="single"/>
        </w:rPr>
        <w:t>Søknadsfrist</w:t>
      </w:r>
      <w:r w:rsidR="003F2E5D">
        <w:rPr>
          <w:rFonts w:cs="Open Sans"/>
          <w:szCs w:val="20"/>
          <w:u w:val="single"/>
        </w:rPr>
        <w:t>en er</w:t>
      </w:r>
      <w:r>
        <w:rPr>
          <w:rFonts w:cs="Open Sans"/>
          <w:szCs w:val="20"/>
          <w:u w:val="single"/>
        </w:rPr>
        <w:t xml:space="preserve"> 1. april 2022</w:t>
      </w:r>
      <w:r>
        <w:rPr>
          <w:rFonts w:cs="Open Sans"/>
          <w:szCs w:val="20"/>
        </w:rPr>
        <w:t xml:space="preserve"> og vi ber om en samlet søknad fra kommunen og eventuelt Innlandet fylkeskommune. Søknaden sendes på e-post til </w:t>
      </w:r>
      <w:hyperlink r:id="rId14" w:history="1">
        <w:r>
          <w:rPr>
            <w:rStyle w:val="Hyperkobling"/>
            <w:rFonts w:cs="Open Sans"/>
            <w:szCs w:val="20"/>
          </w:rPr>
          <w:t>sfinpost@statsforvalteren.no</w:t>
        </w:r>
      </w:hyperlink>
      <w:r>
        <w:rPr>
          <w:rFonts w:cs="Open Sans"/>
          <w:szCs w:val="20"/>
        </w:rPr>
        <w:t xml:space="preserve">. </w:t>
      </w:r>
    </w:p>
    <w:p w14:paraId="75B25982" w14:textId="77777777" w:rsidR="00930AB2" w:rsidRDefault="00930AB2" w:rsidP="00930AB2">
      <w:pPr>
        <w:rPr>
          <w:rFonts w:cs="Open Sans"/>
          <w:szCs w:val="20"/>
        </w:rPr>
      </w:pPr>
    </w:p>
    <w:p w14:paraId="5620B77A" w14:textId="44432855" w:rsidR="00930AB2" w:rsidRDefault="00930AB2" w:rsidP="00930AB2">
      <w:pPr>
        <w:rPr>
          <w:rFonts w:cs="Open Sans"/>
          <w:szCs w:val="20"/>
        </w:rPr>
      </w:pPr>
      <w:r>
        <w:rPr>
          <w:rFonts w:cs="Open Sans"/>
          <w:szCs w:val="20"/>
        </w:rPr>
        <w:t xml:space="preserve">Spørsmål om søknaden kan rettes til Anja Kolbu Moe på telefon:612 66 104, eller </w:t>
      </w:r>
      <w:r w:rsidR="003F2E5D">
        <w:rPr>
          <w:rFonts w:cs="Open Sans"/>
          <w:szCs w:val="20"/>
        </w:rPr>
        <w:t xml:space="preserve">epost: </w:t>
      </w:r>
      <w:r>
        <w:rPr>
          <w:rFonts w:cs="Open Sans"/>
          <w:szCs w:val="20"/>
        </w:rPr>
        <w:t>ankmo@statsforvalteren.no eller</w:t>
      </w:r>
      <w:r w:rsidR="003F2E5D">
        <w:rPr>
          <w:rFonts w:cs="Open Sans"/>
          <w:szCs w:val="20"/>
        </w:rPr>
        <w:t xml:space="preserve"> til</w:t>
      </w:r>
      <w:r>
        <w:rPr>
          <w:rFonts w:cs="Open Sans"/>
          <w:szCs w:val="20"/>
        </w:rPr>
        <w:t xml:space="preserve"> Elin Amrud på telefon:612 66 106, eller epost: elamr@statsforvalteren.no.</w:t>
      </w:r>
    </w:p>
    <w:p w14:paraId="402BA8D9" w14:textId="77777777" w:rsidR="00930AB2" w:rsidRDefault="00930AB2" w:rsidP="00930AB2">
      <w:pPr>
        <w:rPr>
          <w:rFonts w:cs="Open Sans"/>
          <w:szCs w:val="20"/>
        </w:rPr>
      </w:pPr>
    </w:p>
    <w:p w14:paraId="65F96B64" w14:textId="77777777" w:rsidR="00930AB2" w:rsidRDefault="00930AB2" w:rsidP="00930AB2">
      <w:pPr>
        <w:rPr>
          <w:rFonts w:cs="Open Sans"/>
          <w:szCs w:val="20"/>
        </w:rPr>
      </w:pPr>
    </w:p>
    <w:p w14:paraId="728F1940" w14:textId="77777777" w:rsidR="00B461C3" w:rsidRPr="00E85FCA" w:rsidRDefault="00B461C3" w:rsidP="00B461C3"/>
    <w:p w14:paraId="76C8B045" w14:textId="77777777" w:rsidR="00B461C3" w:rsidRPr="00E85FCA" w:rsidRDefault="00B461C3" w:rsidP="00B461C3"/>
    <w:p w14:paraId="0C1F495F"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81FDC" w:rsidRPr="00E85FCA" w14:paraId="1E282E31" w14:textId="77777777" w:rsidTr="003106D9">
        <w:tc>
          <w:tcPr>
            <w:tcW w:w="4536" w:type="dxa"/>
          </w:tcPr>
          <w:p w14:paraId="274E7032" w14:textId="77777777" w:rsidR="00A81FDC" w:rsidRPr="00A05639" w:rsidRDefault="00A81FDC" w:rsidP="00A81FDC">
            <w:pPr>
              <w:rPr>
                <w:lang w:val="nn-NO"/>
              </w:rPr>
            </w:pPr>
            <w:r w:rsidRPr="00A05639">
              <w:rPr>
                <w:lang w:val="nn-NO"/>
              </w:rPr>
              <w:t>Med hilsen</w:t>
            </w:r>
          </w:p>
          <w:p w14:paraId="0732E7DD" w14:textId="77777777" w:rsidR="00A23FF2" w:rsidRPr="00A05639" w:rsidRDefault="00A23FF2" w:rsidP="00A81FDC">
            <w:pPr>
              <w:rPr>
                <w:lang w:val="nn-NO"/>
              </w:rPr>
            </w:pPr>
          </w:p>
          <w:p w14:paraId="46F5B784" w14:textId="466FC467" w:rsidR="00A81FDC" w:rsidRPr="00A05639" w:rsidRDefault="00930AB2" w:rsidP="00A81FDC">
            <w:pPr>
              <w:rPr>
                <w:lang w:val="nn-NO"/>
              </w:rPr>
            </w:pPr>
            <w:r w:rsidRPr="00A05639">
              <w:rPr>
                <w:lang w:val="nn-NO"/>
              </w:rPr>
              <w:t>Harald Vallgårda</w:t>
            </w:r>
            <w:r w:rsidR="00A81FDC" w:rsidRPr="00A05639">
              <w:rPr>
                <w:lang w:val="nn-NO"/>
              </w:rPr>
              <w:t xml:space="preserve"> (e.f.)</w:t>
            </w:r>
          </w:p>
          <w:p w14:paraId="5B8E1F90" w14:textId="37571A0E" w:rsidR="00A81FDC" w:rsidRPr="00E85FCA" w:rsidRDefault="00BC06C3" w:rsidP="00D16D9B">
            <w:pPr>
              <w:tabs>
                <w:tab w:val="center" w:pos="2268"/>
              </w:tabs>
            </w:pPr>
            <w:r>
              <w:t>fylkeslege</w:t>
            </w:r>
          </w:p>
        </w:tc>
        <w:tc>
          <w:tcPr>
            <w:tcW w:w="284" w:type="dxa"/>
          </w:tcPr>
          <w:p w14:paraId="765DC4A1" w14:textId="77777777" w:rsidR="00A81FDC" w:rsidRPr="00E85FCA" w:rsidRDefault="00A81FDC" w:rsidP="00A81FDC"/>
        </w:tc>
        <w:tc>
          <w:tcPr>
            <w:tcW w:w="4552" w:type="dxa"/>
          </w:tcPr>
          <w:p w14:paraId="064D5538" w14:textId="77777777" w:rsidR="003106D9" w:rsidRPr="00E85FCA" w:rsidRDefault="003106D9" w:rsidP="00A81FDC"/>
          <w:p w14:paraId="5FCAFB37" w14:textId="77777777" w:rsidR="00894E5F" w:rsidRPr="00E85FCA" w:rsidRDefault="00894E5F" w:rsidP="00A81FDC"/>
          <w:p w14:paraId="09145DD3" w14:textId="77777777" w:rsidR="00A81FDC" w:rsidRPr="00E85FCA" w:rsidRDefault="00904348" w:rsidP="00A81FDC">
            <w:bookmarkStart w:id="9" w:name="SAKSBEHANDLERNAVN2"/>
            <w:r>
              <w:t>Anja Kolbu Moe</w:t>
            </w:r>
            <w:bookmarkEnd w:id="9"/>
          </w:p>
          <w:p w14:paraId="6D603041" w14:textId="77777777" w:rsidR="00A60E0F" w:rsidRPr="00E85FCA" w:rsidRDefault="00904348" w:rsidP="00A81FDC">
            <w:bookmarkStart w:id="10" w:name="SAKSBEHANDLERSTILLING"/>
            <w:r>
              <w:t>seniorrådgiver</w:t>
            </w:r>
            <w:bookmarkEnd w:id="10"/>
          </w:p>
        </w:tc>
      </w:tr>
    </w:tbl>
    <w:p w14:paraId="0680DBF4" w14:textId="77777777" w:rsidR="00A81FDC" w:rsidRDefault="00A81FDC" w:rsidP="00A81FDC"/>
    <w:p w14:paraId="1882E46D" w14:textId="77777777" w:rsidR="00D16D9B" w:rsidRPr="00E85FCA" w:rsidRDefault="00D16D9B" w:rsidP="00A81FDC"/>
    <w:p w14:paraId="7081F9B2" w14:textId="77777777" w:rsidR="00A81FDC" w:rsidRPr="00E85FCA" w:rsidRDefault="004A524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4555022C" w14:textId="77777777" w:rsidR="00A81FDC" w:rsidRPr="00E85FCA" w:rsidRDefault="00A81FDC" w:rsidP="00A81FDC"/>
    <w:p w14:paraId="69412A06" w14:textId="77777777" w:rsidR="00A81FDC" w:rsidRPr="00E85FCA" w:rsidRDefault="00A81FDC" w:rsidP="00A81FDC"/>
    <w:p w14:paraId="03F6126F" w14:textId="77777777" w:rsidR="00742E78" w:rsidRPr="00E85FCA" w:rsidRDefault="00742E78" w:rsidP="00A81FDC">
      <w:bookmarkStart w:id="11" w:name="Vedlegg"/>
      <w:bookmarkEnd w:id="11"/>
    </w:p>
    <w:p w14:paraId="122DCF2B" w14:textId="77777777" w:rsidR="00A81FDC" w:rsidRPr="00E85FCA" w:rsidRDefault="00A81FDC" w:rsidP="00A81FDC"/>
    <w:p w14:paraId="027169DC" w14:textId="77777777" w:rsidR="00DE5303" w:rsidRPr="00E85FCA" w:rsidRDefault="00DE5303" w:rsidP="00A81FDC">
      <w:bookmarkStart w:id="12" w:name="KopiTilTabell"/>
      <w:bookmarkEnd w:id="12"/>
    </w:p>
    <w:p w14:paraId="53F6CA1A" w14:textId="77777777" w:rsidR="007E47E4" w:rsidRPr="00E85FCA" w:rsidRDefault="007E47E4" w:rsidP="00A81FDC"/>
    <w:tbl>
      <w:tblPr>
        <w:tblW w:w="0" w:type="auto"/>
        <w:tblLayout w:type="fixed"/>
        <w:tblCellMar>
          <w:left w:w="70" w:type="dxa"/>
          <w:right w:w="70" w:type="dxa"/>
        </w:tblCellMar>
        <w:tblLook w:val="0000" w:firstRow="0" w:lastRow="0" w:firstColumn="0" w:lastColumn="0" w:noHBand="0" w:noVBand="0"/>
      </w:tblPr>
      <w:tblGrid>
        <w:gridCol w:w="2258"/>
        <w:gridCol w:w="1589"/>
        <w:gridCol w:w="698"/>
        <w:gridCol w:w="1143"/>
      </w:tblGrid>
      <w:tr w:rsidR="00904348" w:rsidRPr="00904348" w14:paraId="4578D326" w14:textId="77777777" w:rsidTr="00ED41F3">
        <w:tc>
          <w:tcPr>
            <w:tcW w:w="5688" w:type="dxa"/>
            <w:gridSpan w:val="4"/>
            <w:shd w:val="clear" w:color="auto" w:fill="auto"/>
          </w:tcPr>
          <w:p w14:paraId="3DB43598" w14:textId="77777777" w:rsidR="00904348" w:rsidRPr="00904348" w:rsidRDefault="00904348" w:rsidP="00060141">
            <w:r>
              <w:t>Mottakerliste:</w:t>
            </w:r>
          </w:p>
        </w:tc>
      </w:tr>
      <w:tr w:rsidR="00904348" w:rsidRPr="00904348" w14:paraId="21FC3E83" w14:textId="77777777" w:rsidTr="00904348">
        <w:tc>
          <w:tcPr>
            <w:tcW w:w="2258" w:type="dxa"/>
            <w:shd w:val="clear" w:color="auto" w:fill="auto"/>
          </w:tcPr>
          <w:p w14:paraId="474924DB" w14:textId="77777777" w:rsidR="00904348" w:rsidRPr="00904348" w:rsidRDefault="00904348" w:rsidP="00060141">
            <w:bookmarkStart w:id="13" w:name="Eksternemottakeretabell"/>
            <w:bookmarkEnd w:id="13"/>
            <w:r w:rsidRPr="00904348">
              <w:t>Høgskolen i Innlandet</w:t>
            </w:r>
          </w:p>
        </w:tc>
        <w:tc>
          <w:tcPr>
            <w:tcW w:w="1589" w:type="dxa"/>
            <w:shd w:val="clear" w:color="auto" w:fill="auto"/>
          </w:tcPr>
          <w:p w14:paraId="5C17CD68" w14:textId="77777777" w:rsidR="00904348" w:rsidRPr="00904348" w:rsidRDefault="00904348" w:rsidP="00060141">
            <w:r w:rsidRPr="00904348">
              <w:t>Postboks 400</w:t>
            </w:r>
          </w:p>
        </w:tc>
        <w:tc>
          <w:tcPr>
            <w:tcW w:w="698" w:type="dxa"/>
            <w:shd w:val="clear" w:color="auto" w:fill="auto"/>
          </w:tcPr>
          <w:p w14:paraId="1830058C" w14:textId="77777777" w:rsidR="00904348" w:rsidRPr="00904348" w:rsidRDefault="00904348" w:rsidP="00060141">
            <w:r w:rsidRPr="00904348">
              <w:t>2418</w:t>
            </w:r>
          </w:p>
        </w:tc>
        <w:tc>
          <w:tcPr>
            <w:tcW w:w="1143" w:type="dxa"/>
            <w:shd w:val="clear" w:color="auto" w:fill="auto"/>
          </w:tcPr>
          <w:p w14:paraId="05517B85" w14:textId="77777777" w:rsidR="00904348" w:rsidRPr="00904348" w:rsidRDefault="00904348" w:rsidP="00060141">
            <w:r w:rsidRPr="00904348">
              <w:t>ELVERUM</w:t>
            </w:r>
          </w:p>
        </w:tc>
      </w:tr>
      <w:tr w:rsidR="00904348" w:rsidRPr="00904348" w14:paraId="12CA0FC5" w14:textId="77777777" w:rsidTr="00904348">
        <w:tc>
          <w:tcPr>
            <w:tcW w:w="2258" w:type="dxa"/>
            <w:shd w:val="clear" w:color="auto" w:fill="auto"/>
          </w:tcPr>
          <w:p w14:paraId="64F6ECF9" w14:textId="77777777" w:rsidR="00904348" w:rsidRPr="00904348" w:rsidRDefault="00904348" w:rsidP="00060141">
            <w:r w:rsidRPr="00904348">
              <w:t>Gjøvik kommune</w:t>
            </w:r>
          </w:p>
        </w:tc>
        <w:tc>
          <w:tcPr>
            <w:tcW w:w="1589" w:type="dxa"/>
            <w:shd w:val="clear" w:color="auto" w:fill="auto"/>
          </w:tcPr>
          <w:p w14:paraId="6FEDEDF0" w14:textId="77777777" w:rsidR="00904348" w:rsidRPr="00904348" w:rsidRDefault="00904348" w:rsidP="00060141">
            <w:r w:rsidRPr="00904348">
              <w:t>Postboks 630</w:t>
            </w:r>
          </w:p>
        </w:tc>
        <w:tc>
          <w:tcPr>
            <w:tcW w:w="698" w:type="dxa"/>
            <w:shd w:val="clear" w:color="auto" w:fill="auto"/>
          </w:tcPr>
          <w:p w14:paraId="15CDF618" w14:textId="77777777" w:rsidR="00904348" w:rsidRPr="00904348" w:rsidRDefault="00904348" w:rsidP="00060141">
            <w:r w:rsidRPr="00904348">
              <w:t>2810</w:t>
            </w:r>
          </w:p>
        </w:tc>
        <w:tc>
          <w:tcPr>
            <w:tcW w:w="1143" w:type="dxa"/>
            <w:shd w:val="clear" w:color="auto" w:fill="auto"/>
          </w:tcPr>
          <w:p w14:paraId="1966AB65" w14:textId="77777777" w:rsidR="00904348" w:rsidRPr="00904348" w:rsidRDefault="00904348" w:rsidP="00060141">
            <w:r w:rsidRPr="00904348">
              <w:t>GJØVIK</w:t>
            </w:r>
          </w:p>
        </w:tc>
      </w:tr>
      <w:tr w:rsidR="00904348" w:rsidRPr="00904348" w14:paraId="0668499B" w14:textId="77777777" w:rsidTr="00904348">
        <w:tc>
          <w:tcPr>
            <w:tcW w:w="2258" w:type="dxa"/>
            <w:shd w:val="clear" w:color="auto" w:fill="auto"/>
          </w:tcPr>
          <w:p w14:paraId="6CCBB661" w14:textId="77777777" w:rsidR="00904348" w:rsidRPr="00904348" w:rsidRDefault="00904348" w:rsidP="00060141">
            <w:r w:rsidRPr="00904348">
              <w:t>Hamar kommune</w:t>
            </w:r>
          </w:p>
        </w:tc>
        <w:tc>
          <w:tcPr>
            <w:tcW w:w="1589" w:type="dxa"/>
            <w:shd w:val="clear" w:color="auto" w:fill="auto"/>
          </w:tcPr>
          <w:p w14:paraId="5E20A1D2" w14:textId="77777777" w:rsidR="00904348" w:rsidRPr="00904348" w:rsidRDefault="00904348" w:rsidP="00060141">
            <w:r w:rsidRPr="00904348">
              <w:t>Postboks 4063</w:t>
            </w:r>
          </w:p>
        </w:tc>
        <w:tc>
          <w:tcPr>
            <w:tcW w:w="698" w:type="dxa"/>
            <w:shd w:val="clear" w:color="auto" w:fill="auto"/>
          </w:tcPr>
          <w:p w14:paraId="24ECD56D" w14:textId="77777777" w:rsidR="00904348" w:rsidRPr="00904348" w:rsidRDefault="00904348" w:rsidP="00060141">
            <w:r w:rsidRPr="00904348">
              <w:t>2306</w:t>
            </w:r>
          </w:p>
        </w:tc>
        <w:tc>
          <w:tcPr>
            <w:tcW w:w="1143" w:type="dxa"/>
            <w:shd w:val="clear" w:color="auto" w:fill="auto"/>
          </w:tcPr>
          <w:p w14:paraId="2CC46BCC" w14:textId="77777777" w:rsidR="00904348" w:rsidRPr="00904348" w:rsidRDefault="00904348" w:rsidP="00060141">
            <w:r w:rsidRPr="00904348">
              <w:t>HAMAR</w:t>
            </w:r>
          </w:p>
        </w:tc>
      </w:tr>
    </w:tbl>
    <w:p w14:paraId="69DC6046" w14:textId="77777777" w:rsidR="00D16D9B" w:rsidRDefault="00D16D9B" w:rsidP="00060141"/>
    <w:sectPr w:rsidR="00D16D9B"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FDA7" w14:textId="77777777" w:rsidR="005676AD" w:rsidRDefault="005676AD" w:rsidP="00A81FDC">
      <w:r>
        <w:separator/>
      </w:r>
    </w:p>
  </w:endnote>
  <w:endnote w:type="continuationSeparator" w:id="0">
    <w:p w14:paraId="1D45B7BA" w14:textId="77777777" w:rsidR="005676AD" w:rsidRDefault="005676AD"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2D3D" w14:textId="77777777" w:rsidR="00A75D68" w:rsidRDefault="00A75D6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0E68" w14:textId="77777777" w:rsidR="00A75D68" w:rsidRDefault="00A75D6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C5169C" w:rsidRPr="00D76882" w14:paraId="663DD318" w14:textId="77777777" w:rsidTr="00C42FFC">
      <w:tc>
        <w:tcPr>
          <w:tcW w:w="2155" w:type="dxa"/>
          <w:tcBorders>
            <w:top w:val="nil"/>
            <w:bottom w:val="nil"/>
          </w:tcBorders>
        </w:tcPr>
        <w:p w14:paraId="24301201" w14:textId="77777777" w:rsidR="00C5169C" w:rsidRDefault="00C5169C" w:rsidP="00B67D60">
          <w:pPr>
            <w:pStyle w:val="Bunntekst"/>
            <w:rPr>
              <w:sz w:val="14"/>
              <w:szCs w:val="14"/>
            </w:rPr>
          </w:pPr>
        </w:p>
      </w:tc>
      <w:tc>
        <w:tcPr>
          <w:tcW w:w="227" w:type="dxa"/>
          <w:tcBorders>
            <w:top w:val="nil"/>
            <w:bottom w:val="nil"/>
          </w:tcBorders>
        </w:tcPr>
        <w:p w14:paraId="632F7B97" w14:textId="77777777" w:rsidR="00C5169C" w:rsidRPr="00D76882" w:rsidRDefault="00C5169C" w:rsidP="00B67D60">
          <w:pPr>
            <w:pStyle w:val="Bunntekst"/>
            <w:rPr>
              <w:sz w:val="14"/>
              <w:szCs w:val="14"/>
            </w:rPr>
          </w:pPr>
        </w:p>
      </w:tc>
      <w:tc>
        <w:tcPr>
          <w:tcW w:w="2155" w:type="dxa"/>
          <w:tcBorders>
            <w:top w:val="nil"/>
            <w:bottom w:val="nil"/>
          </w:tcBorders>
        </w:tcPr>
        <w:p w14:paraId="2FA537C8" w14:textId="77777777" w:rsidR="00C5169C" w:rsidRDefault="00C5169C" w:rsidP="00B67D60">
          <w:pPr>
            <w:pStyle w:val="Bunntekst"/>
            <w:rPr>
              <w:sz w:val="14"/>
              <w:szCs w:val="14"/>
            </w:rPr>
          </w:pPr>
        </w:p>
      </w:tc>
      <w:tc>
        <w:tcPr>
          <w:tcW w:w="227" w:type="dxa"/>
          <w:tcBorders>
            <w:top w:val="nil"/>
            <w:bottom w:val="nil"/>
          </w:tcBorders>
        </w:tcPr>
        <w:p w14:paraId="7059CB05" w14:textId="77777777" w:rsidR="00C5169C" w:rsidRPr="00D76882" w:rsidRDefault="00C5169C" w:rsidP="00B67D60">
          <w:pPr>
            <w:pStyle w:val="Bunntekst"/>
            <w:rPr>
              <w:sz w:val="14"/>
              <w:szCs w:val="14"/>
            </w:rPr>
          </w:pPr>
        </w:p>
      </w:tc>
      <w:tc>
        <w:tcPr>
          <w:tcW w:w="2155" w:type="dxa"/>
          <w:tcBorders>
            <w:top w:val="nil"/>
            <w:bottom w:val="nil"/>
          </w:tcBorders>
        </w:tcPr>
        <w:p w14:paraId="3FCE7714" w14:textId="77777777" w:rsidR="00C5169C" w:rsidRDefault="00C5169C" w:rsidP="00B67D60">
          <w:pPr>
            <w:pStyle w:val="Bunntekst"/>
            <w:rPr>
              <w:sz w:val="14"/>
              <w:szCs w:val="14"/>
            </w:rPr>
          </w:pPr>
        </w:p>
      </w:tc>
      <w:tc>
        <w:tcPr>
          <w:tcW w:w="227" w:type="dxa"/>
          <w:tcBorders>
            <w:top w:val="nil"/>
            <w:bottom w:val="nil"/>
          </w:tcBorders>
        </w:tcPr>
        <w:p w14:paraId="6EBB0245" w14:textId="77777777" w:rsidR="00C5169C" w:rsidRPr="00D76882" w:rsidRDefault="00C5169C" w:rsidP="00B67D60">
          <w:pPr>
            <w:pStyle w:val="Bunntekst"/>
            <w:rPr>
              <w:sz w:val="14"/>
              <w:szCs w:val="14"/>
            </w:rPr>
          </w:pPr>
        </w:p>
      </w:tc>
      <w:tc>
        <w:tcPr>
          <w:tcW w:w="2155" w:type="dxa"/>
          <w:tcBorders>
            <w:top w:val="nil"/>
            <w:bottom w:val="nil"/>
          </w:tcBorders>
        </w:tcPr>
        <w:p w14:paraId="17530043" w14:textId="77777777" w:rsidR="00C5169C" w:rsidRDefault="00C5169C" w:rsidP="00B67D60">
          <w:pPr>
            <w:pStyle w:val="Bunntekst"/>
            <w:rPr>
              <w:sz w:val="14"/>
              <w:szCs w:val="14"/>
            </w:rPr>
          </w:pPr>
        </w:p>
      </w:tc>
    </w:tr>
    <w:tr w:rsidR="00B67D60" w:rsidRPr="00D76882" w14:paraId="6F25AE5A" w14:textId="77777777" w:rsidTr="00C42FFC">
      <w:tc>
        <w:tcPr>
          <w:tcW w:w="2155" w:type="dxa"/>
          <w:tcBorders>
            <w:top w:val="nil"/>
            <w:bottom w:val="single" w:sz="4" w:space="0" w:color="auto"/>
          </w:tcBorders>
        </w:tcPr>
        <w:p w14:paraId="6CD827DE" w14:textId="77777777" w:rsidR="00B67D60" w:rsidRDefault="00B67D60" w:rsidP="00B67D60">
          <w:pPr>
            <w:pStyle w:val="Bunntekst"/>
            <w:rPr>
              <w:sz w:val="14"/>
              <w:szCs w:val="14"/>
            </w:rPr>
          </w:pPr>
        </w:p>
      </w:tc>
      <w:tc>
        <w:tcPr>
          <w:tcW w:w="227" w:type="dxa"/>
          <w:tcBorders>
            <w:top w:val="nil"/>
            <w:bottom w:val="single" w:sz="4" w:space="0" w:color="auto"/>
          </w:tcBorders>
        </w:tcPr>
        <w:p w14:paraId="3B7E5BEC"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9993257" w14:textId="77777777" w:rsidR="00B67D60" w:rsidRDefault="00B67D60" w:rsidP="00B67D60">
          <w:pPr>
            <w:pStyle w:val="Bunntekst"/>
            <w:rPr>
              <w:sz w:val="14"/>
              <w:szCs w:val="14"/>
            </w:rPr>
          </w:pPr>
        </w:p>
      </w:tc>
      <w:tc>
        <w:tcPr>
          <w:tcW w:w="227" w:type="dxa"/>
          <w:tcBorders>
            <w:top w:val="nil"/>
            <w:bottom w:val="single" w:sz="4" w:space="0" w:color="auto"/>
          </w:tcBorders>
        </w:tcPr>
        <w:p w14:paraId="052D29FF"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30B0CED0" w14:textId="77777777" w:rsidR="00B67D60" w:rsidRDefault="00B67D60" w:rsidP="00B67D60">
          <w:pPr>
            <w:pStyle w:val="Bunntekst"/>
            <w:rPr>
              <w:sz w:val="14"/>
              <w:szCs w:val="14"/>
            </w:rPr>
          </w:pPr>
        </w:p>
      </w:tc>
      <w:tc>
        <w:tcPr>
          <w:tcW w:w="227" w:type="dxa"/>
          <w:tcBorders>
            <w:top w:val="nil"/>
            <w:bottom w:val="single" w:sz="4" w:space="0" w:color="auto"/>
          </w:tcBorders>
        </w:tcPr>
        <w:p w14:paraId="09FADDBA"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818EC14" w14:textId="77777777" w:rsidR="00B67D60" w:rsidRDefault="00B67D60" w:rsidP="00B67D60">
          <w:pPr>
            <w:pStyle w:val="Bunntekst"/>
            <w:rPr>
              <w:sz w:val="14"/>
              <w:szCs w:val="14"/>
            </w:rPr>
          </w:pPr>
        </w:p>
      </w:tc>
    </w:tr>
    <w:tr w:rsidR="008E50A5" w:rsidRPr="007F13A9" w14:paraId="2721A6ED" w14:textId="77777777" w:rsidTr="00C42FFC">
      <w:tc>
        <w:tcPr>
          <w:tcW w:w="2155" w:type="dxa"/>
          <w:tcBorders>
            <w:top w:val="single" w:sz="4" w:space="0" w:color="auto"/>
          </w:tcBorders>
        </w:tcPr>
        <w:p w14:paraId="139EB2E7" w14:textId="77777777" w:rsidR="00B67D60" w:rsidRPr="008E50A5" w:rsidRDefault="00B67D60" w:rsidP="00B67D60">
          <w:pPr>
            <w:pStyle w:val="Bunntekst"/>
            <w:rPr>
              <w:sz w:val="14"/>
              <w:szCs w:val="14"/>
            </w:rPr>
          </w:pPr>
          <w:bookmarkStart w:id="5" w:name="_Hlk58842445"/>
          <w:r w:rsidRPr="008E50A5">
            <w:rPr>
              <w:sz w:val="14"/>
              <w:szCs w:val="14"/>
            </w:rPr>
            <w:t>E-postadresse:</w:t>
          </w:r>
        </w:p>
        <w:p w14:paraId="4A41F34D" w14:textId="77777777" w:rsidR="00B67D60" w:rsidRPr="008E50A5" w:rsidRDefault="00F61539" w:rsidP="00B67D60">
          <w:pPr>
            <w:pStyle w:val="Bunntekst"/>
            <w:rPr>
              <w:sz w:val="14"/>
              <w:szCs w:val="14"/>
            </w:rPr>
          </w:pPr>
          <w:r>
            <w:rPr>
              <w:rStyle w:val="Hyperkobling"/>
              <w:color w:val="auto"/>
              <w:sz w:val="14"/>
              <w:szCs w:val="14"/>
            </w:rPr>
            <w:t>sfinpost</w:t>
          </w:r>
          <w:r w:rsidR="00B67D60" w:rsidRPr="008E50A5">
            <w:rPr>
              <w:rStyle w:val="Hyperkobling"/>
              <w:color w:val="auto"/>
              <w:sz w:val="14"/>
              <w:szCs w:val="14"/>
            </w:rPr>
            <w:t>@</w:t>
          </w:r>
          <w:r w:rsidR="00A94BED">
            <w:rPr>
              <w:rStyle w:val="Hyperkobling"/>
              <w:color w:val="auto"/>
              <w:sz w:val="14"/>
              <w:szCs w:val="14"/>
            </w:rPr>
            <w:t>statsforvalteren</w:t>
          </w:r>
          <w:r w:rsidR="00B67D60" w:rsidRPr="008E50A5">
            <w:rPr>
              <w:rStyle w:val="Hyperkobling"/>
              <w:color w:val="auto"/>
              <w:sz w:val="14"/>
              <w:szCs w:val="14"/>
            </w:rPr>
            <w:t>.no</w:t>
          </w:r>
          <w:r w:rsidR="00B67D60" w:rsidRPr="008E50A5">
            <w:rPr>
              <w:sz w:val="14"/>
              <w:szCs w:val="14"/>
            </w:rPr>
            <w:t xml:space="preserve"> Sikker melding:</w:t>
          </w:r>
        </w:p>
        <w:p w14:paraId="5F1FB154" w14:textId="77777777" w:rsidR="00B67D60" w:rsidRPr="008E50A5" w:rsidRDefault="00B67D60" w:rsidP="00B67D60">
          <w:pPr>
            <w:pStyle w:val="Bunntekst"/>
            <w:rPr>
              <w:sz w:val="14"/>
              <w:szCs w:val="14"/>
            </w:rPr>
          </w:pPr>
          <w:r w:rsidRPr="008E50A5">
            <w:rPr>
              <w:rStyle w:val="Hyperkobling"/>
              <w:color w:val="auto"/>
              <w:sz w:val="14"/>
              <w:szCs w:val="14"/>
            </w:rPr>
            <w:t>www.</w:t>
          </w:r>
          <w:r w:rsidR="00576FA3">
            <w:rPr>
              <w:rStyle w:val="Hyperkobling"/>
              <w:color w:val="auto"/>
              <w:sz w:val="14"/>
              <w:szCs w:val="14"/>
            </w:rPr>
            <w:t>statsforvalteren</w:t>
          </w:r>
          <w:r w:rsidRPr="008E50A5">
            <w:rPr>
              <w:rStyle w:val="Hyperkobling"/>
              <w:color w:val="auto"/>
              <w:sz w:val="14"/>
              <w:szCs w:val="14"/>
            </w:rPr>
            <w:t>.no/melding</w:t>
          </w:r>
        </w:p>
      </w:tc>
      <w:tc>
        <w:tcPr>
          <w:tcW w:w="227" w:type="dxa"/>
          <w:tcBorders>
            <w:top w:val="single" w:sz="4" w:space="0" w:color="auto"/>
          </w:tcBorders>
        </w:tcPr>
        <w:p w14:paraId="5DE2D3FB" w14:textId="77777777" w:rsidR="00B67D60" w:rsidRPr="008E50A5" w:rsidRDefault="00B67D60" w:rsidP="00B67D60">
          <w:pPr>
            <w:pStyle w:val="Bunntekst"/>
            <w:rPr>
              <w:sz w:val="14"/>
              <w:szCs w:val="14"/>
            </w:rPr>
          </w:pPr>
        </w:p>
      </w:tc>
      <w:tc>
        <w:tcPr>
          <w:tcW w:w="2155" w:type="dxa"/>
          <w:tcBorders>
            <w:top w:val="single" w:sz="4" w:space="0" w:color="auto"/>
          </w:tcBorders>
        </w:tcPr>
        <w:p w14:paraId="61EB36AC" w14:textId="77777777" w:rsidR="00B67D60" w:rsidRPr="008E50A5" w:rsidRDefault="00B67D60" w:rsidP="00B67D60">
          <w:pPr>
            <w:pStyle w:val="Bunntekst"/>
            <w:rPr>
              <w:sz w:val="14"/>
              <w:szCs w:val="14"/>
            </w:rPr>
          </w:pPr>
          <w:r w:rsidRPr="008E50A5">
            <w:rPr>
              <w:sz w:val="14"/>
              <w:szCs w:val="14"/>
            </w:rPr>
            <w:t>Postadresse:</w:t>
          </w:r>
        </w:p>
        <w:p w14:paraId="179D534E" w14:textId="77777777" w:rsidR="00B67D60" w:rsidRPr="008E50A5" w:rsidRDefault="00B67D60" w:rsidP="00B67D60">
          <w:pPr>
            <w:pStyle w:val="Bunntekst"/>
            <w:rPr>
              <w:sz w:val="14"/>
              <w:szCs w:val="14"/>
            </w:rPr>
          </w:pPr>
          <w:r w:rsidRPr="008E50A5">
            <w:rPr>
              <w:sz w:val="14"/>
              <w:szCs w:val="14"/>
            </w:rPr>
            <w:t xml:space="preserve">Postboks </w:t>
          </w:r>
          <w:r w:rsidR="00DA66EB">
            <w:rPr>
              <w:sz w:val="14"/>
              <w:szCs w:val="14"/>
            </w:rPr>
            <w:t>987</w:t>
          </w:r>
          <w:r w:rsidRPr="008E50A5">
            <w:rPr>
              <w:sz w:val="14"/>
              <w:szCs w:val="14"/>
            </w:rPr>
            <w:t xml:space="preserve"> </w:t>
          </w:r>
        </w:p>
        <w:p w14:paraId="0991A39E" w14:textId="77777777" w:rsidR="00B67D60" w:rsidRPr="008E50A5" w:rsidRDefault="00DA66EB" w:rsidP="00B67D60">
          <w:pPr>
            <w:pStyle w:val="Bunntekst"/>
            <w:rPr>
              <w:sz w:val="14"/>
              <w:szCs w:val="14"/>
            </w:rPr>
          </w:pPr>
          <w:r>
            <w:rPr>
              <w:sz w:val="14"/>
              <w:szCs w:val="14"/>
            </w:rPr>
            <w:t>2604 Lillehammer</w:t>
          </w:r>
        </w:p>
      </w:tc>
      <w:tc>
        <w:tcPr>
          <w:tcW w:w="227" w:type="dxa"/>
          <w:tcBorders>
            <w:top w:val="single" w:sz="4" w:space="0" w:color="auto"/>
          </w:tcBorders>
        </w:tcPr>
        <w:p w14:paraId="333E946E" w14:textId="77777777" w:rsidR="00B67D60" w:rsidRPr="008E50A5" w:rsidRDefault="00B67D60" w:rsidP="00B67D60">
          <w:pPr>
            <w:pStyle w:val="Bunntekst"/>
            <w:rPr>
              <w:sz w:val="14"/>
              <w:szCs w:val="14"/>
            </w:rPr>
          </w:pPr>
        </w:p>
      </w:tc>
      <w:tc>
        <w:tcPr>
          <w:tcW w:w="2155" w:type="dxa"/>
          <w:tcBorders>
            <w:top w:val="single" w:sz="4" w:space="0" w:color="auto"/>
          </w:tcBorders>
        </w:tcPr>
        <w:p w14:paraId="02D10400" w14:textId="77777777" w:rsidR="00B67D60" w:rsidRPr="008E50A5" w:rsidRDefault="00B67D60" w:rsidP="00B67D60">
          <w:pPr>
            <w:pStyle w:val="Bunntekst"/>
            <w:rPr>
              <w:sz w:val="14"/>
              <w:szCs w:val="14"/>
            </w:rPr>
          </w:pPr>
          <w:r w:rsidRPr="008E50A5">
            <w:rPr>
              <w:sz w:val="14"/>
              <w:szCs w:val="14"/>
            </w:rPr>
            <w:t>Besøksadresse:</w:t>
          </w:r>
        </w:p>
        <w:p w14:paraId="279324C8" w14:textId="77777777" w:rsidR="00B67D60" w:rsidRPr="008E50A5" w:rsidRDefault="00A4506C" w:rsidP="00B67D60">
          <w:pPr>
            <w:pStyle w:val="Bunntekst"/>
            <w:rPr>
              <w:sz w:val="14"/>
              <w:szCs w:val="14"/>
            </w:rPr>
          </w:pPr>
          <w:r>
            <w:rPr>
              <w:sz w:val="14"/>
              <w:szCs w:val="14"/>
            </w:rPr>
            <w:t>Gudbrandsdalsvegen 186</w:t>
          </w:r>
          <w:r w:rsidR="00847074">
            <w:rPr>
              <w:sz w:val="14"/>
              <w:szCs w:val="14"/>
            </w:rPr>
            <w:t xml:space="preserve">, </w:t>
          </w:r>
        </w:p>
        <w:p w14:paraId="52F6C9A6" w14:textId="77777777" w:rsidR="00B67D60" w:rsidRDefault="00A4506C" w:rsidP="00B67D60">
          <w:pPr>
            <w:pStyle w:val="Bunntekst"/>
            <w:rPr>
              <w:sz w:val="14"/>
              <w:szCs w:val="14"/>
            </w:rPr>
          </w:pPr>
          <w:r>
            <w:rPr>
              <w:sz w:val="14"/>
              <w:szCs w:val="14"/>
            </w:rPr>
            <w:t>Lillehammer</w:t>
          </w:r>
        </w:p>
        <w:p w14:paraId="60A2D09A" w14:textId="77777777" w:rsidR="00847074" w:rsidRPr="008E50A5" w:rsidRDefault="00847074" w:rsidP="00B67D60">
          <w:pPr>
            <w:pStyle w:val="Bunntekst"/>
            <w:rPr>
              <w:sz w:val="14"/>
              <w:szCs w:val="14"/>
            </w:rPr>
          </w:pPr>
          <w:r>
            <w:rPr>
              <w:sz w:val="14"/>
              <w:szCs w:val="14"/>
            </w:rPr>
            <w:t>Parkgata 36, Hamar</w:t>
          </w:r>
        </w:p>
      </w:tc>
      <w:tc>
        <w:tcPr>
          <w:tcW w:w="227" w:type="dxa"/>
          <w:tcBorders>
            <w:top w:val="single" w:sz="4" w:space="0" w:color="auto"/>
          </w:tcBorders>
        </w:tcPr>
        <w:p w14:paraId="612981FB" w14:textId="77777777" w:rsidR="00B67D60" w:rsidRPr="008E50A5" w:rsidRDefault="00B67D60" w:rsidP="00B67D60">
          <w:pPr>
            <w:pStyle w:val="Bunntekst"/>
            <w:rPr>
              <w:sz w:val="14"/>
              <w:szCs w:val="14"/>
            </w:rPr>
          </w:pPr>
        </w:p>
      </w:tc>
      <w:tc>
        <w:tcPr>
          <w:tcW w:w="2155" w:type="dxa"/>
          <w:tcBorders>
            <w:top w:val="single" w:sz="4" w:space="0" w:color="auto"/>
          </w:tcBorders>
        </w:tcPr>
        <w:p w14:paraId="106C5274" w14:textId="77777777" w:rsidR="00B67D60" w:rsidRPr="00517884" w:rsidRDefault="00B67D60" w:rsidP="00B67D60">
          <w:pPr>
            <w:pStyle w:val="Bunntekst"/>
            <w:rPr>
              <w:sz w:val="14"/>
              <w:szCs w:val="14"/>
              <w:lang w:val="sv-SE"/>
            </w:rPr>
          </w:pPr>
          <w:r w:rsidRPr="00517884">
            <w:rPr>
              <w:sz w:val="14"/>
              <w:szCs w:val="14"/>
              <w:lang w:val="sv-SE"/>
            </w:rPr>
            <w:t xml:space="preserve">Telefon: </w:t>
          </w:r>
          <w:r w:rsidR="0006610A" w:rsidRPr="00517884">
            <w:rPr>
              <w:sz w:val="14"/>
              <w:szCs w:val="14"/>
              <w:lang w:val="sv-SE"/>
            </w:rPr>
            <w:t>61 2</w:t>
          </w:r>
          <w:r w:rsidR="00BC7265" w:rsidRPr="00517884">
            <w:rPr>
              <w:sz w:val="14"/>
              <w:szCs w:val="14"/>
              <w:lang w:val="sv-SE"/>
            </w:rPr>
            <w:t>6 60 00</w:t>
          </w:r>
        </w:p>
        <w:p w14:paraId="26A3DE92" w14:textId="77777777" w:rsidR="00B67D60" w:rsidRPr="00517884" w:rsidRDefault="00B67D60" w:rsidP="00B67D60">
          <w:pPr>
            <w:pStyle w:val="Bunntekst"/>
            <w:rPr>
              <w:sz w:val="14"/>
              <w:szCs w:val="14"/>
              <w:lang w:val="sv-SE"/>
            </w:rPr>
          </w:pPr>
          <w:r w:rsidRPr="00517884">
            <w:rPr>
              <w:rStyle w:val="Hyperkobling"/>
              <w:color w:val="auto"/>
              <w:sz w:val="14"/>
              <w:szCs w:val="14"/>
              <w:lang w:val="sv-SE"/>
            </w:rPr>
            <w:t>www.</w:t>
          </w:r>
          <w:r w:rsidR="00A75D68" w:rsidRPr="00517884">
            <w:rPr>
              <w:rStyle w:val="Hyperkobling"/>
              <w:color w:val="auto"/>
              <w:sz w:val="14"/>
              <w:szCs w:val="14"/>
              <w:lang w:val="sv-SE"/>
            </w:rPr>
            <w:t xml:space="preserve">statsforvalteren.no </w:t>
          </w:r>
          <w:r w:rsidRPr="00517884">
            <w:rPr>
              <w:rStyle w:val="Hyperkobling"/>
              <w:color w:val="auto"/>
              <w:sz w:val="14"/>
              <w:szCs w:val="14"/>
              <w:lang w:val="sv-SE"/>
            </w:rPr>
            <w:t>/</w:t>
          </w:r>
          <w:r w:rsidR="00A4506C" w:rsidRPr="00517884">
            <w:rPr>
              <w:rStyle w:val="Hyperkobling"/>
              <w:color w:val="auto"/>
              <w:sz w:val="14"/>
              <w:szCs w:val="14"/>
              <w:lang w:val="sv-SE"/>
            </w:rPr>
            <w:t>in</w:t>
          </w:r>
        </w:p>
        <w:p w14:paraId="779E43E1" w14:textId="77777777" w:rsidR="00B67D60" w:rsidRPr="00517884" w:rsidRDefault="00B67D60" w:rsidP="00B67D60">
          <w:pPr>
            <w:pStyle w:val="Bunntekst"/>
            <w:rPr>
              <w:sz w:val="14"/>
              <w:szCs w:val="14"/>
              <w:lang w:val="sv-SE"/>
            </w:rPr>
          </w:pPr>
        </w:p>
        <w:p w14:paraId="0D9EFB76" w14:textId="77777777" w:rsidR="00B67D60" w:rsidRPr="00517884" w:rsidRDefault="00B67D60" w:rsidP="00847074">
          <w:pPr>
            <w:pStyle w:val="Bunntekst"/>
            <w:rPr>
              <w:sz w:val="14"/>
              <w:szCs w:val="14"/>
              <w:lang w:val="sv-SE"/>
            </w:rPr>
          </w:pPr>
          <w:r w:rsidRPr="00517884">
            <w:rPr>
              <w:sz w:val="14"/>
              <w:szCs w:val="14"/>
              <w:lang w:val="sv-SE"/>
            </w:rPr>
            <w:t xml:space="preserve">Org.nr. </w:t>
          </w:r>
          <w:r w:rsidR="00847074" w:rsidRPr="00517884">
            <w:rPr>
              <w:sz w:val="14"/>
              <w:szCs w:val="14"/>
              <w:lang w:val="sv-SE"/>
            </w:rPr>
            <w:t>974 761 645</w:t>
          </w:r>
        </w:p>
      </w:tc>
    </w:tr>
    <w:bookmarkEnd w:id="5"/>
  </w:tbl>
  <w:p w14:paraId="510D8965" w14:textId="77777777" w:rsidR="00B67D60" w:rsidRPr="00517884" w:rsidRDefault="00B67D60" w:rsidP="00C5169C">
    <w:pPr>
      <w:pStyle w:val="Bunntekst"/>
      <w:rPr>
        <w:lang w:val="sv-SE"/>
      </w:rPr>
    </w:pPr>
  </w:p>
  <w:p w14:paraId="0F5CC37B" w14:textId="77777777" w:rsidR="00576FA3" w:rsidRPr="00517884" w:rsidRDefault="00576FA3">
    <w:pP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CF90" w14:textId="77777777" w:rsidR="005676AD" w:rsidRDefault="005676AD" w:rsidP="00A81FDC">
      <w:r>
        <w:separator/>
      </w:r>
    </w:p>
  </w:footnote>
  <w:footnote w:type="continuationSeparator" w:id="0">
    <w:p w14:paraId="35EA9FF2" w14:textId="77777777" w:rsidR="005676AD" w:rsidRDefault="005676AD"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DA5D" w14:textId="77777777" w:rsidR="00A75D68" w:rsidRDefault="00A75D6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1AB75FDA" w14:textId="77777777" w:rsidTr="00F4330E">
      <w:tc>
        <w:tcPr>
          <w:tcW w:w="4531" w:type="dxa"/>
        </w:tcPr>
        <w:p w14:paraId="04AD87E7" w14:textId="77777777" w:rsidR="00B67D60" w:rsidRDefault="0096791C" w:rsidP="0092267D">
          <w:pPr>
            <w:pStyle w:val="Topptekst"/>
          </w:pPr>
          <w:r>
            <w:rPr>
              <w:noProof/>
            </w:rPr>
            <w:drawing>
              <wp:anchor distT="0" distB="0" distL="114300" distR="114300" simplePos="0" relativeHeight="251658240" behindDoc="0" locked="0" layoutInCell="1" allowOverlap="1" wp14:anchorId="5307689A" wp14:editId="5E44C631">
                <wp:simplePos x="0" y="0"/>
                <wp:positionH relativeFrom="column">
                  <wp:posOffset>-493395</wp:posOffset>
                </wp:positionH>
                <wp:positionV relativeFrom="paragraph">
                  <wp:posOffset>-133350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1043616B" w14:textId="77777777" w:rsidR="00B67D60" w:rsidRDefault="00B67D60" w:rsidP="0092267D">
          <w:pPr>
            <w:pStyle w:val="Topptekst"/>
          </w:pPr>
        </w:p>
      </w:tc>
      <w:tc>
        <w:tcPr>
          <w:tcW w:w="4557" w:type="dxa"/>
        </w:tcPr>
        <w:p w14:paraId="03FCF7B4"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7E4EF29"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3E1F" w14:textId="77777777" w:rsidR="00A75D68" w:rsidRDefault="00A75D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E6A"/>
    <w:multiLevelType w:val="hybridMultilevel"/>
    <w:tmpl w:val="067E861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 w15:restartNumberingAfterBreak="0">
    <w:nsid w:val="28EF208D"/>
    <w:multiLevelType w:val="hybridMultilevel"/>
    <w:tmpl w:val="9594FC0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41A17BFF"/>
    <w:multiLevelType w:val="hybridMultilevel"/>
    <w:tmpl w:val="80F48A82"/>
    <w:lvl w:ilvl="0" w:tplc="04140001">
      <w:start w:val="1"/>
      <w:numFmt w:val="bullet"/>
      <w:lvlText w:val=""/>
      <w:lvlJc w:val="left"/>
      <w:pPr>
        <w:ind w:left="1117" w:hanging="360"/>
      </w:pPr>
      <w:rPr>
        <w:rFonts w:ascii="Symbol" w:hAnsi="Symbol" w:hint="default"/>
      </w:rPr>
    </w:lvl>
    <w:lvl w:ilvl="1" w:tplc="04140003">
      <w:start w:val="1"/>
      <w:numFmt w:val="bullet"/>
      <w:lvlText w:val="o"/>
      <w:lvlJc w:val="left"/>
      <w:pPr>
        <w:ind w:left="1837" w:hanging="360"/>
      </w:pPr>
      <w:rPr>
        <w:rFonts w:ascii="Courier New" w:hAnsi="Courier New" w:cs="Courier New" w:hint="default"/>
      </w:rPr>
    </w:lvl>
    <w:lvl w:ilvl="2" w:tplc="04140005">
      <w:start w:val="1"/>
      <w:numFmt w:val="bullet"/>
      <w:lvlText w:val=""/>
      <w:lvlJc w:val="left"/>
      <w:pPr>
        <w:ind w:left="2557" w:hanging="360"/>
      </w:pPr>
      <w:rPr>
        <w:rFonts w:ascii="Wingdings" w:hAnsi="Wingdings" w:hint="default"/>
      </w:rPr>
    </w:lvl>
    <w:lvl w:ilvl="3" w:tplc="04140001">
      <w:start w:val="1"/>
      <w:numFmt w:val="bullet"/>
      <w:lvlText w:val=""/>
      <w:lvlJc w:val="left"/>
      <w:pPr>
        <w:ind w:left="3277" w:hanging="360"/>
      </w:pPr>
      <w:rPr>
        <w:rFonts w:ascii="Symbol" w:hAnsi="Symbol" w:hint="default"/>
      </w:rPr>
    </w:lvl>
    <w:lvl w:ilvl="4" w:tplc="04140003">
      <w:start w:val="1"/>
      <w:numFmt w:val="bullet"/>
      <w:lvlText w:val="o"/>
      <w:lvlJc w:val="left"/>
      <w:pPr>
        <w:ind w:left="3997" w:hanging="360"/>
      </w:pPr>
      <w:rPr>
        <w:rFonts w:ascii="Courier New" w:hAnsi="Courier New" w:cs="Courier New" w:hint="default"/>
      </w:rPr>
    </w:lvl>
    <w:lvl w:ilvl="5" w:tplc="04140005">
      <w:start w:val="1"/>
      <w:numFmt w:val="bullet"/>
      <w:lvlText w:val=""/>
      <w:lvlJc w:val="left"/>
      <w:pPr>
        <w:ind w:left="4717" w:hanging="360"/>
      </w:pPr>
      <w:rPr>
        <w:rFonts w:ascii="Wingdings" w:hAnsi="Wingdings" w:hint="default"/>
      </w:rPr>
    </w:lvl>
    <w:lvl w:ilvl="6" w:tplc="04140001">
      <w:start w:val="1"/>
      <w:numFmt w:val="bullet"/>
      <w:lvlText w:val=""/>
      <w:lvlJc w:val="left"/>
      <w:pPr>
        <w:ind w:left="5437" w:hanging="360"/>
      </w:pPr>
      <w:rPr>
        <w:rFonts w:ascii="Symbol" w:hAnsi="Symbol" w:hint="default"/>
      </w:rPr>
    </w:lvl>
    <w:lvl w:ilvl="7" w:tplc="04140003">
      <w:start w:val="1"/>
      <w:numFmt w:val="bullet"/>
      <w:lvlText w:val="o"/>
      <w:lvlJc w:val="left"/>
      <w:pPr>
        <w:ind w:left="6157" w:hanging="360"/>
      </w:pPr>
      <w:rPr>
        <w:rFonts w:ascii="Courier New" w:hAnsi="Courier New" w:cs="Courier New" w:hint="default"/>
      </w:rPr>
    </w:lvl>
    <w:lvl w:ilvl="8" w:tplc="04140005">
      <w:start w:val="1"/>
      <w:numFmt w:val="bullet"/>
      <w:lvlText w:val=""/>
      <w:lvlJc w:val="left"/>
      <w:pPr>
        <w:ind w:left="6877" w:hanging="360"/>
      </w:pPr>
      <w:rPr>
        <w:rFonts w:ascii="Wingdings" w:hAnsi="Wingdings" w:hint="default"/>
      </w:rPr>
    </w:lvl>
  </w:abstractNum>
  <w:abstractNum w:abstractNumId="3" w15:restartNumberingAfterBreak="0">
    <w:nsid w:val="5D50058B"/>
    <w:multiLevelType w:val="hybridMultilevel"/>
    <w:tmpl w:val="AD74E2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64304A76"/>
    <w:multiLevelType w:val="hybridMultilevel"/>
    <w:tmpl w:val="CA5A98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connectString w:val=""/>
    <w:query w:val="SELECT * FROM \\EPHWF01.FYLKESMANNEN.LOCAL\EPHORTEWF\ankmo\EPHORTE\921644.RTF"/>
  </w:mailMerg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AD"/>
    <w:rsid w:val="00053C36"/>
    <w:rsid w:val="00054275"/>
    <w:rsid w:val="00060003"/>
    <w:rsid w:val="00060141"/>
    <w:rsid w:val="0006610A"/>
    <w:rsid w:val="000821CE"/>
    <w:rsid w:val="0009096E"/>
    <w:rsid w:val="0009692E"/>
    <w:rsid w:val="000B5D53"/>
    <w:rsid w:val="000C608D"/>
    <w:rsid w:val="000C70B4"/>
    <w:rsid w:val="000D3220"/>
    <w:rsid w:val="000D4F02"/>
    <w:rsid w:val="000E2395"/>
    <w:rsid w:val="001052AB"/>
    <w:rsid w:val="0010666E"/>
    <w:rsid w:val="0012022B"/>
    <w:rsid w:val="00152746"/>
    <w:rsid w:val="00161275"/>
    <w:rsid w:val="0017704E"/>
    <w:rsid w:val="001B6B54"/>
    <w:rsid w:val="001E53C2"/>
    <w:rsid w:val="001F712E"/>
    <w:rsid w:val="00223F02"/>
    <w:rsid w:val="00226258"/>
    <w:rsid w:val="00290030"/>
    <w:rsid w:val="00297386"/>
    <w:rsid w:val="002B1510"/>
    <w:rsid w:val="002B202C"/>
    <w:rsid w:val="002B34A6"/>
    <w:rsid w:val="002D1FCB"/>
    <w:rsid w:val="002D7159"/>
    <w:rsid w:val="003106D9"/>
    <w:rsid w:val="003261ED"/>
    <w:rsid w:val="00334133"/>
    <w:rsid w:val="003553C4"/>
    <w:rsid w:val="0035664C"/>
    <w:rsid w:val="0039131D"/>
    <w:rsid w:val="003923F7"/>
    <w:rsid w:val="003952A7"/>
    <w:rsid w:val="003B22D0"/>
    <w:rsid w:val="003B4C45"/>
    <w:rsid w:val="003C13E7"/>
    <w:rsid w:val="003D2116"/>
    <w:rsid w:val="003D3685"/>
    <w:rsid w:val="003F2E5D"/>
    <w:rsid w:val="0043179E"/>
    <w:rsid w:val="00432B0B"/>
    <w:rsid w:val="0043349A"/>
    <w:rsid w:val="004401AF"/>
    <w:rsid w:val="00447716"/>
    <w:rsid w:val="00452B43"/>
    <w:rsid w:val="004612D0"/>
    <w:rsid w:val="004756CE"/>
    <w:rsid w:val="004768C5"/>
    <w:rsid w:val="00477F15"/>
    <w:rsid w:val="00481BF4"/>
    <w:rsid w:val="00484443"/>
    <w:rsid w:val="004A5240"/>
    <w:rsid w:val="004B0A25"/>
    <w:rsid w:val="004B0F1A"/>
    <w:rsid w:val="004B70DA"/>
    <w:rsid w:val="004C0403"/>
    <w:rsid w:val="004E236A"/>
    <w:rsid w:val="004F0A6B"/>
    <w:rsid w:val="004F6362"/>
    <w:rsid w:val="00517884"/>
    <w:rsid w:val="005303D9"/>
    <w:rsid w:val="0054339D"/>
    <w:rsid w:val="005676AD"/>
    <w:rsid w:val="00576FA3"/>
    <w:rsid w:val="0059616E"/>
    <w:rsid w:val="005A2DD0"/>
    <w:rsid w:val="005B15F9"/>
    <w:rsid w:val="005C4605"/>
    <w:rsid w:val="005D697D"/>
    <w:rsid w:val="005F1515"/>
    <w:rsid w:val="005F463D"/>
    <w:rsid w:val="006434E7"/>
    <w:rsid w:val="00683A2A"/>
    <w:rsid w:val="006D2D6B"/>
    <w:rsid w:val="006F5364"/>
    <w:rsid w:val="007151FA"/>
    <w:rsid w:val="00742E78"/>
    <w:rsid w:val="00750EDD"/>
    <w:rsid w:val="00767A5C"/>
    <w:rsid w:val="007B161A"/>
    <w:rsid w:val="007C39CD"/>
    <w:rsid w:val="007C5CC8"/>
    <w:rsid w:val="007C6FE5"/>
    <w:rsid w:val="007D26E4"/>
    <w:rsid w:val="007D2CF7"/>
    <w:rsid w:val="007D7980"/>
    <w:rsid w:val="007E47E4"/>
    <w:rsid w:val="007E573C"/>
    <w:rsid w:val="007F13A9"/>
    <w:rsid w:val="00817C11"/>
    <w:rsid w:val="008422A3"/>
    <w:rsid w:val="00847074"/>
    <w:rsid w:val="0087160A"/>
    <w:rsid w:val="008747ED"/>
    <w:rsid w:val="00875E52"/>
    <w:rsid w:val="0087773B"/>
    <w:rsid w:val="00885B0E"/>
    <w:rsid w:val="00894E5F"/>
    <w:rsid w:val="008A051B"/>
    <w:rsid w:val="008A33F5"/>
    <w:rsid w:val="008B20A8"/>
    <w:rsid w:val="008B6D2E"/>
    <w:rsid w:val="008C38E0"/>
    <w:rsid w:val="008E50A5"/>
    <w:rsid w:val="00904348"/>
    <w:rsid w:val="009163C4"/>
    <w:rsid w:val="0092267D"/>
    <w:rsid w:val="00927029"/>
    <w:rsid w:val="00930AB2"/>
    <w:rsid w:val="0096791C"/>
    <w:rsid w:val="009A3E4D"/>
    <w:rsid w:val="009B43A2"/>
    <w:rsid w:val="009D6A5C"/>
    <w:rsid w:val="009F59A3"/>
    <w:rsid w:val="00A05639"/>
    <w:rsid w:val="00A1566C"/>
    <w:rsid w:val="00A2358C"/>
    <w:rsid w:val="00A23FF2"/>
    <w:rsid w:val="00A4506C"/>
    <w:rsid w:val="00A4573A"/>
    <w:rsid w:val="00A47724"/>
    <w:rsid w:val="00A518B6"/>
    <w:rsid w:val="00A60E0F"/>
    <w:rsid w:val="00A62C1B"/>
    <w:rsid w:val="00A75D68"/>
    <w:rsid w:val="00A81FDC"/>
    <w:rsid w:val="00A94BED"/>
    <w:rsid w:val="00AA6C9D"/>
    <w:rsid w:val="00AB2CA1"/>
    <w:rsid w:val="00AD2850"/>
    <w:rsid w:val="00AD5DB0"/>
    <w:rsid w:val="00AD5DBF"/>
    <w:rsid w:val="00AE6DC5"/>
    <w:rsid w:val="00AF6AB5"/>
    <w:rsid w:val="00B461C3"/>
    <w:rsid w:val="00B61526"/>
    <w:rsid w:val="00B61F58"/>
    <w:rsid w:val="00B67D60"/>
    <w:rsid w:val="00B92241"/>
    <w:rsid w:val="00B94446"/>
    <w:rsid w:val="00BC06C3"/>
    <w:rsid w:val="00BC7265"/>
    <w:rsid w:val="00BE1E47"/>
    <w:rsid w:val="00BE73C1"/>
    <w:rsid w:val="00C03DBC"/>
    <w:rsid w:val="00C04FE9"/>
    <w:rsid w:val="00C35CAE"/>
    <w:rsid w:val="00C42FFC"/>
    <w:rsid w:val="00C5169C"/>
    <w:rsid w:val="00C61CC1"/>
    <w:rsid w:val="00C63A32"/>
    <w:rsid w:val="00D16D9B"/>
    <w:rsid w:val="00D2429F"/>
    <w:rsid w:val="00D764FD"/>
    <w:rsid w:val="00D76882"/>
    <w:rsid w:val="00D86658"/>
    <w:rsid w:val="00DA66EB"/>
    <w:rsid w:val="00DB4BD3"/>
    <w:rsid w:val="00DE5303"/>
    <w:rsid w:val="00E03AAC"/>
    <w:rsid w:val="00E07265"/>
    <w:rsid w:val="00E612E5"/>
    <w:rsid w:val="00E61B5D"/>
    <w:rsid w:val="00E85FCA"/>
    <w:rsid w:val="00EA2AD4"/>
    <w:rsid w:val="00EB5B6C"/>
    <w:rsid w:val="00ED0D91"/>
    <w:rsid w:val="00ED0DC2"/>
    <w:rsid w:val="00EF23D6"/>
    <w:rsid w:val="00EF2C47"/>
    <w:rsid w:val="00F01261"/>
    <w:rsid w:val="00F22C69"/>
    <w:rsid w:val="00F3607F"/>
    <w:rsid w:val="00F4330E"/>
    <w:rsid w:val="00F61539"/>
    <w:rsid w:val="00F936BE"/>
    <w:rsid w:val="00F94139"/>
    <w:rsid w:val="00F95AD2"/>
    <w:rsid w:val="00FA5326"/>
    <w:rsid w:val="00FA600C"/>
    <w:rsid w:val="00FE1685"/>
    <w:rsid w:val="00FF123C"/>
    <w:rsid w:val="6C6A75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042BE"/>
  <w15:chartTrackingRefBased/>
  <w15:docId w15:val="{141D134A-B0CA-4B01-97DD-FA1B5C6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060141"/>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060141"/>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Brdtekst">
    <w:name w:val="Body Text"/>
    <w:basedOn w:val="Normal"/>
    <w:link w:val="BrdtekstTegn"/>
    <w:uiPriority w:val="1"/>
    <w:semiHidden/>
    <w:unhideWhenUsed/>
    <w:qFormat/>
    <w:rsid w:val="00930AB2"/>
    <w:pPr>
      <w:widowControl w:val="0"/>
      <w:spacing w:before="69"/>
      <w:ind w:left="236"/>
    </w:pPr>
    <w:rPr>
      <w:rFonts w:ascii="Arial" w:eastAsia="Arial" w:hAnsi="Arial"/>
      <w:sz w:val="24"/>
      <w:szCs w:val="24"/>
      <w:lang w:val="en-US"/>
    </w:rPr>
  </w:style>
  <w:style w:type="character" w:customStyle="1" w:styleId="BrdtekstTegn">
    <w:name w:val="Brødtekst Tegn"/>
    <w:basedOn w:val="Standardskriftforavsnitt"/>
    <w:link w:val="Brdtekst"/>
    <w:uiPriority w:val="1"/>
    <w:semiHidden/>
    <w:rsid w:val="00930AB2"/>
    <w:rPr>
      <w:rFonts w:ascii="Arial" w:eastAsia="Arial" w:hAnsi="Arial"/>
      <w:sz w:val="24"/>
      <w:szCs w:val="24"/>
      <w:lang w:val="en-US"/>
    </w:rPr>
  </w:style>
  <w:style w:type="paragraph" w:styleId="Listeavsnitt">
    <w:name w:val="List Paragraph"/>
    <w:basedOn w:val="Normal"/>
    <w:uiPriority w:val="34"/>
    <w:qFormat/>
    <w:rsid w:val="0093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0243">
      <w:bodyDiv w:val="1"/>
      <w:marLeft w:val="0"/>
      <w:marRight w:val="0"/>
      <w:marTop w:val="0"/>
      <w:marBottom w:val="0"/>
      <w:divBdr>
        <w:top w:val="none" w:sz="0" w:space="0" w:color="auto"/>
        <w:left w:val="none" w:sz="0" w:space="0" w:color="auto"/>
        <w:bottom w:val="none" w:sz="0" w:space="0" w:color="auto"/>
        <w:right w:val="none" w:sz="0" w:space="0" w:color="auto"/>
      </w:divBdr>
      <w:divsChild>
        <w:div w:id="1988393983">
          <w:marLeft w:val="-225"/>
          <w:marRight w:val="-225"/>
          <w:marTop w:val="0"/>
          <w:marBottom w:val="0"/>
          <w:divBdr>
            <w:top w:val="none" w:sz="0" w:space="0" w:color="auto"/>
            <w:left w:val="none" w:sz="0" w:space="0" w:color="auto"/>
            <w:bottom w:val="none" w:sz="0" w:space="0" w:color="auto"/>
            <w:right w:val="none" w:sz="0" w:space="0" w:color="auto"/>
          </w:divBdr>
          <w:divsChild>
            <w:div w:id="1165364685">
              <w:marLeft w:val="0"/>
              <w:marRight w:val="0"/>
              <w:marTop w:val="0"/>
              <w:marBottom w:val="0"/>
              <w:divBdr>
                <w:top w:val="none" w:sz="0" w:space="0" w:color="auto"/>
                <w:left w:val="none" w:sz="0" w:space="0" w:color="auto"/>
                <w:bottom w:val="none" w:sz="0" w:space="0" w:color="auto"/>
                <w:right w:val="none" w:sz="0" w:space="0" w:color="auto"/>
              </w:divBdr>
            </w:div>
          </w:divsChild>
        </w:div>
        <w:div w:id="975599295">
          <w:marLeft w:val="-225"/>
          <w:marRight w:val="-225"/>
          <w:marTop w:val="0"/>
          <w:marBottom w:val="150"/>
          <w:divBdr>
            <w:top w:val="none" w:sz="0" w:space="0" w:color="auto"/>
            <w:left w:val="none" w:sz="0" w:space="0" w:color="auto"/>
            <w:bottom w:val="none" w:sz="0" w:space="0" w:color="auto"/>
            <w:right w:val="none" w:sz="0" w:space="0" w:color="auto"/>
          </w:divBdr>
          <w:divsChild>
            <w:div w:id="3920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finpost@statsforvalteren.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4555</Characters>
  <Application>Microsoft Office Word</Application>
  <DocSecurity>0</DocSecurity>
  <Lines>37</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Kolbu Moe, Anja</dc:creator>
  <cp:keywords/>
  <dc:description/>
  <cp:lastModifiedBy>Kongsvold, Åse</cp:lastModifiedBy>
  <cp:revision>3</cp:revision>
  <cp:lastPrinted>2022-02-16T12:12:00Z</cp:lastPrinted>
  <dcterms:created xsi:type="dcterms:W3CDTF">2022-02-16T12:12:00Z</dcterms:created>
  <dcterms:modified xsi:type="dcterms:W3CDTF">2022-02-16T12:12:00Z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\\EPHWF01.FYLKESMANNEN.LOCAL\EPHORTEWF\ankmo\EPHORTE\921644_DOCX.XML</vt:lpwstr>
  </property>
  <property fmtid="{D5CDD505-2E9C-101B-9397-08002B2CF9AE}" pid="3" name="CheckInType">
    <vt:lpwstr>FromApplication</vt:lpwstr>
  </property>
  <property fmtid="{D5CDD505-2E9C-101B-9397-08002B2CF9AE}" pid="4" name="CheckInDocForm">
    <vt:lpwstr>https://fmeph6web2.fylkesmannen.local/FMIN/shared/aspx/Default/CheckInDocForm.aspx</vt:lpwstr>
  </property>
  <property fmtid="{D5CDD505-2E9C-101B-9397-08002B2CF9AE}" pid="5" name="DokType">
    <vt:lpwstr/>
  </property>
  <property fmtid="{D5CDD505-2E9C-101B-9397-08002B2CF9AE}" pid="6" name="DokID">
    <vt:i4>496355</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
  </property>
  <property fmtid="{D5CDD505-2E9C-101B-9397-08002B2CF9AE}" pid="11" name="WindowName">
    <vt:lpwstr/>
  </property>
  <property fmtid="{D5CDD505-2E9C-101B-9397-08002B2CF9AE}" pid="12" name="FileName">
    <vt:lpwstr>%5c%5cEPHWF01.FYLKESMANNEN.LOCAL%5cEPHORTEWF%5cankmo%5cEPHORTE%5c921644.DOCX</vt:lpwstr>
  </property>
  <property fmtid="{D5CDD505-2E9C-101B-9397-08002B2CF9AE}" pid="13" name="LinkId">
    <vt:i4>239128</vt:i4>
  </property>
</Properties>
</file>