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F045B2">
        <w:tc>
          <w:tcPr>
            <w:tcW w:w="9212" w:type="dxa"/>
            <w:shd w:val="clear" w:color="auto" w:fill="F9CEC2" w:themeFill="accent1" w:themeFillTint="33"/>
          </w:tcPr>
          <w:p w14:paraId="6A8ACC14" w14:textId="7777777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5C34CB">
              <w:rPr>
                <w:rFonts w:ascii="Arial Black" w:hAnsi="Arial Black"/>
                <w:b/>
                <w:sz w:val="28"/>
                <w:szCs w:val="28"/>
              </w:rPr>
              <w:t>1</w:t>
            </w:r>
          </w:p>
          <w:p w14:paraId="69C400B7" w14:textId="77777777"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>langvarig/sammensatt</w:t>
            </w:r>
            <w:r w:rsidR="005C34CB">
              <w:rPr>
                <w:b/>
                <w:sz w:val="28"/>
                <w:szCs w:val="28"/>
              </w:rPr>
              <w:t>e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5C34CB">
              <w:rPr>
                <w:b/>
                <w:sz w:val="28"/>
                <w:szCs w:val="28"/>
              </w:rPr>
              <w:t>tjenester</w:t>
            </w:r>
          </w:p>
          <w:p w14:paraId="1F5C6A70" w14:textId="77777777"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14:paraId="41D2D88C" w14:textId="77777777" w:rsidTr="00D866F0">
        <w:trPr>
          <w:trHeight w:val="517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7B6EC4">
        <w:trPr>
          <w:trHeight w:val="46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D38E21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9A0B39">
        <w:trPr>
          <w:trHeight w:val="547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7B6EC4">
        <w:trPr>
          <w:trHeight w:val="751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7B6EC4">
        <w:trPr>
          <w:trHeight w:val="47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306845">
        <w:trPr>
          <w:trHeight w:val="302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463C80">
        <w:trPr>
          <w:trHeight w:val="563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7B6EC4">
        <w:trPr>
          <w:trHeight w:val="53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1B44C27D" w14:textId="77777777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2021?</w:t>
            </w:r>
          </w:p>
        </w:tc>
      </w:tr>
      <w:tr w:rsidR="00F85EB8" w:rsidRPr="00C25518" w14:paraId="71B15644" w14:textId="77777777" w:rsidTr="007B6EC4">
        <w:trPr>
          <w:trHeight w:val="560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0EDE47B2" w14:textId="77777777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>Nytt i 20</w:t>
            </w:r>
            <w:r w:rsidR="005C34CB">
              <w:rPr>
                <w:b/>
              </w:rPr>
              <w:t>21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7B6EC4">
        <w:trPr>
          <w:trHeight w:val="553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7B6EC4">
        <w:trPr>
          <w:trHeight w:val="420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7B6EC4">
        <w:trPr>
          <w:trHeight w:val="412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466973B0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462AE678" w14:textId="77777777" w:rsidR="001B004B" w:rsidRDefault="001B004B" w:rsidP="001B004B">
            <w:pPr>
              <w:pStyle w:val="Default"/>
              <w:rPr>
                <w:b/>
              </w:rPr>
            </w:pPr>
            <w:r>
              <w:rPr>
                <w:b/>
              </w:rPr>
              <w:t>Mål for ordningen:</w:t>
            </w:r>
          </w:p>
          <w:sdt>
            <w:sdtPr>
              <w:rPr>
                <w:rFonts w:ascii="Arial" w:hAnsi="Arial"/>
                <w:spacing w:val="-1"/>
              </w:rPr>
              <w:id w:val="-119999398"/>
              <w:placeholder>
                <w:docPart w:val="A4597EAAA9174D258BE321AB5F12F5CF"/>
              </w:placeholder>
            </w:sdtPr>
            <w:sdtEndPr>
              <w:rPr>
                <w:rFonts w:ascii="MuseoSans300" w:hAnsi="MuseoSans300" w:cs="Arial"/>
                <w:color w:val="303030"/>
                <w:spacing w:val="0"/>
              </w:rPr>
            </w:sdtEndPr>
            <w:sdtContent>
              <w:sdt>
                <w:sdtPr>
                  <w:rPr>
                    <w:rFonts w:ascii="MuseoSans300" w:hAnsi="MuseoSans300" w:cs="Arial"/>
                    <w:color w:val="303030"/>
                  </w:rPr>
                  <w:id w:val="2003388462"/>
                  <w:placeholder>
                    <w:docPart w:val="250B5DFDCA66433F9416867B23F2B12A"/>
                  </w:placeholder>
                </w:sdtPr>
                <w:sdtEndPr/>
                <w:sdtContent>
                  <w:p w14:paraId="28FFC892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Målet for ordningen er å styrke tilbudet til barn og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unge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som har behov for langvarig, tilpasset og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/eller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sammensatt oppfølging.</w:t>
                    </w:r>
                    <w:r w:rsidRPr="0068707A">
                      <w:rPr>
                        <w:rFonts w:ascii="MuseoSans300" w:hAnsi="MuseoSans300" w:cs="Arial"/>
                        <w:color w:val="303030"/>
                      </w:rPr>
                      <w:t xml:space="preserve">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Tilskuddet skal stimulere til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helhetlige tjenester og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forpliktende samhandling mellom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ulike nivåer og sektorer: mellom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kommune og spesialisthelsetjenester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, mellom kommunale tjenester og gjennom interkommunalt samarbeid.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</w:t>
                    </w:r>
                  </w:p>
                  <w:p w14:paraId="77BE534A" w14:textId="77777777" w:rsidR="003C3F84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5B8E3E4F" w14:textId="77777777" w:rsidR="003C3F84" w:rsidRDefault="003C3F84" w:rsidP="003C3F84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T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jenestet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ilbud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skal utvikles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og iverksettes sammen med brukere/pasienter.</w:t>
                    </w:r>
                  </w:p>
                  <w:p w14:paraId="7AF9436C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479C878F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b/>
                        <w:color w:val="303030"/>
                      </w:rPr>
                    </w:pPr>
                    <w:r w:rsidRPr="00B5749C">
                      <w:rPr>
                        <w:rFonts w:ascii="MuseoSans300" w:hAnsi="MuseoSans300" w:cs="Arial"/>
                        <w:b/>
                        <w:color w:val="303030"/>
                      </w:rPr>
                      <w:t>Delmål:</w:t>
                    </w:r>
                  </w:p>
                  <w:p w14:paraId="5B096691" w14:textId="77777777" w:rsidR="003C3F84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Bidra til at flere kommuner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og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helseforetak etablerer og iverksetter kunnskapsbaserte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metoder,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modeller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og tiltak for målgruppen.</w:t>
                    </w:r>
                  </w:p>
                  <w:p w14:paraId="12B0BEEA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>
                      <w:rPr>
                        <w:rFonts w:ascii="MuseoSans300" w:hAnsi="MuseoSans300" w:cs="Arial"/>
                        <w:color w:val="303030"/>
                      </w:rPr>
                      <w:lastRenderedPageBreak/>
                      <w:t>Bidra til omstilling av eksisterende tjenester innen psykisk helse og rus, i retning mer oppsøkende og fleksible tjenester</w:t>
                    </w:r>
                    <w:r w:rsidRPr="00B12CD5">
                      <w:rPr>
                        <w:rFonts w:ascii="MuseoSans300" w:hAnsi="MuseoSans300" w:cs="Arial"/>
                        <w:color w:val="303030"/>
                        <w:u w:val="single"/>
                      </w:rPr>
                      <w:t xml:space="preserve"> i kommuner og helseforetak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. </w:t>
                    </w:r>
                  </w:p>
                  <w:p w14:paraId="2198E29D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spacing w:before="120"/>
                      <w:ind w:left="357" w:hanging="357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Bidra til at tjenesteutviklingen skjer på barn og unges arena og premisser, med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vekt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på tidlig og riktig innsats, livsmestring og sosial inkludering. </w:t>
                    </w:r>
                  </w:p>
                  <w:p w14:paraId="013A5F14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spacing w:before="120"/>
                      <w:ind w:left="357" w:hanging="357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Bidra til fortsatt utprøving og evaluering av nye metoder/arbeidsformer og modeller på psykisk helse-, rus- og voldsfeltet.</w:t>
                    </w:r>
                  </w:p>
                  <w:p w14:paraId="375E4507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368AF151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b/>
                        <w:color w:val="303030"/>
                      </w:rPr>
                    </w:pPr>
                    <w:r w:rsidRPr="00B5749C">
                      <w:rPr>
                        <w:rFonts w:ascii="MuseoSans300" w:hAnsi="MuseoSans300" w:cs="Arial"/>
                        <w:b/>
                        <w:color w:val="303030"/>
                      </w:rPr>
                      <w:t>Målgruppe:</w:t>
                    </w:r>
                  </w:p>
                  <w:p w14:paraId="0B587237" w14:textId="798313D1" w:rsidR="003C3F84" w:rsidRPr="00BA0203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  <w:bookmarkStart w:id="0" w:name="_Hlk532891645"/>
                    <w:r w:rsidRPr="00BA0203">
                      <w:rPr>
                        <w:rFonts w:ascii="MuseoSans300" w:hAnsi="MuseoSans300" w:cs="Arial"/>
                        <w:color w:val="303030"/>
                      </w:rPr>
                      <w:t>Barn og unge med psykiske problemer og/eller rusrelaterte problemer som har behov for utredning, behandling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og </w:t>
                    </w:r>
                    <w:r w:rsidRPr="00BA0203">
                      <w:rPr>
                        <w:rFonts w:ascii="MuseoSans300" w:hAnsi="MuseoSans300" w:cs="Arial"/>
                        <w:color w:val="303030"/>
                      </w:rPr>
                      <w:t>oppfølging, samt de som lever med høy risiko for å utvikle alvorlig funksjonsnedsettelse og deres familier.</w:t>
                    </w:r>
                  </w:p>
                </w:sdtContent>
              </w:sdt>
              <w:bookmarkEnd w:id="0" w:displacedByCustomXml="next"/>
            </w:sdtContent>
          </w:sdt>
          <w:p w14:paraId="5B226DE3" w14:textId="77777777" w:rsidR="003C3F84" w:rsidRDefault="003C3F84" w:rsidP="003C3F84">
            <w:pPr>
              <w:pStyle w:val="TableParagraph"/>
              <w:spacing w:line="271" w:lineRule="exact"/>
              <w:rPr>
                <w:rFonts w:ascii="Arial" w:hAnsi="Arial"/>
                <w:b/>
                <w:sz w:val="24"/>
                <w:lang w:val="nb-NO"/>
              </w:rPr>
            </w:pPr>
          </w:p>
          <w:p w14:paraId="4C03BCA9" w14:textId="6BB8BB8C" w:rsidR="005D1C77" w:rsidRPr="001B004B" w:rsidRDefault="005D1C77" w:rsidP="001B004B">
            <w:pPr>
              <w:rPr>
                <w:rFonts w:cstheme="minorHAnsi"/>
                <w:b/>
              </w:rPr>
            </w:pPr>
          </w:p>
        </w:tc>
      </w:tr>
      <w:tr w:rsidR="00507983" w:rsidRPr="00C25518" w14:paraId="3C8F6D13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6880E0A" w14:textId="58915657" w:rsidR="00507983" w:rsidRDefault="004F10F7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Det gis tilskudd til</w:t>
            </w:r>
            <w:r w:rsidR="003C3F84">
              <w:rPr>
                <w:b/>
                <w:sz w:val="28"/>
                <w:szCs w:val="28"/>
              </w:rPr>
              <w:t xml:space="preserve"> følgende prioriterte tiltak:</w:t>
            </w:r>
          </w:p>
        </w:tc>
      </w:tr>
      <w:tr w:rsidR="003652E4" w:rsidRPr="00C25518" w14:paraId="13AC3646" w14:textId="77777777" w:rsidTr="003652E4">
        <w:trPr>
          <w:trHeight w:val="19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C4E9D67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1:</w:t>
            </w:r>
          </w:p>
          <w:p w14:paraId="5EF93FAC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Det gis tilskudd til delfinansiering av etablering og drift av tverrfaglig oppsøkende behandlings- og oppfølgingsteam for barn og unge etter modell av 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FACT-ung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.</w:t>
            </w:r>
          </w:p>
          <w:p w14:paraId="1B0C9FB9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830835">
              <w:rPr>
                <w:rFonts w:ascii="MuseoSans300" w:hAnsi="MuseoSans300" w:cs="Arial"/>
                <w:color w:val="303030"/>
              </w:rPr>
              <w:t xml:space="preserve">Tilskuddet skal bidra til en omstilling og styrking av eksisterende tjenester for barn og ungdom 12-24 år der målet er å utvikle en ny </w:t>
            </w:r>
            <w:r>
              <w:rPr>
                <w:rFonts w:ascii="MuseoSans300" w:hAnsi="MuseoSans300" w:cs="Arial"/>
                <w:color w:val="303030"/>
              </w:rPr>
              <w:t xml:space="preserve">modell </w:t>
            </w:r>
            <w:r w:rsidRPr="00830835">
              <w:rPr>
                <w:rFonts w:ascii="MuseoSans300" w:hAnsi="MuseoSans300" w:cs="Arial"/>
                <w:color w:val="303030"/>
              </w:rPr>
              <w:t xml:space="preserve">for integrert samhandling mellom spesialisthelsetjenesten og kommunale tjenester. Partene må vurdere hvordan egne ressurser og eksisterende tjenester kan benyttes sammen med tilskuddet det søkes om. </w:t>
            </w:r>
          </w:p>
          <w:p w14:paraId="4E5847CF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Tilskuddet skal benyttes primært til lønnsutgifter, opplæring av teamansatte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094878">
              <w:rPr>
                <w:rFonts w:ascii="MuseoSans300" w:hAnsi="MuseoSans300" w:cs="Arial"/>
                <w:color w:val="303030"/>
              </w:rPr>
              <w:t xml:space="preserve">og forankring, også i andre lokale tjenester og administrasjon. </w:t>
            </w:r>
          </w:p>
          <w:p w14:paraId="2BC7B49B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Helsedirektoratet vil legge til rette for opplæring og annen implementeringstøtte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team i samarbeid med Statsforvalteren og kompetansemiljøer. Kostnader knyttet til deltakelse i opplæring/ implementeringstøtte forutsettes dekket av teamene gjennom egne midler og maksimum </w:t>
            </w:r>
            <w:r>
              <w:rPr>
                <w:rFonts w:ascii="MuseoSans300" w:hAnsi="MuseoSans300" w:cs="Arial"/>
                <w:color w:val="303030"/>
              </w:rPr>
              <w:t xml:space="preserve">kr. </w:t>
            </w:r>
            <w:r w:rsidRPr="00094878">
              <w:rPr>
                <w:rFonts w:ascii="MuseoSans300" w:hAnsi="MuseoSans300" w:cs="Arial"/>
                <w:color w:val="303030"/>
              </w:rPr>
              <w:t>20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094878">
              <w:rPr>
                <w:rFonts w:ascii="MuseoSans300" w:hAnsi="MuseoSans300" w:cs="Arial"/>
                <w:color w:val="303030"/>
              </w:rPr>
              <w:t xml:space="preserve">000 </w:t>
            </w:r>
            <w:r>
              <w:rPr>
                <w:rFonts w:ascii="MuseoSans300" w:hAnsi="MuseoSans300" w:cs="Arial"/>
                <w:color w:val="303030"/>
              </w:rPr>
              <w:t>fra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tilskuddsmidler per stilling som innvilges. </w:t>
            </w:r>
          </w:p>
          <w:p w14:paraId="27686112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Søkere til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team må sette seg grundig inn i FACT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modellen. </w:t>
            </w:r>
          </w:p>
          <w:p w14:paraId="6A60C34E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>
              <w:rPr>
                <w:rFonts w:ascii="MuseoSans300" w:hAnsi="MuseoSans300" w:cs="Arial"/>
                <w:color w:val="303030"/>
              </w:rPr>
              <w:t>En f</w:t>
            </w:r>
            <w:r w:rsidRPr="00094878">
              <w:rPr>
                <w:rFonts w:ascii="MuseoSans300" w:hAnsi="MuseoSans300" w:cs="Arial"/>
                <w:color w:val="303030"/>
              </w:rPr>
              <w:t xml:space="preserve">idelity-skala måler i hvilken grad en behandlingsmodell gjennomføres i samsvar med den forskningsbaserte modellen. Det kreves </w:t>
            </w:r>
            <w:r>
              <w:rPr>
                <w:rFonts w:ascii="MuseoSans300" w:hAnsi="MuseoSans300" w:cs="Arial"/>
                <w:color w:val="303030"/>
              </w:rPr>
              <w:t>f</w:t>
            </w:r>
            <w:r w:rsidRPr="00094878">
              <w:rPr>
                <w:rFonts w:ascii="MuseoSans300" w:hAnsi="MuseoSans300" w:cs="Arial"/>
                <w:color w:val="303030"/>
              </w:rPr>
              <w:t>idelitymåling hver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1. og hver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3. år og ev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. justering til </w:t>
            </w:r>
            <w:r>
              <w:rPr>
                <w:rFonts w:ascii="MuseoSans300" w:hAnsi="MuseoSans300" w:cs="Arial"/>
                <w:color w:val="303030"/>
              </w:rPr>
              <w:t>FACT-ung-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modellen. </w:t>
            </w:r>
          </w:p>
          <w:p w14:paraId="1D318A63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Sentrale komponenter i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>:</w:t>
            </w:r>
          </w:p>
          <w:p w14:paraId="1096C5E5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Bruker/erfaringskompetanse legges betydelig vekt på i oppstart og drift</w:t>
            </w:r>
          </w:p>
          <w:p w14:paraId="03329213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Bygge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på barn/ungdommers ønsker, behov og ressurser for egeninnsats</w:t>
            </w:r>
          </w:p>
          <w:p w14:paraId="461A9900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Forpliktende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integrerte samhandlingsteam mellom kommune og spesialisthelsetjeneste </w:t>
            </w:r>
          </w:p>
          <w:p w14:paraId="056C7464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Bygge opp fullverdige team som yter flere tjenester/kompetanseområder</w:t>
            </w:r>
          </w:p>
          <w:p w14:paraId="2CB9CD36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Oppsøkende arbeid på barna/ungdommers arena</w:t>
            </w:r>
          </w:p>
          <w:p w14:paraId="6F0262E3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Tilby behandling i tråd med faglige retningslinjer og normer</w:t>
            </w:r>
          </w:p>
          <w:p w14:paraId="4998893D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Støtte opp under sosial inkludering og nettverksbygging</w:t>
            </w:r>
          </w:p>
          <w:p w14:paraId="7BD5BCDA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Legge til grunn langvarig, tilpasset og sammensatt oppfølging</w:t>
            </w:r>
          </w:p>
          <w:p w14:paraId="51BAF347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Trofasthet til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modellen ved </w:t>
            </w:r>
            <w:r>
              <w:rPr>
                <w:rFonts w:ascii="MuseoSans300" w:hAnsi="MuseoSans300" w:cs="Arial"/>
                <w:color w:val="303030"/>
              </w:rPr>
              <w:t>f</w:t>
            </w:r>
            <w:r w:rsidRPr="00094878">
              <w:rPr>
                <w:rFonts w:ascii="MuseoSans300" w:hAnsi="MuseoSans300" w:cs="Arial"/>
                <w:color w:val="303030"/>
              </w:rPr>
              <w:t>idelity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>måling</w:t>
            </w:r>
          </w:p>
          <w:p w14:paraId="0C13BCD8" w14:textId="77777777" w:rsidR="003C3F84" w:rsidRDefault="003C3F84" w:rsidP="003C3F84">
            <w:pPr>
              <w:autoSpaceDE w:val="0"/>
              <w:autoSpaceDN w:val="0"/>
              <w:adjustRightInd w:val="0"/>
              <w:ind w:left="357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 </w:t>
            </w:r>
          </w:p>
          <w:p w14:paraId="6C4059F9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2:</w:t>
            </w:r>
          </w:p>
          <w:p w14:paraId="7BC88570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Det gis tilskudd til utvikling og etablering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av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kunnskapsbaserte metoder, modeller og tiltak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i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</w:t>
            </w:r>
            <w:r w:rsidRPr="006665C9">
              <w:rPr>
                <w:rFonts w:ascii="MuseoSans300" w:hAnsi="MuseoSans300" w:cs="Arial"/>
                <w:b/>
                <w:bCs/>
                <w:i/>
                <w:iCs/>
                <w:color w:val="303030"/>
                <w:u w:val="single"/>
              </w:rPr>
              <w:t>lokale lavterskeltilbud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f.eks. etter modell av Ung Arena og annen modellutprøving 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for tilgjengelige og helhetlige </w:t>
            </w:r>
          </w:p>
          <w:p w14:paraId="56B40DC0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lavterskeltilbud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.</w:t>
            </w:r>
          </w:p>
          <w:p w14:paraId="54806686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</w:p>
          <w:p w14:paraId="5CEA1279" w14:textId="77777777" w:rsidR="003C3F84" w:rsidRPr="007A450E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Tilskuddet skal benyttes primært til lønnsutgifter</w:t>
            </w:r>
            <w:r>
              <w:rPr>
                <w:rFonts w:ascii="MuseoSans300" w:hAnsi="MuseoSans300" w:cs="Arial"/>
                <w:color w:val="303030"/>
              </w:rPr>
              <w:t xml:space="preserve"> og </w:t>
            </w:r>
            <w:proofErr w:type="spellStart"/>
            <w:r>
              <w:rPr>
                <w:rFonts w:ascii="MuseoSans300" w:hAnsi="MuseoSans300" w:cs="Arial"/>
                <w:color w:val="303030"/>
              </w:rPr>
              <w:t>Statforvalter</w:t>
            </w:r>
            <w:proofErr w:type="spellEnd"/>
            <w:r>
              <w:rPr>
                <w:rFonts w:ascii="MuseoSans300" w:hAnsi="MuseoSans300" w:cs="Arial"/>
                <w:color w:val="303030"/>
              </w:rPr>
              <w:t xml:space="preserve"> kan etter en skjønn vurdere opplæring/kurs og andre nødvendige tiltak.</w:t>
            </w:r>
          </w:p>
          <w:p w14:paraId="1AD38619" w14:textId="77777777" w:rsidR="003C3F84" w:rsidRPr="007A450E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Sentral komponenter vil være: </w:t>
            </w:r>
          </w:p>
          <w:p w14:paraId="3FCC3444" w14:textId="77777777" w:rsidR="003C3F84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>
              <w:rPr>
                <w:rFonts w:ascii="MuseoSans300" w:hAnsi="MuseoSans300" w:cs="Arial"/>
                <w:color w:val="303030"/>
              </w:rPr>
              <w:t>L</w:t>
            </w:r>
            <w:r w:rsidRPr="006665C9">
              <w:rPr>
                <w:rFonts w:ascii="MuseoSans300" w:hAnsi="MuseoSans300" w:cs="Arial"/>
                <w:color w:val="303030"/>
              </w:rPr>
              <w:t>avterskeltilbud</w:t>
            </w:r>
          </w:p>
          <w:p w14:paraId="17FDDD9C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lastRenderedPageBreak/>
              <w:t xml:space="preserve">Tiltaket har ansvar for å gi et helhetlig tilbud fra flere tjenester og </w:t>
            </w:r>
            <w:r>
              <w:rPr>
                <w:rFonts w:ascii="MuseoSans300" w:hAnsi="MuseoSans300" w:cs="Arial"/>
                <w:color w:val="303030"/>
              </w:rPr>
              <w:t>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tverrfaglig</w:t>
            </w:r>
          </w:p>
          <w:p w14:paraId="012B7966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bookmarkStart w:id="1" w:name="_Hlk57659682"/>
            <w:r w:rsidRPr="006665C9">
              <w:rPr>
                <w:rFonts w:ascii="MuseoSans300" w:hAnsi="MuseoSans300" w:cs="Arial"/>
                <w:color w:val="303030"/>
              </w:rPr>
              <w:t>Bruker/erfaringskompetanse legges betydelig vekt på i oppstart og drift</w:t>
            </w:r>
          </w:p>
          <w:bookmarkEnd w:id="1"/>
          <w:p w14:paraId="7BDCFBB8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Oppsøkende virksomhet der høy andel </w:t>
            </w:r>
            <w:r>
              <w:rPr>
                <w:rFonts w:ascii="MuseoSans300" w:hAnsi="MuseoSans300" w:cs="Arial"/>
                <w:color w:val="303030"/>
              </w:rPr>
              <w:t xml:space="preserve">av </w:t>
            </w:r>
            <w:r w:rsidRPr="006665C9">
              <w:rPr>
                <w:rFonts w:ascii="MuseoSans300" w:hAnsi="MuseoSans300" w:cs="Arial"/>
                <w:color w:val="303030"/>
              </w:rPr>
              <w:t>kontaktene skjer på barn/unges arena</w:t>
            </w:r>
          </w:p>
          <w:p w14:paraId="67B1AE7D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Stor grad av fleksibilitet og tilgjengelighet ut fra behov i målgruppen</w:t>
            </w:r>
          </w:p>
          <w:p w14:paraId="267FE553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Psykiater/ psykolog bør være innlemmet i tiltaket/teamet eller samarbeidsavtale med Helseforetak</w:t>
            </w:r>
          </w:p>
          <w:p w14:paraId="138D7AEB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Legge til grunn langvarig, tilpasset og sammensatt oppfølging</w:t>
            </w:r>
            <w:r>
              <w:rPr>
                <w:rFonts w:ascii="MuseoSans300" w:hAnsi="MuseoSans300" w:cs="Arial"/>
                <w:color w:val="303030"/>
              </w:rPr>
              <w:t>/tjenester</w:t>
            </w:r>
          </w:p>
          <w:p w14:paraId="35B15413" w14:textId="77777777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6EF33A69" w14:textId="77777777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76CD13AC" w14:textId="77777777" w:rsidR="004F10F7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  <w:p w14:paraId="3478A705" w14:textId="77777777" w:rsidR="004F10F7" w:rsidRPr="00E57752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434F11C6" w14:textId="77777777" w:rsidTr="00945F5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0AACB88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</w:p>
        </w:tc>
      </w:tr>
      <w:tr w:rsidR="007A3F8A" w:rsidRPr="00C25518" w14:paraId="4B261EFF" w14:textId="77777777" w:rsidTr="007A3F8A">
        <w:trPr>
          <w:trHeight w:val="50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4B69ABF3" w14:textId="22D0A441" w:rsidR="004B05CB" w:rsidRPr="00B131DF" w:rsidRDefault="004B05CB" w:rsidP="004B05CB">
            <w:pPr>
              <w:rPr>
                <w:b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  <w:p w14:paraId="1BC0B680" w14:textId="77777777"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14:paraId="180B58E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2D1BAB7" w14:textId="77777777" w:rsidTr="00E958B5">
        <w:trPr>
          <w:trHeight w:val="80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065E3F6F" w14:textId="77777777" w:rsidR="001B004B" w:rsidRPr="00B131DF" w:rsidRDefault="001B004B" w:rsidP="001B004B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68B42A90" w14:textId="77777777" w:rsidR="009B2B65" w:rsidRPr="00FB4939" w:rsidRDefault="001B004B" w:rsidP="001B004B">
            <w:pPr>
              <w:rPr>
                <w:rFonts w:cs="Arial"/>
                <w:sz w:val="18"/>
                <w:szCs w:val="18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dokumentasjon.</w:t>
            </w:r>
            <w:r>
              <w:rPr>
                <w:rFonts w:cs="Arial"/>
              </w:rPr>
              <w:t xml:space="preserve"> For FACT-</w:t>
            </w:r>
            <w:r w:rsidR="00680A50">
              <w:rPr>
                <w:rFonts w:cs="Arial"/>
              </w:rPr>
              <w:t xml:space="preserve"> ung </w:t>
            </w:r>
            <w:r>
              <w:rPr>
                <w:rFonts w:cs="Arial"/>
              </w:rPr>
              <w:t>team må det beskrives om tiltaket skal Fidelity måles. Se regelverk.</w:t>
            </w:r>
          </w:p>
        </w:tc>
      </w:tr>
      <w:tr w:rsidR="007A3F8A" w:rsidRPr="00C25518" w14:paraId="2865F915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22F4E79B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3F5D3B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B1150F3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7E4995B2" w14:textId="77777777" w:rsidTr="00275299">
        <w:trPr>
          <w:trHeight w:val="197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422BC05" w14:textId="355B1C86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5393EA13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tilskudd på inntil 600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kroner til forprosjekt. Tilskuddsperioden vil da bli maksimalt fem år. </w:t>
            </w:r>
          </w:p>
          <w:p w14:paraId="6C87C812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i inntil fire år til nye tiltak/prosjekter, med gradvis nedtrapping og økt grad av egenfinansiering. </w:t>
            </w:r>
          </w:p>
          <w:p w14:paraId="30134D55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et tilskudd på inntil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>000</w:t>
            </w:r>
            <w:r>
              <w:rPr>
                <w:rFonts w:ascii="MuseoSans300" w:hAnsi="MuseoSans300" w:cs="Arial"/>
                <w:color w:val="303030"/>
              </w:rPr>
              <w:t xml:space="preserve"> kroner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per 100 % stillingsressurs de to første årene</w:t>
            </w:r>
            <w:r>
              <w:rPr>
                <w:rFonts w:ascii="MuseoSans300" w:hAnsi="MuseoSans300" w:cs="Arial"/>
                <w:color w:val="303030"/>
              </w:rPr>
              <w:t>,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deretter </w:t>
            </w:r>
            <w:r>
              <w:rPr>
                <w:rFonts w:ascii="MuseoSans300" w:hAnsi="MuseoSans300" w:cs="Arial"/>
                <w:color w:val="303030"/>
              </w:rPr>
              <w:t xml:space="preserve">en </w:t>
            </w:r>
            <w:r w:rsidRPr="006665C9">
              <w:rPr>
                <w:rFonts w:ascii="MuseoSans300" w:hAnsi="MuseoSans300" w:cs="Arial"/>
                <w:color w:val="303030"/>
              </w:rPr>
              <w:t xml:space="preserve">gradvis nedtrapping. </w:t>
            </w:r>
          </w:p>
          <w:p w14:paraId="6F8A73D8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til inntil 10 x 100 % stillinger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6665C9">
              <w:rPr>
                <w:rFonts w:ascii="MuseoSans300" w:hAnsi="MuseoSans300" w:cs="Arial"/>
                <w:color w:val="303030"/>
              </w:rPr>
              <w:t xml:space="preserve">, maksimalt </w:t>
            </w:r>
            <w:r>
              <w:rPr>
                <w:rFonts w:ascii="MuseoSans300" w:hAnsi="MuseoSans300" w:cs="Arial"/>
                <w:color w:val="303030"/>
              </w:rPr>
              <w:t>5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mill. kroner i tilskudd per team. </w:t>
            </w:r>
          </w:p>
          <w:p w14:paraId="2D8B07A0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For andre tilskuddsmottakere gis det maksi</w:t>
            </w:r>
            <w:r>
              <w:rPr>
                <w:rFonts w:ascii="MuseoSans300" w:hAnsi="MuseoSans300" w:cs="Arial"/>
                <w:color w:val="303030"/>
              </w:rPr>
              <w:t>malt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tilskudd til inntil 5 x 100 % stillingsressurser de to første årene</w:t>
            </w:r>
            <w:r>
              <w:rPr>
                <w:rFonts w:ascii="MuseoSans300" w:hAnsi="MuseoSans300" w:cs="Arial"/>
                <w:color w:val="303030"/>
              </w:rPr>
              <w:t>, maksimalt 2.5 mill. kroner.</w:t>
            </w:r>
          </w:p>
          <w:p w14:paraId="49B05D2A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Som et ledd i implementering i ordinær drift, reduseres midlene som beskrevet under: </w:t>
            </w:r>
          </w:p>
          <w:p w14:paraId="0DF2FE82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1: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3E1A8A6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2: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B3D898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3: Kr 300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22D3067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4: Kr 200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4ACFDEC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Statsforvalter beregne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på stigen den enkelte tilskuddsmottaker skal plasseres </w:t>
            </w:r>
            <w:r>
              <w:rPr>
                <w:rFonts w:ascii="MuseoSans300" w:hAnsi="MuseoSans300" w:cs="Arial"/>
                <w:color w:val="303030"/>
              </w:rPr>
              <w:t>basert på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selv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6665C9">
              <w:rPr>
                <w:rFonts w:ascii="MuseoSans300" w:hAnsi="MuseoSans300" w:cs="Arial"/>
                <w:color w:val="303030"/>
              </w:rPr>
              <w:t>finansieres når tilskuddsperioden er over.</w:t>
            </w:r>
          </w:p>
          <w:p w14:paraId="0D151EC1" w14:textId="77777777" w:rsidR="00D42F6F" w:rsidRDefault="00D42F6F" w:rsidP="003C3F84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14:paraId="00FADA01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800C7B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  <w:r w:rsidR="00725F5C">
              <w:rPr>
                <w:b/>
              </w:rPr>
              <w:t xml:space="preserve"> og finansiering</w:t>
            </w:r>
          </w:p>
        </w:tc>
      </w:tr>
      <w:tr w:rsidR="00725F5C" w:rsidRPr="00C07E23" w14:paraId="74D56A33" w14:textId="77777777" w:rsidTr="006D4CAD">
        <w:trPr>
          <w:trHeight w:val="481"/>
        </w:trPr>
        <w:tc>
          <w:tcPr>
            <w:tcW w:w="10844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6D4CAD">
        <w:trPr>
          <w:trHeight w:val="1202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25F5C" w:rsidRPr="00016983" w14:paraId="265F9ADD" w14:textId="77777777" w:rsidTr="006D4CAD">
        <w:trPr>
          <w:trHeight w:val="567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7FFD3B25" w14:textId="77777777" w:rsidR="00725F5C" w:rsidRPr="00E57752" w:rsidRDefault="00725F5C" w:rsidP="006D4CAD">
            <w:r w:rsidRPr="00E57752">
              <w:lastRenderedPageBreak/>
              <w:t>Hvor stor andel av tilskuddsmidlene per stilling planlegges brukt til kompetanseheving/opplæring/annen implementeringstøtte</w:t>
            </w:r>
            <w:r>
              <w:t>?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30D2E9C9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735C356B" w14:textId="77777777" w:rsidTr="0023228C">
        <w:trPr>
          <w:trHeight w:val="25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23228C">
        <w:trPr>
          <w:trHeight w:val="256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tilskuddsår?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5C950A9E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F9CEC2" w:themeFill="accent1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9233AB3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C77350">
        <w:trPr>
          <w:trHeight w:val="40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55B3D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C77350">
        <w:trPr>
          <w:trHeight w:val="42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9B585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90FF8">
        <w:trPr>
          <w:trHeight w:val="28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189BDF20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AD1AB0D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53F12716" w14:textId="77777777" w:rsidTr="007E269D">
        <w:trPr>
          <w:trHeight w:val="492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2ECB9A74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7777777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>/midler fra andre</w:t>
            </w:r>
            <w:r w:rsidRPr="00623B60">
              <w:rPr>
                <w:b/>
              </w:rPr>
              <w:t xml:space="preserve"> 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4B4A69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B46A6C">
        <w:trPr>
          <w:trHeight w:val="505"/>
        </w:trPr>
        <w:tc>
          <w:tcPr>
            <w:tcW w:w="10844" w:type="dxa"/>
            <w:gridSpan w:val="8"/>
            <w:shd w:val="clear" w:color="auto" w:fill="F9CEC2" w:themeFill="accent1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89F18B9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3F84">
              <w:rPr>
                <w:rFonts w:cstheme="minorHAnsi"/>
                <w:b/>
                <w:sz w:val="20"/>
                <w:szCs w:val="20"/>
              </w:rPr>
              <w:t>-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FACT-ung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3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6833A1">
        <w:trPr>
          <w:trHeight w:val="394"/>
        </w:trPr>
        <w:tc>
          <w:tcPr>
            <w:tcW w:w="3614" w:type="dxa"/>
            <w:gridSpan w:val="3"/>
            <w:shd w:val="clear" w:color="auto" w:fill="F9CEC2" w:themeFill="accent1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984D2E5" w14:textId="6F756298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1475D8">
        <w:rPr>
          <w:b/>
          <w:i/>
          <w:sz w:val="24"/>
          <w:szCs w:val="24"/>
        </w:rPr>
        <w:t>1</w:t>
      </w:r>
      <w:r w:rsidR="00472783">
        <w:rPr>
          <w:b/>
          <w:i/>
          <w:sz w:val="24"/>
          <w:szCs w:val="24"/>
        </w:rPr>
        <w:t>2</w:t>
      </w:r>
      <w:r w:rsidR="001475D8">
        <w:rPr>
          <w:b/>
          <w:i/>
          <w:sz w:val="24"/>
          <w:szCs w:val="24"/>
        </w:rPr>
        <w:t xml:space="preserve">. </w:t>
      </w:r>
      <w:r w:rsidR="00CD2EF7">
        <w:rPr>
          <w:b/>
          <w:i/>
          <w:sz w:val="24"/>
          <w:szCs w:val="24"/>
        </w:rPr>
        <w:t>m</w:t>
      </w:r>
      <w:r w:rsidR="001475D8">
        <w:rPr>
          <w:b/>
          <w:i/>
          <w:sz w:val="24"/>
          <w:szCs w:val="24"/>
        </w:rPr>
        <w:t>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772CFD">
        <w:rPr>
          <w:b/>
          <w:i/>
          <w:sz w:val="24"/>
          <w:szCs w:val="24"/>
        </w:rPr>
        <w:t xml:space="preserve">1 </w:t>
      </w:r>
    </w:p>
    <w:p w14:paraId="179B6CB7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2ACD" w14:textId="77777777"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14:paraId="03052479" w14:textId="77777777"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673EF" w14:textId="77777777"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14:paraId="2725FE40" w14:textId="77777777"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148C"/>
    <w:multiLevelType w:val="hybridMultilevel"/>
    <w:tmpl w:val="EDA684C6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6065"/>
    <w:multiLevelType w:val="hybridMultilevel"/>
    <w:tmpl w:val="133C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938D8"/>
    <w:multiLevelType w:val="hybridMultilevel"/>
    <w:tmpl w:val="E5860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33"/>
  </w:num>
  <w:num w:numId="4">
    <w:abstractNumId w:val="5"/>
  </w:num>
  <w:num w:numId="5">
    <w:abstractNumId w:val="28"/>
  </w:num>
  <w:num w:numId="6">
    <w:abstractNumId w:val="22"/>
  </w:num>
  <w:num w:numId="7">
    <w:abstractNumId w:val="0"/>
  </w:num>
  <w:num w:numId="8">
    <w:abstractNumId w:val="17"/>
  </w:num>
  <w:num w:numId="9">
    <w:abstractNumId w:val="14"/>
  </w:num>
  <w:num w:numId="10">
    <w:abstractNumId w:val="27"/>
  </w:num>
  <w:num w:numId="11">
    <w:abstractNumId w:val="21"/>
  </w:num>
  <w:num w:numId="12">
    <w:abstractNumId w:val="34"/>
  </w:num>
  <w:num w:numId="13">
    <w:abstractNumId w:val="1"/>
  </w:num>
  <w:num w:numId="14">
    <w:abstractNumId w:val="11"/>
  </w:num>
  <w:num w:numId="15">
    <w:abstractNumId w:val="44"/>
  </w:num>
  <w:num w:numId="16">
    <w:abstractNumId w:val="8"/>
  </w:num>
  <w:num w:numId="17">
    <w:abstractNumId w:val="48"/>
  </w:num>
  <w:num w:numId="18">
    <w:abstractNumId w:val="42"/>
  </w:num>
  <w:num w:numId="19">
    <w:abstractNumId w:val="40"/>
  </w:num>
  <w:num w:numId="20">
    <w:abstractNumId w:val="7"/>
  </w:num>
  <w:num w:numId="21">
    <w:abstractNumId w:val="24"/>
  </w:num>
  <w:num w:numId="22">
    <w:abstractNumId w:val="20"/>
  </w:num>
  <w:num w:numId="23">
    <w:abstractNumId w:val="26"/>
  </w:num>
  <w:num w:numId="24">
    <w:abstractNumId w:val="9"/>
  </w:num>
  <w:num w:numId="25">
    <w:abstractNumId w:val="38"/>
  </w:num>
  <w:num w:numId="26">
    <w:abstractNumId w:val="39"/>
  </w:num>
  <w:num w:numId="27">
    <w:abstractNumId w:val="35"/>
  </w:num>
  <w:num w:numId="28">
    <w:abstractNumId w:val="31"/>
  </w:num>
  <w:num w:numId="29">
    <w:abstractNumId w:val="23"/>
  </w:num>
  <w:num w:numId="30">
    <w:abstractNumId w:val="2"/>
  </w:num>
  <w:num w:numId="31">
    <w:abstractNumId w:val="15"/>
  </w:num>
  <w:num w:numId="32">
    <w:abstractNumId w:val="12"/>
  </w:num>
  <w:num w:numId="33">
    <w:abstractNumId w:val="43"/>
  </w:num>
  <w:num w:numId="34">
    <w:abstractNumId w:val="32"/>
  </w:num>
  <w:num w:numId="35">
    <w:abstractNumId w:val="41"/>
  </w:num>
  <w:num w:numId="36">
    <w:abstractNumId w:val="29"/>
  </w:num>
  <w:num w:numId="37">
    <w:abstractNumId w:val="45"/>
  </w:num>
  <w:num w:numId="38">
    <w:abstractNumId w:val="10"/>
  </w:num>
  <w:num w:numId="39">
    <w:abstractNumId w:val="37"/>
  </w:num>
  <w:num w:numId="40">
    <w:abstractNumId w:val="49"/>
  </w:num>
  <w:num w:numId="41">
    <w:abstractNumId w:val="4"/>
  </w:num>
  <w:num w:numId="42">
    <w:abstractNumId w:val="47"/>
  </w:num>
  <w:num w:numId="43">
    <w:abstractNumId w:val="18"/>
  </w:num>
  <w:num w:numId="44">
    <w:abstractNumId w:val="25"/>
  </w:num>
  <w:num w:numId="45">
    <w:abstractNumId w:val="19"/>
  </w:num>
  <w:num w:numId="46">
    <w:abstractNumId w:val="16"/>
  </w:num>
  <w:num w:numId="47">
    <w:abstractNumId w:val="46"/>
  </w:num>
  <w:num w:numId="48">
    <w:abstractNumId w:val="6"/>
  </w:num>
  <w:num w:numId="49">
    <w:abstractNumId w:val="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6F9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5F5C"/>
    <w:rsid w:val="007265ED"/>
    <w:rsid w:val="0073585B"/>
    <w:rsid w:val="00736EE1"/>
    <w:rsid w:val="00743E91"/>
    <w:rsid w:val="00750CBB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13A4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47D8A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C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597EAAA9174D258BE321AB5F12F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5E1890-A139-4672-86EE-6E99FDEB0B58}"/>
      </w:docPartPr>
      <w:docPartBody>
        <w:p w:rsidR="00CD0F6D" w:rsidRDefault="003974D0" w:rsidP="003974D0">
          <w:pPr>
            <w:pStyle w:val="A4597EAAA9174D258BE321AB5F12F5CF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  <w:docPart>
      <w:docPartPr>
        <w:name w:val="250B5DFDCA66433F9416867B23F2B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2B1B1-0E5D-4C85-A4D3-504F2AB13859}"/>
      </w:docPartPr>
      <w:docPartBody>
        <w:p w:rsidR="00CD0F6D" w:rsidRDefault="003974D0" w:rsidP="003974D0">
          <w:pPr>
            <w:pStyle w:val="250B5DFDCA66433F9416867B23F2B12A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CD0F6D"/>
    <w:rsid w:val="00D22A27"/>
    <w:rsid w:val="00D84292"/>
    <w:rsid w:val="00E059EF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059EF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A4597EAAA9174D258BE321AB5F12F5CF">
    <w:name w:val="A4597EAAA9174D258BE321AB5F12F5CF"/>
    <w:rsid w:val="003974D0"/>
    <w:pPr>
      <w:spacing w:after="160" w:line="259" w:lineRule="auto"/>
    </w:pPr>
  </w:style>
  <w:style w:type="paragraph" w:customStyle="1" w:styleId="250B5DFDCA66433F9416867B23F2B12A">
    <w:name w:val="250B5DFDCA66433F9416867B23F2B12A"/>
    <w:rsid w:val="003974D0"/>
    <w:pPr>
      <w:spacing w:after="160" w:line="259" w:lineRule="auto"/>
    </w:pPr>
  </w:style>
  <w:style w:type="paragraph" w:customStyle="1" w:styleId="F23788A94E89476597FE486F00AE1B9F">
    <w:name w:val="F23788A94E89476597FE486F00AE1B9F"/>
    <w:rsid w:val="00E059EF"/>
    <w:pPr>
      <w:spacing w:after="160" w:line="259" w:lineRule="auto"/>
    </w:pPr>
  </w:style>
  <w:style w:type="paragraph" w:customStyle="1" w:styleId="BFF981FA610F4EB2B0F287EF24A95743">
    <w:name w:val="BFF981FA610F4EB2B0F287EF24A95743"/>
    <w:rsid w:val="00E059EF"/>
    <w:pPr>
      <w:spacing w:after="160" w:line="259" w:lineRule="auto"/>
    </w:pPr>
  </w:style>
  <w:style w:type="paragraph" w:customStyle="1" w:styleId="A2F46A24A61A43E282AE3B5D81B466E2">
    <w:name w:val="A2F46A24A61A43E282AE3B5D81B466E2"/>
    <w:rsid w:val="00E059EF"/>
    <w:pPr>
      <w:spacing w:after="160" w:line="259" w:lineRule="auto"/>
    </w:pPr>
  </w:style>
  <w:style w:type="paragraph" w:customStyle="1" w:styleId="04B882B6F8FF46E287AD81A5119209A7">
    <w:name w:val="04B882B6F8FF46E287AD81A5119209A7"/>
    <w:rsid w:val="00E059EF"/>
    <w:pPr>
      <w:spacing w:after="160" w:line="259" w:lineRule="auto"/>
    </w:pPr>
  </w:style>
  <w:style w:type="paragraph" w:customStyle="1" w:styleId="F8614ED85B0D4817A88471E06CF7B7D4">
    <w:name w:val="F8614ED85B0D4817A88471E06CF7B7D4"/>
    <w:rsid w:val="00E059EF"/>
    <w:pPr>
      <w:spacing w:after="160" w:line="259" w:lineRule="auto"/>
    </w:pPr>
  </w:style>
  <w:style w:type="paragraph" w:customStyle="1" w:styleId="CE033373E6B44C88A719D7F6DC9B54F3">
    <w:name w:val="CE033373E6B44C88A719D7F6DC9B54F3"/>
    <w:rsid w:val="00E059EF"/>
    <w:pPr>
      <w:spacing w:after="160" w:line="259" w:lineRule="auto"/>
    </w:pPr>
  </w:style>
  <w:style w:type="paragraph" w:customStyle="1" w:styleId="B091D0AA784D4D7380CB4FEDBA9CDEEA">
    <w:name w:val="B091D0AA784D4D7380CB4FEDBA9CDEEA"/>
    <w:rsid w:val="00E059EF"/>
    <w:pPr>
      <w:spacing w:after="160" w:line="259" w:lineRule="auto"/>
    </w:pPr>
  </w:style>
  <w:style w:type="paragraph" w:customStyle="1" w:styleId="B95E5A75A4C44B20BD17EDAC19486FAD">
    <w:name w:val="B95E5A75A4C44B20BD17EDAC19486FAD"/>
    <w:rsid w:val="00E059EF"/>
    <w:pPr>
      <w:spacing w:after="160" w:line="259" w:lineRule="auto"/>
    </w:pPr>
  </w:style>
  <w:style w:type="paragraph" w:customStyle="1" w:styleId="B6E381E5F4754689B2636165345DB7EA">
    <w:name w:val="B6E381E5F4754689B2636165345DB7EA"/>
    <w:rsid w:val="00E059EF"/>
    <w:pPr>
      <w:spacing w:after="160" w:line="259" w:lineRule="auto"/>
    </w:pPr>
  </w:style>
  <w:style w:type="paragraph" w:customStyle="1" w:styleId="9348AD7EAEEE4D759DC627BA00DF1265">
    <w:name w:val="9348AD7EAEEE4D759DC627BA00DF1265"/>
    <w:rsid w:val="00E059EF"/>
    <w:pPr>
      <w:spacing w:after="160" w:line="259" w:lineRule="auto"/>
    </w:pPr>
  </w:style>
  <w:style w:type="paragraph" w:customStyle="1" w:styleId="E5AB97CF29C24451A80F3454BDF1D748">
    <w:name w:val="E5AB97CF29C24451A80F3454BDF1D748"/>
    <w:rsid w:val="00E059EF"/>
    <w:pPr>
      <w:spacing w:after="160" w:line="259" w:lineRule="auto"/>
    </w:pPr>
  </w:style>
  <w:style w:type="paragraph" w:customStyle="1" w:styleId="D2B65BB1797C4357AFC5128EF3828E4B">
    <w:name w:val="D2B65BB1797C4357AFC5128EF3828E4B"/>
    <w:rsid w:val="00E059EF"/>
    <w:pPr>
      <w:spacing w:after="160" w:line="259" w:lineRule="auto"/>
    </w:pPr>
  </w:style>
  <w:style w:type="paragraph" w:customStyle="1" w:styleId="73F78DBCC4D94D4199AD8276232525A8">
    <w:name w:val="73F78DBCC4D94D4199AD8276232525A8"/>
    <w:rsid w:val="00E059EF"/>
    <w:pPr>
      <w:spacing w:after="160" w:line="259" w:lineRule="auto"/>
    </w:pPr>
  </w:style>
  <w:style w:type="paragraph" w:customStyle="1" w:styleId="786223C8964648369D855BA7EFA7CE13">
    <w:name w:val="786223C8964648369D855BA7EFA7CE13"/>
    <w:rsid w:val="00E059EF"/>
    <w:pPr>
      <w:spacing w:after="160" w:line="259" w:lineRule="auto"/>
    </w:pPr>
  </w:style>
  <w:style w:type="paragraph" w:customStyle="1" w:styleId="D916565C30BD41079FDC9296B31E6440">
    <w:name w:val="D916565C30BD41079FDC9296B31E6440"/>
    <w:rsid w:val="00E059EF"/>
    <w:pPr>
      <w:spacing w:after="160" w:line="259" w:lineRule="auto"/>
    </w:pPr>
  </w:style>
  <w:style w:type="paragraph" w:customStyle="1" w:styleId="53B43D9987654C0F842E92AB6F947F2B">
    <w:name w:val="53B43D9987654C0F842E92AB6F947F2B"/>
    <w:rsid w:val="00E059EF"/>
    <w:pPr>
      <w:spacing w:after="160" w:line="259" w:lineRule="auto"/>
    </w:pPr>
  </w:style>
  <w:style w:type="paragraph" w:customStyle="1" w:styleId="531C7760311D4F049CE1FF5914892F5C">
    <w:name w:val="531C7760311D4F049CE1FF5914892F5C"/>
    <w:rsid w:val="00E059EF"/>
    <w:pPr>
      <w:spacing w:after="160" w:line="259" w:lineRule="auto"/>
    </w:pPr>
  </w:style>
  <w:style w:type="paragraph" w:customStyle="1" w:styleId="89E394CB10F244399B7378CF89FF34D0">
    <w:name w:val="89E394CB10F244399B7378CF89FF34D0"/>
    <w:rsid w:val="00E059EF"/>
    <w:pPr>
      <w:spacing w:after="160" w:line="259" w:lineRule="auto"/>
    </w:pPr>
  </w:style>
  <w:style w:type="paragraph" w:customStyle="1" w:styleId="CC332FC146DB4F17861299918C64CA12">
    <w:name w:val="CC332FC146DB4F17861299918C64CA12"/>
    <w:rsid w:val="00E059EF"/>
    <w:pPr>
      <w:spacing w:after="160" w:line="259" w:lineRule="auto"/>
    </w:pPr>
  </w:style>
  <w:style w:type="paragraph" w:customStyle="1" w:styleId="BAAB89D3249C49DA834561D763FA85BF">
    <w:name w:val="BAAB89D3249C49DA834561D763FA85BF"/>
    <w:rsid w:val="00E059EF"/>
    <w:pPr>
      <w:spacing w:after="160" w:line="259" w:lineRule="auto"/>
    </w:pPr>
  </w:style>
  <w:style w:type="paragraph" w:customStyle="1" w:styleId="24E91A37D3C74F918DDA633CF1836B45">
    <w:name w:val="24E91A37D3C74F918DDA633CF1836B45"/>
    <w:rsid w:val="00E059EF"/>
    <w:pPr>
      <w:spacing w:after="160" w:line="259" w:lineRule="auto"/>
    </w:pPr>
  </w:style>
  <w:style w:type="paragraph" w:customStyle="1" w:styleId="4DAEAF891A4E4E7EA2852BA20FA75A43">
    <w:name w:val="4DAEAF891A4E4E7EA2852BA20FA75A43"/>
    <w:rsid w:val="00E059EF"/>
    <w:pPr>
      <w:spacing w:after="160" w:line="259" w:lineRule="auto"/>
    </w:pPr>
  </w:style>
  <w:style w:type="paragraph" w:customStyle="1" w:styleId="AE903C5B21CF42DEAFEBCA9E05391EDC">
    <w:name w:val="AE903C5B21CF42DEAFEBCA9E05391EDC"/>
    <w:rsid w:val="00E059EF"/>
    <w:pPr>
      <w:spacing w:after="160" w:line="259" w:lineRule="auto"/>
    </w:pPr>
  </w:style>
  <w:style w:type="paragraph" w:customStyle="1" w:styleId="1091A5C770514631A00F01523B7FAB89">
    <w:name w:val="1091A5C770514631A00F01523B7FAB89"/>
    <w:rsid w:val="00E059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8574</Characters>
  <Application>Microsoft Office Word</Application>
  <DocSecurity>4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Bækkevold, Arild</cp:lastModifiedBy>
  <cp:revision>2</cp:revision>
  <cp:lastPrinted>2018-02-05T09:26:00Z</cp:lastPrinted>
  <dcterms:created xsi:type="dcterms:W3CDTF">2021-02-02T13:38:00Z</dcterms:created>
  <dcterms:modified xsi:type="dcterms:W3CDTF">2021-02-02T13:38:00Z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