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20"/>
        <w:gridCol w:w="2175"/>
        <w:gridCol w:w="20"/>
        <w:gridCol w:w="2336"/>
      </w:tblGrid>
      <w:tr w:rsidR="002D021B" w:rsidRPr="001272C0" w14:paraId="4C89BB57" w14:textId="77777777" w:rsidTr="00252E3E">
        <w:tc>
          <w:tcPr>
            <w:tcW w:w="4820" w:type="dxa"/>
          </w:tcPr>
          <w:p w14:paraId="15D1CBCD" w14:textId="3B7A72D9" w:rsidR="002D021B" w:rsidRPr="001272C0" w:rsidRDefault="0000530D" w:rsidP="00A81FDC">
            <w:r w:rsidRPr="001272C0">
              <w:rPr>
                <w:noProof/>
              </w:rPr>
              <w:drawing>
                <wp:anchor distT="0" distB="0" distL="114300" distR="114300" simplePos="0" relativeHeight="251662336" behindDoc="0" locked="1" layoutInCell="1" allowOverlap="0" wp14:anchorId="6394B75C" wp14:editId="76BD458B">
                  <wp:simplePos x="0" y="0"/>
                  <wp:positionH relativeFrom="column">
                    <wp:posOffset>-367030</wp:posOffset>
                  </wp:positionH>
                  <wp:positionV relativeFrom="page">
                    <wp:posOffset>-248285</wp:posOffset>
                  </wp:positionV>
                  <wp:extent cx="3009900" cy="857250"/>
                  <wp:effectExtent l="0" t="0" r="0" b="0"/>
                  <wp:wrapNone/>
                  <wp:docPr id="6" name="Grafik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M_primaerlogo_vestfold_telemark_pos.svg"/>
                          <pic:cNvPicPr/>
                        </pic:nvPicPr>
                        <pic:blipFill rotWithShape="1">
                          <a:blip r:embed="rId8" cstate="print">
                            <a:extLst>
                              <a:ext uri="{28A0092B-C50C-407E-A947-70E740481C1C}">
                                <a14:useLocalDpi xmlns:a14="http://schemas.microsoft.com/office/drawing/2010/main" val="0"/>
                              </a:ext>
                            </a:extLst>
                          </a:blip>
                          <a:srcRect r="19291" b="24157"/>
                          <a:stretch>
                            <a:fillRect/>
                          </a:stretch>
                        </pic:blipFill>
                        <pic:spPr bwMode="auto">
                          <a:xfrm>
                            <a:off x="0" y="0"/>
                            <a:ext cx="3009900" cy="857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175" w:type="dxa"/>
          </w:tcPr>
          <w:p w14:paraId="2C842568" w14:textId="77777777" w:rsidR="002D021B" w:rsidRPr="001272C0" w:rsidRDefault="002D021B" w:rsidP="00A81FDC">
            <w:pPr>
              <w:rPr>
                <w:sz w:val="14"/>
                <w:szCs w:val="14"/>
              </w:rPr>
            </w:pPr>
          </w:p>
        </w:tc>
        <w:tc>
          <w:tcPr>
            <w:tcW w:w="20" w:type="dxa"/>
          </w:tcPr>
          <w:p w14:paraId="649BC784" w14:textId="77777777" w:rsidR="002D021B" w:rsidRPr="001272C0" w:rsidRDefault="002D021B" w:rsidP="00A81FDC">
            <w:pPr>
              <w:rPr>
                <w:sz w:val="14"/>
                <w:szCs w:val="14"/>
              </w:rPr>
            </w:pPr>
          </w:p>
        </w:tc>
        <w:tc>
          <w:tcPr>
            <w:tcW w:w="2336" w:type="dxa"/>
          </w:tcPr>
          <w:p w14:paraId="474210C2" w14:textId="77777777" w:rsidR="002D021B" w:rsidRPr="001272C0" w:rsidRDefault="002D021B" w:rsidP="00A81FDC">
            <w:pPr>
              <w:rPr>
                <w:rFonts w:ascii="Open Sans SemiBold" w:hAnsi="Open Sans SemiBold" w:cs="Open Sans SemiBold"/>
                <w:sz w:val="26"/>
                <w:szCs w:val="26"/>
              </w:rPr>
            </w:pPr>
          </w:p>
        </w:tc>
      </w:tr>
      <w:tr w:rsidR="002D021B" w:rsidRPr="001272C0" w14:paraId="42076236" w14:textId="77777777" w:rsidTr="00252E3E">
        <w:tc>
          <w:tcPr>
            <w:tcW w:w="4820" w:type="dxa"/>
          </w:tcPr>
          <w:p w14:paraId="5AE4E2C7" w14:textId="77777777" w:rsidR="002D021B" w:rsidRPr="001272C0" w:rsidRDefault="002D021B" w:rsidP="00A81FDC"/>
        </w:tc>
        <w:tc>
          <w:tcPr>
            <w:tcW w:w="2175" w:type="dxa"/>
          </w:tcPr>
          <w:p w14:paraId="19DCD4E5" w14:textId="436BB714" w:rsidR="002D021B" w:rsidRPr="001272C0" w:rsidRDefault="002D021B" w:rsidP="00A81FDC"/>
        </w:tc>
        <w:tc>
          <w:tcPr>
            <w:tcW w:w="20" w:type="dxa"/>
          </w:tcPr>
          <w:p w14:paraId="47E01E8C" w14:textId="20EC7ECB" w:rsidR="002D021B" w:rsidRPr="001272C0" w:rsidRDefault="002D021B" w:rsidP="00A81FDC"/>
        </w:tc>
        <w:tc>
          <w:tcPr>
            <w:tcW w:w="2336" w:type="dxa"/>
          </w:tcPr>
          <w:p w14:paraId="7C00B407" w14:textId="77777777" w:rsidR="002D021B" w:rsidRPr="001272C0" w:rsidRDefault="002D021B" w:rsidP="00A81FDC"/>
        </w:tc>
      </w:tr>
      <w:tr w:rsidR="002D021B" w:rsidRPr="001272C0" w14:paraId="3F029D38" w14:textId="77777777" w:rsidTr="00252E3E">
        <w:tc>
          <w:tcPr>
            <w:tcW w:w="4820" w:type="dxa"/>
          </w:tcPr>
          <w:p w14:paraId="304F7A39" w14:textId="77777777" w:rsidR="002D021B" w:rsidRPr="001272C0" w:rsidRDefault="002D021B" w:rsidP="00A81FDC"/>
        </w:tc>
        <w:tc>
          <w:tcPr>
            <w:tcW w:w="2175" w:type="dxa"/>
          </w:tcPr>
          <w:p w14:paraId="7410B6EB" w14:textId="77777777" w:rsidR="002D021B" w:rsidRPr="001272C0" w:rsidRDefault="002D021B" w:rsidP="00A81FDC">
            <w:pPr>
              <w:rPr>
                <w:sz w:val="14"/>
                <w:szCs w:val="14"/>
              </w:rPr>
            </w:pPr>
          </w:p>
        </w:tc>
        <w:tc>
          <w:tcPr>
            <w:tcW w:w="20" w:type="dxa"/>
          </w:tcPr>
          <w:p w14:paraId="404649E3" w14:textId="77777777" w:rsidR="002D021B" w:rsidRPr="001272C0" w:rsidRDefault="002D021B" w:rsidP="00A81FDC">
            <w:pPr>
              <w:rPr>
                <w:sz w:val="14"/>
                <w:szCs w:val="14"/>
              </w:rPr>
            </w:pPr>
          </w:p>
        </w:tc>
        <w:tc>
          <w:tcPr>
            <w:tcW w:w="2336" w:type="dxa"/>
          </w:tcPr>
          <w:p w14:paraId="638D4E52" w14:textId="77777777" w:rsidR="002D021B" w:rsidRPr="001272C0" w:rsidRDefault="002D021B" w:rsidP="00A81FDC">
            <w:pPr>
              <w:rPr>
                <w:sz w:val="14"/>
                <w:szCs w:val="14"/>
              </w:rPr>
            </w:pPr>
          </w:p>
        </w:tc>
      </w:tr>
      <w:tr w:rsidR="0000530D" w:rsidRPr="001272C0" w14:paraId="4CA71F3A" w14:textId="77777777" w:rsidTr="00252E3E">
        <w:tc>
          <w:tcPr>
            <w:tcW w:w="4820" w:type="dxa"/>
          </w:tcPr>
          <w:p w14:paraId="229CDE04" w14:textId="77777777" w:rsidR="0000530D" w:rsidRPr="001272C0" w:rsidRDefault="0000530D" w:rsidP="00A81FDC"/>
        </w:tc>
        <w:tc>
          <w:tcPr>
            <w:tcW w:w="2175" w:type="dxa"/>
          </w:tcPr>
          <w:p w14:paraId="76FE00A3" w14:textId="77777777" w:rsidR="0000530D" w:rsidRPr="001272C0" w:rsidRDefault="0000530D" w:rsidP="00A81FDC">
            <w:pPr>
              <w:rPr>
                <w:sz w:val="14"/>
                <w:szCs w:val="14"/>
              </w:rPr>
            </w:pPr>
          </w:p>
        </w:tc>
        <w:tc>
          <w:tcPr>
            <w:tcW w:w="20" w:type="dxa"/>
          </w:tcPr>
          <w:p w14:paraId="096B6E78" w14:textId="77777777" w:rsidR="0000530D" w:rsidRPr="001272C0" w:rsidRDefault="0000530D" w:rsidP="00A81FDC">
            <w:pPr>
              <w:rPr>
                <w:sz w:val="14"/>
                <w:szCs w:val="14"/>
              </w:rPr>
            </w:pPr>
          </w:p>
        </w:tc>
        <w:tc>
          <w:tcPr>
            <w:tcW w:w="2336" w:type="dxa"/>
          </w:tcPr>
          <w:p w14:paraId="7979B1CE" w14:textId="0C35AD4C" w:rsidR="0000530D" w:rsidRPr="008600D9" w:rsidRDefault="008600D9" w:rsidP="00A81FDC">
            <w:pPr>
              <w:rPr>
                <w:sz w:val="18"/>
                <w:szCs w:val="18"/>
              </w:rPr>
            </w:pPr>
            <w:r w:rsidRPr="008600D9">
              <w:rPr>
                <w:sz w:val="18"/>
                <w:szCs w:val="18"/>
              </w:rPr>
              <w:t>Desember 2025</w:t>
            </w:r>
          </w:p>
        </w:tc>
      </w:tr>
      <w:tr w:rsidR="002D021B" w:rsidRPr="004D63D3" w14:paraId="6624EF9D" w14:textId="77777777" w:rsidTr="00252E3E">
        <w:tc>
          <w:tcPr>
            <w:tcW w:w="4820" w:type="dxa"/>
          </w:tcPr>
          <w:p w14:paraId="625649BB" w14:textId="77777777" w:rsidR="002D021B" w:rsidRPr="004D63D3" w:rsidRDefault="002D021B" w:rsidP="00A81FDC">
            <w:pPr>
              <w:rPr>
                <w:sz w:val="14"/>
              </w:rPr>
            </w:pPr>
          </w:p>
        </w:tc>
        <w:tc>
          <w:tcPr>
            <w:tcW w:w="2175" w:type="dxa"/>
          </w:tcPr>
          <w:p w14:paraId="2357635A" w14:textId="77777777" w:rsidR="002D021B" w:rsidRPr="004D63D3" w:rsidRDefault="002D021B" w:rsidP="00A81FDC">
            <w:pPr>
              <w:rPr>
                <w:sz w:val="14"/>
                <w:szCs w:val="14"/>
              </w:rPr>
            </w:pPr>
          </w:p>
        </w:tc>
        <w:tc>
          <w:tcPr>
            <w:tcW w:w="20" w:type="dxa"/>
          </w:tcPr>
          <w:p w14:paraId="6A8B340E" w14:textId="77777777" w:rsidR="002D021B" w:rsidRPr="004D63D3" w:rsidRDefault="002D021B" w:rsidP="00A81FDC">
            <w:pPr>
              <w:rPr>
                <w:sz w:val="14"/>
                <w:szCs w:val="14"/>
              </w:rPr>
            </w:pPr>
          </w:p>
        </w:tc>
        <w:tc>
          <w:tcPr>
            <w:tcW w:w="2336" w:type="dxa"/>
          </w:tcPr>
          <w:p w14:paraId="7958FE69" w14:textId="77777777" w:rsidR="002D021B" w:rsidRPr="004D63D3" w:rsidRDefault="002D021B" w:rsidP="00A81FDC">
            <w:pPr>
              <w:rPr>
                <w:sz w:val="14"/>
                <w:szCs w:val="14"/>
              </w:rPr>
            </w:pPr>
          </w:p>
        </w:tc>
      </w:tr>
    </w:tbl>
    <w:p w14:paraId="32094269" w14:textId="77777777" w:rsidR="007F6A5E" w:rsidRPr="001272C0" w:rsidRDefault="007F6A5E" w:rsidP="00A81FDC">
      <w:pPr>
        <w:sectPr w:rsidR="007F6A5E" w:rsidRPr="001272C0" w:rsidSect="008C38E0">
          <w:headerReference w:type="default" r:id="rId9"/>
          <w:pgSz w:w="11906" w:h="16838"/>
          <w:pgMar w:top="851" w:right="1106" w:bottom="1531" w:left="1418" w:header="709" w:footer="709" w:gutter="0"/>
          <w:cols w:space="708"/>
          <w:titlePg/>
          <w:docGrid w:linePitch="360"/>
        </w:sectPr>
      </w:pPr>
      <w:bookmarkStart w:id="0" w:name="Sakstittel"/>
      <w:bookmarkStart w:id="1" w:name="Fasttabell"/>
      <w:bookmarkStart w:id="2" w:name="INTERNKOPITILTABELL"/>
      <w:bookmarkEnd w:id="0"/>
      <w:bookmarkEnd w:id="1"/>
      <w:bookmarkEnd w:id="2"/>
    </w:p>
    <w:p w14:paraId="0FD6E68A" w14:textId="77777777" w:rsidR="00252E3E" w:rsidRPr="00CD72A5" w:rsidRDefault="00252E3E" w:rsidP="00252E3E">
      <w:pPr>
        <w:spacing w:line="259" w:lineRule="auto"/>
        <w:rPr>
          <w:rFonts w:ascii="Aptos" w:hAnsi="Aptos"/>
          <w:b/>
          <w:sz w:val="28"/>
          <w:szCs w:val="28"/>
        </w:rPr>
      </w:pPr>
      <w:r w:rsidRPr="00CD72A5">
        <w:rPr>
          <w:rFonts w:ascii="Aptos" w:hAnsi="Aptos"/>
          <w:b/>
          <w:sz w:val="28"/>
          <w:szCs w:val="28"/>
        </w:rPr>
        <w:t xml:space="preserve">Notat til hjelp i sakshandsaminga av vanleg </w:t>
      </w:r>
      <w:r w:rsidR="00D60594" w:rsidRPr="00CD72A5">
        <w:rPr>
          <w:rFonts w:ascii="Aptos" w:hAnsi="Aptos"/>
          <w:b/>
          <w:sz w:val="28"/>
          <w:szCs w:val="28"/>
        </w:rPr>
        <w:t>jordbruks</w:t>
      </w:r>
      <w:r w:rsidRPr="00CD72A5">
        <w:rPr>
          <w:rFonts w:ascii="Aptos" w:hAnsi="Aptos"/>
          <w:b/>
          <w:sz w:val="28"/>
          <w:szCs w:val="28"/>
        </w:rPr>
        <w:t>produksjon - sau</w:t>
      </w:r>
    </w:p>
    <w:p w14:paraId="42570650" w14:textId="77777777" w:rsidR="00252E3E" w:rsidRPr="008D5B23" w:rsidRDefault="00252E3E" w:rsidP="00252E3E">
      <w:pPr>
        <w:spacing w:line="276" w:lineRule="auto"/>
        <w:rPr>
          <w:rFonts w:ascii="Aptos" w:hAnsi="Aptos" w:cstheme="minorHAnsi"/>
          <w:sz w:val="22"/>
          <w:szCs w:val="22"/>
        </w:rPr>
      </w:pPr>
    </w:p>
    <w:p w14:paraId="1F99FE29" w14:textId="4BCB48ED" w:rsidR="00252E3E" w:rsidRPr="00CD72A5" w:rsidRDefault="00252E3E" w:rsidP="00252E3E">
      <w:pPr>
        <w:spacing w:line="276" w:lineRule="auto"/>
        <w:rPr>
          <w:rFonts w:ascii="Aptos" w:hAnsi="Aptos"/>
          <w:sz w:val="22"/>
          <w:szCs w:val="22"/>
        </w:rPr>
      </w:pPr>
      <w:r w:rsidRPr="00CD72A5">
        <w:rPr>
          <w:rFonts w:ascii="Aptos" w:hAnsi="Aptos" w:cstheme="minorHAnsi"/>
          <w:sz w:val="22"/>
          <w:szCs w:val="22"/>
        </w:rPr>
        <w:t xml:space="preserve">Å drive vanleg jordbruksproduksjon er eit grunnvilkår for å </w:t>
      </w:r>
      <w:proofErr w:type="spellStart"/>
      <w:r w:rsidRPr="00CD72A5">
        <w:rPr>
          <w:rFonts w:ascii="Aptos" w:hAnsi="Aptos" w:cstheme="minorHAnsi"/>
          <w:sz w:val="22"/>
          <w:szCs w:val="22"/>
        </w:rPr>
        <w:t>motta</w:t>
      </w:r>
      <w:proofErr w:type="spellEnd"/>
      <w:r w:rsidRPr="00CD72A5">
        <w:rPr>
          <w:rFonts w:ascii="Aptos" w:hAnsi="Aptos" w:cstheme="minorHAnsi"/>
          <w:sz w:val="22"/>
          <w:szCs w:val="22"/>
        </w:rPr>
        <w:t xml:space="preserve"> produksjonstilskot og avløysartilskot jf. </w:t>
      </w:r>
      <w:hyperlink r:id="rId10" w:history="1">
        <w:r w:rsidR="00D309C0" w:rsidRPr="00CD72A5">
          <w:rPr>
            <w:rFonts w:ascii="Aptos" w:hAnsi="Aptos"/>
            <w:i/>
            <w:iCs/>
            <w:color w:val="0563C1" w:themeColor="hyperlink"/>
            <w:sz w:val="22"/>
            <w:szCs w:val="22"/>
            <w:u w:val="single"/>
          </w:rPr>
          <w:t xml:space="preserve">Forskrift om </w:t>
        </w:r>
        <w:proofErr w:type="spellStart"/>
        <w:r w:rsidR="00D309C0" w:rsidRPr="00CD72A5">
          <w:rPr>
            <w:rFonts w:ascii="Aptos" w:hAnsi="Aptos"/>
            <w:i/>
            <w:iCs/>
            <w:color w:val="0563C1" w:themeColor="hyperlink"/>
            <w:sz w:val="22"/>
            <w:szCs w:val="22"/>
            <w:u w:val="single"/>
          </w:rPr>
          <w:t>produksjonstilskudd</w:t>
        </w:r>
        <w:proofErr w:type="spellEnd"/>
        <w:r w:rsidR="00D309C0" w:rsidRPr="00CD72A5">
          <w:rPr>
            <w:rFonts w:ascii="Aptos" w:hAnsi="Aptos"/>
            <w:i/>
            <w:iCs/>
            <w:color w:val="0563C1" w:themeColor="hyperlink"/>
            <w:sz w:val="22"/>
            <w:szCs w:val="22"/>
            <w:u w:val="single"/>
          </w:rPr>
          <w:t xml:space="preserve"> og </w:t>
        </w:r>
        <w:proofErr w:type="spellStart"/>
        <w:r w:rsidR="00D309C0" w:rsidRPr="00CD72A5">
          <w:rPr>
            <w:rFonts w:ascii="Aptos" w:hAnsi="Aptos"/>
            <w:i/>
            <w:iCs/>
            <w:color w:val="0563C1" w:themeColor="hyperlink"/>
            <w:sz w:val="22"/>
            <w:szCs w:val="22"/>
            <w:u w:val="single"/>
          </w:rPr>
          <w:t>avløsertilskudd</w:t>
        </w:r>
        <w:proofErr w:type="spellEnd"/>
        <w:r w:rsidR="00D309C0" w:rsidRPr="00CD72A5">
          <w:rPr>
            <w:rFonts w:ascii="Aptos" w:hAnsi="Aptos"/>
            <w:i/>
            <w:iCs/>
            <w:color w:val="0563C1" w:themeColor="hyperlink"/>
            <w:sz w:val="22"/>
            <w:szCs w:val="22"/>
            <w:u w:val="single"/>
          </w:rPr>
          <w:t xml:space="preserve"> i jordbruket</w:t>
        </w:r>
      </w:hyperlink>
      <w:r w:rsidR="00D309C0" w:rsidRPr="00CD72A5">
        <w:rPr>
          <w:rFonts w:ascii="Aptos" w:hAnsi="Aptos"/>
          <w:sz w:val="22"/>
          <w:szCs w:val="22"/>
        </w:rPr>
        <w:t xml:space="preserve"> </w:t>
      </w:r>
      <w:r w:rsidRPr="00CD72A5">
        <w:rPr>
          <w:rFonts w:ascii="Aptos" w:eastAsia="Times New Roman" w:hAnsi="Aptos" w:cstheme="minorHAnsi"/>
          <w:i/>
          <w:color w:val="333333"/>
          <w:sz w:val="22"/>
          <w:szCs w:val="22"/>
          <w:lang w:eastAsia="nb-NO"/>
        </w:rPr>
        <w:t>§ 2</w:t>
      </w:r>
      <w:r w:rsidR="008F4167" w:rsidRPr="00CD72A5">
        <w:rPr>
          <w:rFonts w:ascii="Aptos" w:eastAsia="Times New Roman" w:hAnsi="Aptos" w:cstheme="minorHAnsi"/>
          <w:i/>
          <w:color w:val="333333"/>
          <w:sz w:val="22"/>
          <w:szCs w:val="22"/>
          <w:lang w:eastAsia="nb-NO"/>
        </w:rPr>
        <w:t>, g</w:t>
      </w:r>
      <w:r w:rsidRPr="00CD72A5">
        <w:rPr>
          <w:rFonts w:ascii="Aptos" w:eastAsia="Times New Roman" w:hAnsi="Aptos" w:cstheme="minorHAnsi"/>
          <w:i/>
          <w:iCs/>
          <w:color w:val="333333"/>
          <w:sz w:val="22"/>
          <w:szCs w:val="22"/>
          <w:lang w:eastAsia="nb-NO"/>
        </w:rPr>
        <w:t>runnvilkår</w:t>
      </w:r>
      <w:r w:rsidR="00D309C0" w:rsidRPr="00CD72A5">
        <w:rPr>
          <w:rFonts w:ascii="Aptos" w:eastAsia="Times New Roman" w:hAnsi="Aptos" w:cstheme="minorHAnsi"/>
          <w:color w:val="333333"/>
          <w:sz w:val="22"/>
          <w:szCs w:val="22"/>
          <w:lang w:eastAsia="nb-NO"/>
        </w:rPr>
        <w:t>.</w:t>
      </w:r>
      <w:r w:rsidRPr="00CD72A5">
        <w:rPr>
          <w:rFonts w:ascii="Aptos" w:eastAsia="Times New Roman" w:hAnsi="Aptos" w:cstheme="minorHAnsi"/>
          <w:i/>
          <w:iCs/>
          <w:color w:val="333333"/>
          <w:sz w:val="22"/>
          <w:szCs w:val="22"/>
          <w:lang w:eastAsia="nb-NO"/>
        </w:rPr>
        <w:t xml:space="preserve"> </w:t>
      </w:r>
    </w:p>
    <w:p w14:paraId="71B82F3A" w14:textId="77777777" w:rsidR="00252E3E" w:rsidRPr="00CD72A5" w:rsidRDefault="00252E3E" w:rsidP="00252E3E">
      <w:pPr>
        <w:spacing w:line="276" w:lineRule="auto"/>
        <w:rPr>
          <w:rFonts w:ascii="Aptos" w:hAnsi="Aptos" w:cstheme="minorHAnsi"/>
          <w:sz w:val="22"/>
          <w:szCs w:val="22"/>
        </w:rPr>
      </w:pPr>
    </w:p>
    <w:p w14:paraId="41F8B716" w14:textId="0ED8257F" w:rsidR="00252E3E" w:rsidRPr="00CD72A5" w:rsidRDefault="00252E3E" w:rsidP="00252E3E">
      <w:pPr>
        <w:spacing w:line="276" w:lineRule="auto"/>
        <w:rPr>
          <w:rFonts w:ascii="Aptos" w:hAnsi="Aptos" w:cstheme="minorHAnsi"/>
          <w:sz w:val="22"/>
          <w:szCs w:val="22"/>
        </w:rPr>
      </w:pPr>
      <w:r w:rsidRPr="00CD72A5">
        <w:rPr>
          <w:rFonts w:ascii="Aptos" w:hAnsi="Aptos" w:cstheme="minorHAnsi"/>
          <w:sz w:val="22"/>
          <w:szCs w:val="22"/>
        </w:rPr>
        <w:t xml:space="preserve">Føretak som ikkje oppfyller </w:t>
      </w:r>
      <w:r w:rsidR="00D60594" w:rsidRPr="00CD72A5">
        <w:rPr>
          <w:rFonts w:ascii="Aptos" w:hAnsi="Aptos" w:cstheme="minorHAnsi"/>
          <w:sz w:val="22"/>
          <w:szCs w:val="22"/>
        </w:rPr>
        <w:t>vilkåret</w:t>
      </w:r>
      <w:r w:rsidRPr="00CD72A5">
        <w:rPr>
          <w:rFonts w:ascii="Aptos" w:hAnsi="Aptos" w:cstheme="minorHAnsi"/>
          <w:sz w:val="22"/>
          <w:szCs w:val="22"/>
        </w:rPr>
        <w:t xml:space="preserve"> om vanleg jordbruksproduksjon i ein eller fleire produksjonar, har ikkje </w:t>
      </w:r>
      <w:r w:rsidR="00D60594" w:rsidRPr="00CD72A5">
        <w:rPr>
          <w:rFonts w:ascii="Aptos" w:hAnsi="Aptos" w:cstheme="minorHAnsi"/>
          <w:sz w:val="22"/>
          <w:szCs w:val="22"/>
        </w:rPr>
        <w:t>rett til</w:t>
      </w:r>
      <w:r w:rsidRPr="00CD72A5">
        <w:rPr>
          <w:rFonts w:ascii="Aptos" w:hAnsi="Aptos" w:cstheme="minorHAnsi"/>
          <w:sz w:val="22"/>
          <w:szCs w:val="22"/>
        </w:rPr>
        <w:t xml:space="preserve"> produksjonstilskot for den produksjonen</w:t>
      </w:r>
      <w:r w:rsidR="001025AD" w:rsidRPr="00CD72A5">
        <w:rPr>
          <w:rFonts w:ascii="Aptos" w:hAnsi="Aptos" w:cstheme="minorHAnsi"/>
          <w:sz w:val="22"/>
          <w:szCs w:val="22"/>
        </w:rPr>
        <w:t xml:space="preserve"> som ikkje er rekna som vanleg</w:t>
      </w:r>
      <w:r w:rsidRPr="00CD72A5">
        <w:rPr>
          <w:rFonts w:ascii="Aptos" w:hAnsi="Aptos" w:cstheme="minorHAnsi"/>
          <w:sz w:val="22"/>
          <w:szCs w:val="22"/>
        </w:rPr>
        <w:t>. Krava til kva som kan definerast som vanleg er konkretisert for nokre produksjonar, sjå</w:t>
      </w:r>
      <w:r w:rsidR="00322A13" w:rsidRPr="00CD72A5">
        <w:rPr>
          <w:rFonts w:ascii="Aptos" w:hAnsi="Aptos" w:cstheme="minorHAnsi"/>
          <w:sz w:val="22"/>
          <w:szCs w:val="22"/>
        </w:rPr>
        <w:t xml:space="preserve"> </w:t>
      </w:r>
      <w:r w:rsidR="005E7914" w:rsidRPr="00CD72A5">
        <w:rPr>
          <w:rFonts w:ascii="Aptos" w:hAnsi="Aptos" w:cstheme="minorHAnsi"/>
          <w:sz w:val="22"/>
          <w:szCs w:val="22"/>
        </w:rPr>
        <w:t>rundskriv 20</w:t>
      </w:r>
      <w:r w:rsidR="00A544DE" w:rsidRPr="00CD72A5">
        <w:rPr>
          <w:rFonts w:ascii="Aptos" w:hAnsi="Aptos" w:cstheme="minorHAnsi"/>
          <w:sz w:val="22"/>
          <w:szCs w:val="22"/>
        </w:rPr>
        <w:t xml:space="preserve">25/23 </w:t>
      </w:r>
      <w:hyperlink r:id="rId11" w:history="1">
        <w:r w:rsidR="00A544DE" w:rsidRPr="00CD72A5">
          <w:rPr>
            <w:rStyle w:val="Hyperkobling"/>
            <w:rFonts w:ascii="Aptos" w:hAnsi="Aptos" w:cstheme="minorHAnsi"/>
            <w:sz w:val="22"/>
            <w:szCs w:val="22"/>
          </w:rPr>
          <w:t>2 § 2. Grunnvilkår - Landbruksdirektoratet</w:t>
        </w:r>
      </w:hyperlink>
      <w:r w:rsidR="00F408C3" w:rsidRPr="00CD72A5">
        <w:rPr>
          <w:rFonts w:ascii="Aptos" w:hAnsi="Aptos" w:cstheme="minorHAnsi"/>
          <w:sz w:val="22"/>
          <w:szCs w:val="22"/>
        </w:rPr>
        <w:t xml:space="preserve">. </w:t>
      </w:r>
    </w:p>
    <w:p w14:paraId="314DBE94" w14:textId="77777777" w:rsidR="006D2AF3" w:rsidRPr="008D5B23" w:rsidRDefault="006D2AF3" w:rsidP="00252E3E">
      <w:pPr>
        <w:spacing w:line="259" w:lineRule="auto"/>
        <w:rPr>
          <w:rFonts w:ascii="Aptos" w:hAnsi="Aptos" w:cstheme="minorHAnsi"/>
          <w:b/>
          <w:sz w:val="24"/>
          <w:szCs w:val="24"/>
        </w:rPr>
      </w:pPr>
    </w:p>
    <w:p w14:paraId="30E10752" w14:textId="7594340F" w:rsidR="00252E3E" w:rsidRPr="00A666E2" w:rsidRDefault="00B53EF6" w:rsidP="00252E3E">
      <w:pPr>
        <w:spacing w:line="259" w:lineRule="auto"/>
        <w:rPr>
          <w:rFonts w:ascii="Aptos" w:hAnsi="Aptos" w:cstheme="minorHAnsi"/>
          <w:b/>
          <w:sz w:val="26"/>
          <w:szCs w:val="26"/>
        </w:rPr>
      </w:pPr>
      <w:r>
        <w:rPr>
          <w:rFonts w:ascii="Aptos" w:hAnsi="Aptos" w:cstheme="minorHAnsi"/>
          <w:b/>
          <w:sz w:val="26"/>
          <w:szCs w:val="26"/>
        </w:rPr>
        <w:t>Generelle k</w:t>
      </w:r>
      <w:r w:rsidR="00252E3E" w:rsidRPr="00A666E2">
        <w:rPr>
          <w:rFonts w:ascii="Aptos" w:hAnsi="Aptos" w:cstheme="minorHAnsi"/>
          <w:b/>
          <w:sz w:val="26"/>
          <w:szCs w:val="26"/>
        </w:rPr>
        <w:t>rav til vanleg</w:t>
      </w:r>
      <w:r w:rsidR="00FB7B0A">
        <w:rPr>
          <w:rFonts w:ascii="Aptos" w:hAnsi="Aptos" w:cstheme="minorHAnsi"/>
          <w:b/>
          <w:sz w:val="26"/>
          <w:szCs w:val="26"/>
        </w:rPr>
        <w:t xml:space="preserve"> </w:t>
      </w:r>
      <w:r>
        <w:rPr>
          <w:rFonts w:ascii="Aptos" w:hAnsi="Aptos" w:cstheme="minorHAnsi"/>
          <w:b/>
          <w:sz w:val="26"/>
          <w:szCs w:val="26"/>
        </w:rPr>
        <w:t>jordbruks</w:t>
      </w:r>
      <w:r w:rsidR="00252E3E" w:rsidRPr="00A666E2">
        <w:rPr>
          <w:rFonts w:ascii="Aptos" w:hAnsi="Aptos" w:cstheme="minorHAnsi"/>
          <w:b/>
          <w:sz w:val="26"/>
          <w:szCs w:val="26"/>
        </w:rPr>
        <w:t>produksjon for sau</w:t>
      </w:r>
    </w:p>
    <w:p w14:paraId="449B4DFB" w14:textId="1FD8A344" w:rsidR="00587F8C" w:rsidRDefault="00252E3E" w:rsidP="00587F8C">
      <w:pPr>
        <w:spacing w:line="259" w:lineRule="auto"/>
        <w:rPr>
          <w:rFonts w:ascii="Aptos" w:hAnsi="Aptos" w:cstheme="minorHAnsi"/>
          <w:bCs/>
          <w:sz w:val="22"/>
          <w:szCs w:val="22"/>
        </w:rPr>
      </w:pPr>
      <w:r w:rsidRPr="008D5B23">
        <w:rPr>
          <w:rFonts w:ascii="Aptos" w:hAnsi="Aptos" w:cstheme="minorHAnsi"/>
          <w:sz w:val="22"/>
          <w:szCs w:val="22"/>
        </w:rPr>
        <w:t>Det skal gjerast ei heilskap</w:t>
      </w:r>
      <w:r w:rsidR="0034774B" w:rsidRPr="008D5B23">
        <w:rPr>
          <w:rFonts w:ascii="Aptos" w:hAnsi="Aptos" w:cstheme="minorHAnsi"/>
          <w:sz w:val="22"/>
          <w:szCs w:val="22"/>
        </w:rPr>
        <w:t xml:space="preserve">leg </w:t>
      </w:r>
      <w:r w:rsidRPr="008D5B23">
        <w:rPr>
          <w:rFonts w:ascii="Aptos" w:hAnsi="Aptos" w:cstheme="minorHAnsi"/>
          <w:sz w:val="22"/>
          <w:szCs w:val="22"/>
        </w:rPr>
        <w:t xml:space="preserve">vurdering av det enkelte føretaket. </w:t>
      </w:r>
      <w:r w:rsidR="00587F8C" w:rsidRPr="00CD72A5">
        <w:rPr>
          <w:rFonts w:ascii="Aptos" w:hAnsi="Aptos" w:cstheme="minorHAnsi"/>
          <w:bCs/>
          <w:sz w:val="22"/>
          <w:szCs w:val="22"/>
        </w:rPr>
        <w:t>Viktige moment</w:t>
      </w:r>
      <w:r w:rsidR="00C362B7">
        <w:rPr>
          <w:rFonts w:ascii="Aptos" w:hAnsi="Aptos" w:cstheme="minorHAnsi"/>
          <w:bCs/>
          <w:sz w:val="22"/>
          <w:szCs w:val="22"/>
        </w:rPr>
        <w:t xml:space="preserve"> i vurdering om produksjonen kan reknast som vanleg</w:t>
      </w:r>
      <w:r w:rsidR="00DB05FF">
        <w:rPr>
          <w:rFonts w:ascii="Aptos" w:hAnsi="Aptos" w:cstheme="minorHAnsi"/>
          <w:bCs/>
          <w:sz w:val="22"/>
          <w:szCs w:val="22"/>
        </w:rPr>
        <w:t>:</w:t>
      </w:r>
    </w:p>
    <w:p w14:paraId="66BCC49B" w14:textId="77777777" w:rsidR="00CF488C" w:rsidRPr="00CD72A5" w:rsidRDefault="00CF488C" w:rsidP="00587F8C">
      <w:pPr>
        <w:spacing w:line="259" w:lineRule="auto"/>
        <w:rPr>
          <w:rFonts w:ascii="Aptos" w:hAnsi="Aptos" w:cstheme="minorHAnsi"/>
          <w:bCs/>
          <w:sz w:val="22"/>
          <w:szCs w:val="22"/>
        </w:rPr>
      </w:pPr>
    </w:p>
    <w:p w14:paraId="150B75CC" w14:textId="77777777" w:rsidR="00587F8C" w:rsidRPr="00DB05FF" w:rsidRDefault="00587F8C" w:rsidP="00587F8C">
      <w:pPr>
        <w:spacing w:line="259" w:lineRule="auto"/>
        <w:rPr>
          <w:rFonts w:ascii="Aptos" w:hAnsi="Aptos" w:cstheme="minorHAnsi"/>
          <w:b/>
          <w:sz w:val="22"/>
          <w:szCs w:val="22"/>
        </w:rPr>
      </w:pPr>
      <w:r w:rsidRPr="00DB05FF">
        <w:rPr>
          <w:rFonts w:ascii="Aptos" w:hAnsi="Aptos" w:cstheme="minorHAnsi"/>
          <w:b/>
          <w:sz w:val="22"/>
          <w:szCs w:val="22"/>
        </w:rPr>
        <w:t xml:space="preserve">Produksjonen skal ha eit </w:t>
      </w:r>
      <w:proofErr w:type="spellStart"/>
      <w:r w:rsidRPr="00DB05FF">
        <w:rPr>
          <w:rFonts w:ascii="Aptos" w:hAnsi="Aptos" w:cstheme="minorHAnsi"/>
          <w:b/>
          <w:sz w:val="22"/>
          <w:szCs w:val="22"/>
        </w:rPr>
        <w:t>næringsmessig</w:t>
      </w:r>
      <w:proofErr w:type="spellEnd"/>
      <w:r w:rsidRPr="00DB05FF">
        <w:rPr>
          <w:rFonts w:ascii="Aptos" w:hAnsi="Aptos" w:cstheme="minorHAnsi"/>
          <w:b/>
          <w:sz w:val="22"/>
          <w:szCs w:val="22"/>
        </w:rPr>
        <w:t xml:space="preserve"> preg</w:t>
      </w:r>
    </w:p>
    <w:p w14:paraId="73B2BDE4" w14:textId="1CA15C76" w:rsidR="00587F8C" w:rsidRPr="007F265F" w:rsidRDefault="00587F8C" w:rsidP="00587F8C">
      <w:pPr>
        <w:numPr>
          <w:ilvl w:val="0"/>
          <w:numId w:val="22"/>
        </w:numPr>
        <w:spacing w:line="259" w:lineRule="auto"/>
        <w:rPr>
          <w:rFonts w:ascii="Aptos" w:hAnsi="Aptos" w:cstheme="minorHAnsi"/>
          <w:bCs/>
          <w:sz w:val="22"/>
          <w:szCs w:val="22"/>
        </w:rPr>
      </w:pPr>
      <w:r w:rsidRPr="00CD72A5">
        <w:rPr>
          <w:rFonts w:ascii="Aptos" w:hAnsi="Aptos" w:cstheme="minorHAnsi"/>
          <w:bCs/>
          <w:sz w:val="22"/>
          <w:szCs w:val="22"/>
        </w:rPr>
        <w:t>Omset</w:t>
      </w:r>
      <w:r w:rsidR="00DA281E">
        <w:rPr>
          <w:rFonts w:ascii="Aptos" w:hAnsi="Aptos" w:cstheme="minorHAnsi"/>
          <w:bCs/>
          <w:sz w:val="22"/>
          <w:szCs w:val="22"/>
        </w:rPr>
        <w:t>j</w:t>
      </w:r>
      <w:r w:rsidRPr="00CD72A5">
        <w:rPr>
          <w:rFonts w:ascii="Aptos" w:hAnsi="Aptos" w:cstheme="minorHAnsi"/>
          <w:bCs/>
          <w:sz w:val="22"/>
          <w:szCs w:val="22"/>
        </w:rPr>
        <w:t>ing i samsvar med dyr det vert søkt om tilskot til</w:t>
      </w:r>
      <w:r w:rsidR="00B24FB6">
        <w:rPr>
          <w:rFonts w:ascii="Aptos" w:hAnsi="Aptos" w:cstheme="minorHAnsi"/>
          <w:bCs/>
          <w:sz w:val="22"/>
          <w:szCs w:val="22"/>
        </w:rPr>
        <w:t>.</w:t>
      </w:r>
      <w:r w:rsidRPr="007F265F">
        <w:rPr>
          <w:rFonts w:ascii="Aptos" w:hAnsi="Aptos" w:cstheme="minorHAnsi"/>
          <w:bCs/>
          <w:sz w:val="22"/>
          <w:szCs w:val="22"/>
        </w:rPr>
        <w:t> </w:t>
      </w:r>
    </w:p>
    <w:p w14:paraId="2B2BC92B" w14:textId="6F90AF48" w:rsidR="00587F8C" w:rsidRDefault="00DA281E" w:rsidP="00587F8C">
      <w:pPr>
        <w:pStyle w:val="Listeavsnitt"/>
        <w:numPr>
          <w:ilvl w:val="0"/>
          <w:numId w:val="22"/>
        </w:numPr>
        <w:spacing w:line="259" w:lineRule="auto"/>
        <w:rPr>
          <w:rFonts w:ascii="Aptos" w:hAnsi="Aptos" w:cstheme="minorHAnsi"/>
          <w:bCs/>
          <w:sz w:val="22"/>
          <w:szCs w:val="22"/>
        </w:rPr>
      </w:pPr>
      <w:r w:rsidRPr="00DA281E">
        <w:rPr>
          <w:rFonts w:ascii="Aptos" w:hAnsi="Aptos" w:cstheme="minorHAnsi"/>
          <w:bCs/>
          <w:sz w:val="22"/>
          <w:szCs w:val="22"/>
        </w:rPr>
        <w:t xml:space="preserve">Omsetjing </w:t>
      </w:r>
      <w:r w:rsidR="00587F8C" w:rsidRPr="00DA281E">
        <w:rPr>
          <w:rFonts w:ascii="Aptos" w:hAnsi="Aptos" w:cstheme="minorHAnsi"/>
          <w:bCs/>
          <w:sz w:val="22"/>
          <w:szCs w:val="22"/>
        </w:rPr>
        <w:t xml:space="preserve">av kjøt </w:t>
      </w:r>
      <w:r w:rsidR="007F265F">
        <w:rPr>
          <w:rFonts w:ascii="Aptos" w:hAnsi="Aptos" w:cstheme="minorHAnsi"/>
          <w:bCs/>
          <w:sz w:val="22"/>
          <w:szCs w:val="22"/>
        </w:rPr>
        <w:t>og</w:t>
      </w:r>
      <w:r w:rsidR="00587F8C" w:rsidRPr="00DA281E">
        <w:rPr>
          <w:rFonts w:ascii="Aptos" w:hAnsi="Aptos" w:cstheme="minorHAnsi"/>
          <w:bCs/>
          <w:sz w:val="22"/>
          <w:szCs w:val="22"/>
        </w:rPr>
        <w:t xml:space="preserve"> ev. andre produkt</w:t>
      </w:r>
      <w:r w:rsidR="007F265F">
        <w:rPr>
          <w:rFonts w:ascii="Aptos" w:hAnsi="Aptos" w:cstheme="minorHAnsi"/>
          <w:bCs/>
          <w:sz w:val="22"/>
          <w:szCs w:val="22"/>
        </w:rPr>
        <w:t>. I</w:t>
      </w:r>
      <w:r w:rsidR="00587F8C" w:rsidRPr="00CD72A5">
        <w:rPr>
          <w:rFonts w:ascii="Aptos" w:hAnsi="Aptos" w:cstheme="minorHAnsi"/>
          <w:bCs/>
          <w:sz w:val="22"/>
          <w:szCs w:val="22"/>
        </w:rPr>
        <w:t>kkje berre produksjon til eige forbruk</w:t>
      </w:r>
      <w:r w:rsidR="00B24FB6">
        <w:rPr>
          <w:rFonts w:ascii="Aptos" w:hAnsi="Aptos" w:cstheme="minorHAnsi"/>
          <w:bCs/>
          <w:sz w:val="22"/>
          <w:szCs w:val="22"/>
        </w:rPr>
        <w:t>.</w:t>
      </w:r>
    </w:p>
    <w:p w14:paraId="4AB50B64" w14:textId="33562B46" w:rsidR="00A76FC0" w:rsidRPr="00FD4A1E" w:rsidRDefault="00FD4A1E" w:rsidP="00587F8C">
      <w:pPr>
        <w:pStyle w:val="Listeavsnitt"/>
        <w:numPr>
          <w:ilvl w:val="0"/>
          <w:numId w:val="22"/>
        </w:numPr>
        <w:spacing w:line="259" w:lineRule="auto"/>
        <w:rPr>
          <w:rFonts w:ascii="Aptos" w:hAnsi="Aptos" w:cstheme="minorHAnsi"/>
          <w:bCs/>
          <w:sz w:val="22"/>
          <w:szCs w:val="22"/>
          <w:lang w:val="nb-NO"/>
        </w:rPr>
      </w:pPr>
      <w:r w:rsidRPr="00FD4A1E">
        <w:rPr>
          <w:rFonts w:ascii="Aptos" w:hAnsi="Aptos" w:cstheme="minorHAnsi"/>
          <w:bCs/>
          <w:sz w:val="22"/>
          <w:szCs w:val="22"/>
          <w:lang w:val="nb-NO"/>
        </w:rPr>
        <w:t xml:space="preserve">Vurdere om produksjonen er for ekstensiv eller </w:t>
      </w:r>
      <w:proofErr w:type="spellStart"/>
      <w:r w:rsidRPr="00FD4A1E">
        <w:rPr>
          <w:rFonts w:ascii="Aptos" w:hAnsi="Aptos" w:cstheme="minorHAnsi"/>
          <w:bCs/>
          <w:sz w:val="22"/>
          <w:szCs w:val="22"/>
          <w:lang w:val="nb-NO"/>
        </w:rPr>
        <w:t>man</w:t>
      </w:r>
      <w:r>
        <w:rPr>
          <w:rFonts w:ascii="Aptos" w:hAnsi="Aptos" w:cstheme="minorHAnsi"/>
          <w:bCs/>
          <w:sz w:val="22"/>
          <w:szCs w:val="22"/>
          <w:lang w:val="nb-NO"/>
        </w:rPr>
        <w:t>glar</w:t>
      </w:r>
      <w:proofErr w:type="spellEnd"/>
      <w:r>
        <w:rPr>
          <w:rFonts w:ascii="Aptos" w:hAnsi="Aptos" w:cstheme="minorHAnsi"/>
          <w:bCs/>
          <w:sz w:val="22"/>
          <w:szCs w:val="22"/>
          <w:lang w:val="nb-NO"/>
        </w:rPr>
        <w:t xml:space="preserve"> næringsmessig forankring.</w:t>
      </w:r>
    </w:p>
    <w:p w14:paraId="35EF9DB8" w14:textId="1384FAA8" w:rsidR="007F265F" w:rsidRDefault="00FA3E6C" w:rsidP="00587F8C">
      <w:pPr>
        <w:pStyle w:val="Listeavsnitt"/>
        <w:numPr>
          <w:ilvl w:val="0"/>
          <w:numId w:val="22"/>
        </w:numPr>
        <w:spacing w:line="259" w:lineRule="auto"/>
        <w:rPr>
          <w:rFonts w:ascii="Aptos" w:hAnsi="Aptos" w:cstheme="minorHAnsi"/>
          <w:bCs/>
          <w:sz w:val="22"/>
          <w:szCs w:val="22"/>
        </w:rPr>
      </w:pPr>
      <w:r>
        <w:rPr>
          <w:rFonts w:ascii="Aptos" w:hAnsi="Aptos" w:cstheme="minorHAnsi"/>
          <w:bCs/>
          <w:sz w:val="22"/>
          <w:szCs w:val="22"/>
        </w:rPr>
        <w:t>Vaksne søyer som ikkje skal utrangerast, skal parast</w:t>
      </w:r>
      <w:r w:rsidR="00B24FB6">
        <w:rPr>
          <w:rFonts w:ascii="Aptos" w:hAnsi="Aptos" w:cstheme="minorHAnsi"/>
          <w:bCs/>
          <w:sz w:val="22"/>
          <w:szCs w:val="22"/>
        </w:rPr>
        <w:t>.</w:t>
      </w:r>
    </w:p>
    <w:p w14:paraId="588466C1" w14:textId="56EB14AC" w:rsidR="00FA3E6C" w:rsidRPr="00CD72A5" w:rsidRDefault="00FA3E6C" w:rsidP="00587F8C">
      <w:pPr>
        <w:pStyle w:val="Listeavsnitt"/>
        <w:numPr>
          <w:ilvl w:val="0"/>
          <w:numId w:val="22"/>
        </w:numPr>
        <w:spacing w:line="259" w:lineRule="auto"/>
        <w:rPr>
          <w:rFonts w:ascii="Aptos" w:hAnsi="Aptos" w:cstheme="minorHAnsi"/>
          <w:bCs/>
          <w:sz w:val="22"/>
          <w:szCs w:val="22"/>
        </w:rPr>
      </w:pPr>
      <w:r>
        <w:rPr>
          <w:rFonts w:ascii="Aptos" w:hAnsi="Aptos" w:cstheme="minorHAnsi"/>
          <w:bCs/>
          <w:sz w:val="22"/>
          <w:szCs w:val="22"/>
        </w:rPr>
        <w:t xml:space="preserve">Det er normalt å pare </w:t>
      </w:r>
      <w:proofErr w:type="spellStart"/>
      <w:r>
        <w:rPr>
          <w:rFonts w:ascii="Aptos" w:hAnsi="Aptos" w:cstheme="minorHAnsi"/>
          <w:bCs/>
          <w:sz w:val="22"/>
          <w:szCs w:val="22"/>
        </w:rPr>
        <w:t>påsettlam</w:t>
      </w:r>
      <w:proofErr w:type="spellEnd"/>
      <w:r>
        <w:rPr>
          <w:rFonts w:ascii="Aptos" w:hAnsi="Aptos" w:cstheme="minorHAnsi"/>
          <w:bCs/>
          <w:sz w:val="22"/>
          <w:szCs w:val="22"/>
        </w:rPr>
        <w:t>, men dette er ikkje eit krav</w:t>
      </w:r>
      <w:r w:rsidR="00B24FB6">
        <w:rPr>
          <w:rFonts w:ascii="Aptos" w:hAnsi="Aptos" w:cstheme="minorHAnsi"/>
          <w:bCs/>
          <w:sz w:val="22"/>
          <w:szCs w:val="22"/>
        </w:rPr>
        <w:t>.</w:t>
      </w:r>
    </w:p>
    <w:p w14:paraId="49D13B7B" w14:textId="77777777" w:rsidR="00587F8C" w:rsidRPr="00DB05FF" w:rsidRDefault="00587F8C" w:rsidP="00587F8C">
      <w:pPr>
        <w:spacing w:line="259" w:lineRule="auto"/>
        <w:rPr>
          <w:rFonts w:ascii="Aptos" w:hAnsi="Aptos" w:cstheme="minorHAnsi"/>
          <w:b/>
          <w:sz w:val="22"/>
          <w:szCs w:val="22"/>
        </w:rPr>
      </w:pPr>
      <w:r w:rsidRPr="00DB05FF">
        <w:rPr>
          <w:rFonts w:ascii="Aptos" w:hAnsi="Aptos" w:cstheme="minorHAnsi"/>
          <w:b/>
          <w:sz w:val="22"/>
          <w:szCs w:val="22"/>
        </w:rPr>
        <w:t>God agronomisk praksis og godt husdyrhald</w:t>
      </w:r>
    </w:p>
    <w:p w14:paraId="7AE3B4BF" w14:textId="72164592" w:rsidR="00587F8C" w:rsidRPr="00CD72A5" w:rsidRDefault="00587F8C" w:rsidP="00587F8C">
      <w:pPr>
        <w:numPr>
          <w:ilvl w:val="0"/>
          <w:numId w:val="23"/>
        </w:numPr>
        <w:spacing w:line="259" w:lineRule="auto"/>
        <w:rPr>
          <w:rFonts w:ascii="Aptos" w:hAnsi="Aptos" w:cstheme="minorHAnsi"/>
          <w:bCs/>
          <w:sz w:val="22"/>
          <w:szCs w:val="22"/>
        </w:rPr>
      </w:pPr>
      <w:r w:rsidRPr="00CD72A5">
        <w:rPr>
          <w:rFonts w:ascii="Aptos" w:hAnsi="Aptos" w:cstheme="minorHAnsi"/>
          <w:bCs/>
          <w:sz w:val="22"/>
          <w:szCs w:val="22"/>
        </w:rPr>
        <w:t>Godt husdyrhald med god dyrevelferd</w:t>
      </w:r>
      <w:r w:rsidR="00E32C5A">
        <w:rPr>
          <w:rFonts w:ascii="Aptos" w:hAnsi="Aptos" w:cstheme="minorHAnsi"/>
          <w:bCs/>
          <w:sz w:val="22"/>
          <w:szCs w:val="22"/>
        </w:rPr>
        <w:t xml:space="preserve"> og</w:t>
      </w:r>
      <w:r w:rsidRPr="00CD72A5">
        <w:rPr>
          <w:rFonts w:ascii="Aptos" w:hAnsi="Aptos" w:cstheme="minorHAnsi"/>
          <w:bCs/>
          <w:sz w:val="22"/>
          <w:szCs w:val="22"/>
        </w:rPr>
        <w:t xml:space="preserve"> ein produksjon tilpassa tilgjengelege ressursar</w:t>
      </w:r>
      <w:r w:rsidR="004E0439">
        <w:rPr>
          <w:rFonts w:ascii="Aptos" w:hAnsi="Aptos" w:cstheme="minorHAnsi"/>
          <w:bCs/>
          <w:sz w:val="22"/>
          <w:szCs w:val="22"/>
        </w:rPr>
        <w:t>. Vi må ta høgd for ulike driftsmåtar og normale variasjonar i drifta.</w:t>
      </w:r>
    </w:p>
    <w:p w14:paraId="0C9A0624" w14:textId="505B3AC9" w:rsidR="00587F8C" w:rsidRPr="00A120AA" w:rsidRDefault="00587F8C" w:rsidP="00587F8C">
      <w:pPr>
        <w:numPr>
          <w:ilvl w:val="0"/>
          <w:numId w:val="23"/>
        </w:numPr>
        <w:spacing w:line="259" w:lineRule="auto"/>
        <w:rPr>
          <w:rFonts w:ascii="Aptos" w:hAnsi="Aptos" w:cstheme="minorHAnsi"/>
          <w:bCs/>
          <w:sz w:val="22"/>
          <w:szCs w:val="22"/>
        </w:rPr>
      </w:pPr>
      <w:r w:rsidRPr="00CD72A5">
        <w:rPr>
          <w:rFonts w:ascii="Aptos" w:hAnsi="Aptos" w:cstheme="minorHAnsi"/>
          <w:bCs/>
          <w:sz w:val="22"/>
          <w:szCs w:val="22"/>
        </w:rPr>
        <w:t xml:space="preserve">Låg slaktevekt og lågt lammetal kan vere teikn på at det ikkje er drive vanleg jordbruksproduksjon. Slaktevekt og avdrått bør vere innanfor 70% og 50% </w:t>
      </w:r>
      <w:r w:rsidR="007062D5">
        <w:rPr>
          <w:rFonts w:ascii="Aptos" w:hAnsi="Aptos" w:cstheme="minorHAnsi"/>
          <w:bCs/>
          <w:sz w:val="22"/>
          <w:szCs w:val="22"/>
        </w:rPr>
        <w:t xml:space="preserve">av gjennomsnittet for </w:t>
      </w:r>
      <w:r w:rsidRPr="00CD72A5">
        <w:rPr>
          <w:rFonts w:ascii="Aptos" w:hAnsi="Aptos" w:cstheme="minorHAnsi"/>
          <w:bCs/>
          <w:sz w:val="22"/>
          <w:szCs w:val="22"/>
        </w:rPr>
        <w:t>kva som kan forventast av rasen</w:t>
      </w:r>
      <w:r>
        <w:rPr>
          <w:rFonts w:ascii="Aptos" w:hAnsi="Aptos" w:cstheme="minorHAnsi"/>
          <w:bCs/>
          <w:sz w:val="22"/>
          <w:szCs w:val="22"/>
        </w:rPr>
        <w:t>.</w:t>
      </w:r>
      <w:r w:rsidRPr="00CD72A5">
        <w:rPr>
          <w:rFonts w:ascii="Aptos" w:hAnsi="Aptos" w:cstheme="minorHAnsi"/>
          <w:bCs/>
          <w:sz w:val="22"/>
          <w:szCs w:val="22"/>
        </w:rPr>
        <w:t> </w:t>
      </w:r>
      <w:r w:rsidR="007062D5">
        <w:rPr>
          <w:rFonts w:ascii="Aptos" w:hAnsi="Aptos" w:cstheme="minorHAnsi"/>
          <w:bCs/>
          <w:sz w:val="22"/>
          <w:szCs w:val="22"/>
        </w:rPr>
        <w:t xml:space="preserve">Bruk gjerne </w:t>
      </w:r>
      <w:hyperlink r:id="rId12" w:history="1">
        <w:r w:rsidR="007062D5" w:rsidRPr="008D5B23">
          <w:rPr>
            <w:rStyle w:val="Hyperkobling"/>
            <w:rFonts w:ascii="Aptos" w:hAnsi="Aptos" w:cstheme="minorHAnsi"/>
            <w:sz w:val="22"/>
            <w:szCs w:val="22"/>
          </w:rPr>
          <w:t>Årsstatistikk Sauekontrollen</w:t>
        </w:r>
      </w:hyperlink>
      <w:r w:rsidR="007062D5">
        <w:t xml:space="preserve"> for å finne tal for aktuell rase</w:t>
      </w:r>
      <w:r w:rsidR="00B24FB6">
        <w:t>.</w:t>
      </w:r>
    </w:p>
    <w:p w14:paraId="3E587660" w14:textId="38326376" w:rsidR="00A120AA" w:rsidRPr="00A120AA" w:rsidRDefault="00A120AA" w:rsidP="00587F8C">
      <w:pPr>
        <w:numPr>
          <w:ilvl w:val="0"/>
          <w:numId w:val="23"/>
        </w:numPr>
        <w:spacing w:line="259" w:lineRule="auto"/>
        <w:rPr>
          <w:rFonts w:ascii="Aptos" w:hAnsi="Aptos" w:cstheme="minorHAnsi"/>
          <w:bCs/>
          <w:sz w:val="22"/>
          <w:szCs w:val="22"/>
        </w:rPr>
      </w:pPr>
      <w:r w:rsidRPr="00A120AA">
        <w:t>Slaktevekt må vurderast mot avdråtten per søye, då høg</w:t>
      </w:r>
      <w:r>
        <w:t>t lammetal kan gi lågare slaktevekter</w:t>
      </w:r>
    </w:p>
    <w:p w14:paraId="1DC51E9D" w14:textId="29C3DD28" w:rsidR="00DB05FF" w:rsidRDefault="00DB05FF" w:rsidP="00DB05FF">
      <w:pPr>
        <w:spacing w:line="259" w:lineRule="auto"/>
        <w:rPr>
          <w:rFonts w:ascii="Aptos" w:hAnsi="Aptos" w:cstheme="minorHAnsi"/>
          <w:b/>
          <w:sz w:val="22"/>
          <w:szCs w:val="22"/>
        </w:rPr>
      </w:pPr>
      <w:r w:rsidRPr="00DB05FF">
        <w:rPr>
          <w:rFonts w:ascii="Aptos" w:hAnsi="Aptos" w:cstheme="minorHAnsi"/>
          <w:b/>
          <w:sz w:val="22"/>
          <w:szCs w:val="22"/>
        </w:rPr>
        <w:t xml:space="preserve">Heilskapleg </w:t>
      </w:r>
      <w:proofErr w:type="spellStart"/>
      <w:r w:rsidRPr="00DB05FF">
        <w:rPr>
          <w:rFonts w:ascii="Aptos" w:hAnsi="Aptos" w:cstheme="minorHAnsi"/>
          <w:b/>
          <w:sz w:val="22"/>
          <w:szCs w:val="22"/>
        </w:rPr>
        <w:t>skjønnsmessig</w:t>
      </w:r>
      <w:proofErr w:type="spellEnd"/>
      <w:r w:rsidRPr="00DB05FF">
        <w:rPr>
          <w:rFonts w:ascii="Aptos" w:hAnsi="Aptos" w:cstheme="minorHAnsi"/>
          <w:b/>
          <w:sz w:val="22"/>
          <w:szCs w:val="22"/>
        </w:rPr>
        <w:t xml:space="preserve"> vurdering</w:t>
      </w:r>
    </w:p>
    <w:p w14:paraId="143131E8" w14:textId="77777777" w:rsidR="00B53EF6" w:rsidRPr="00FB7B0A" w:rsidRDefault="00B53EF6" w:rsidP="00B654AD">
      <w:pPr>
        <w:pStyle w:val="Listeavsnitt"/>
        <w:numPr>
          <w:ilvl w:val="0"/>
          <w:numId w:val="23"/>
        </w:numPr>
        <w:spacing w:line="259" w:lineRule="auto"/>
        <w:rPr>
          <w:rFonts w:ascii="Aptos" w:hAnsi="Aptos" w:cstheme="minorHAnsi"/>
          <w:b/>
          <w:sz w:val="22"/>
          <w:szCs w:val="22"/>
        </w:rPr>
      </w:pPr>
      <w:r w:rsidRPr="008D5B23">
        <w:rPr>
          <w:rFonts w:ascii="Aptos" w:hAnsi="Aptos" w:cstheme="minorHAnsi"/>
          <w:sz w:val="22"/>
          <w:szCs w:val="22"/>
        </w:rPr>
        <w:t xml:space="preserve">Kjøt er hovudproduktet i sauehaldet, men låg omsetnad av kjøt kan i visse tilfelle kompenserast med høg omsetnad av andre produkt, til dømes livdyr og ull/ skinn. </w:t>
      </w:r>
    </w:p>
    <w:p w14:paraId="60BEA8A8" w14:textId="1B1BCA6B" w:rsidR="00B654AD" w:rsidRPr="00CA66A8" w:rsidRDefault="00B654AD" w:rsidP="00B654AD">
      <w:pPr>
        <w:pStyle w:val="Listeavsnitt"/>
        <w:numPr>
          <w:ilvl w:val="0"/>
          <w:numId w:val="23"/>
        </w:numPr>
        <w:spacing w:line="259" w:lineRule="auto"/>
        <w:rPr>
          <w:rFonts w:ascii="Aptos" w:hAnsi="Aptos" w:cstheme="minorHAnsi"/>
          <w:b/>
          <w:sz w:val="22"/>
          <w:szCs w:val="22"/>
        </w:rPr>
      </w:pPr>
      <w:r>
        <w:rPr>
          <w:rFonts w:ascii="Aptos" w:hAnsi="Aptos" w:cstheme="minorHAnsi"/>
          <w:bCs/>
          <w:sz w:val="22"/>
          <w:szCs w:val="22"/>
        </w:rPr>
        <w:t>Sjå</w:t>
      </w:r>
      <w:r w:rsidR="00EA387C">
        <w:rPr>
          <w:rFonts w:ascii="Aptos" w:hAnsi="Aptos" w:cstheme="minorHAnsi"/>
          <w:bCs/>
          <w:sz w:val="22"/>
          <w:szCs w:val="22"/>
        </w:rPr>
        <w:t xml:space="preserve"> heile søknadsåret under eitt og gjerne</w:t>
      </w:r>
      <w:r>
        <w:rPr>
          <w:rFonts w:ascii="Aptos" w:hAnsi="Aptos" w:cstheme="minorHAnsi"/>
          <w:bCs/>
          <w:sz w:val="22"/>
          <w:szCs w:val="22"/>
        </w:rPr>
        <w:t xml:space="preserve"> fleire år i samanheng</w:t>
      </w:r>
      <w:r w:rsidR="00B24FB6">
        <w:rPr>
          <w:rFonts w:ascii="Aptos" w:hAnsi="Aptos" w:cstheme="minorHAnsi"/>
          <w:bCs/>
          <w:sz w:val="22"/>
          <w:szCs w:val="22"/>
        </w:rPr>
        <w:t>.</w:t>
      </w:r>
    </w:p>
    <w:p w14:paraId="3F32E4E0" w14:textId="3ACDAF4B" w:rsidR="00CA66A8" w:rsidRPr="00EA387C" w:rsidRDefault="00CA66A8" w:rsidP="00B654AD">
      <w:pPr>
        <w:pStyle w:val="Listeavsnitt"/>
        <w:numPr>
          <w:ilvl w:val="0"/>
          <w:numId w:val="23"/>
        </w:numPr>
        <w:spacing w:line="259" w:lineRule="auto"/>
        <w:rPr>
          <w:rFonts w:ascii="Aptos" w:hAnsi="Aptos" w:cstheme="minorHAnsi"/>
          <w:b/>
          <w:sz w:val="22"/>
          <w:szCs w:val="22"/>
        </w:rPr>
      </w:pPr>
      <w:r>
        <w:rPr>
          <w:rFonts w:ascii="Aptos" w:hAnsi="Aptos" w:cstheme="minorHAnsi"/>
          <w:bCs/>
          <w:sz w:val="22"/>
          <w:szCs w:val="22"/>
        </w:rPr>
        <w:t>Hovuddelen av lamma skal vere slaktemodne om hausten (gjeld alle rasar)</w:t>
      </w:r>
      <w:r w:rsidR="00B24FB6">
        <w:rPr>
          <w:rFonts w:ascii="Aptos" w:hAnsi="Aptos" w:cstheme="minorHAnsi"/>
          <w:bCs/>
          <w:sz w:val="22"/>
          <w:szCs w:val="22"/>
        </w:rPr>
        <w:t>.</w:t>
      </w:r>
    </w:p>
    <w:p w14:paraId="162764A2" w14:textId="77777777" w:rsidR="00EA387C" w:rsidRDefault="00EA387C" w:rsidP="00EA387C">
      <w:pPr>
        <w:spacing w:line="259" w:lineRule="auto"/>
        <w:rPr>
          <w:rFonts w:ascii="Aptos" w:hAnsi="Aptos" w:cstheme="minorHAnsi"/>
          <w:b/>
          <w:sz w:val="22"/>
          <w:szCs w:val="22"/>
        </w:rPr>
      </w:pPr>
    </w:p>
    <w:p w14:paraId="0E2E882F" w14:textId="5505D47C" w:rsidR="00460E69" w:rsidRPr="00091011" w:rsidRDefault="00460E69" w:rsidP="00460E69">
      <w:pPr>
        <w:spacing w:line="276" w:lineRule="auto"/>
        <w:rPr>
          <w:rFonts w:ascii="Aptos" w:hAnsi="Aptos" w:cstheme="minorHAnsi"/>
          <w:sz w:val="22"/>
          <w:szCs w:val="22"/>
        </w:rPr>
      </w:pPr>
      <w:r w:rsidRPr="00DC5995">
        <w:rPr>
          <w:rFonts w:ascii="Aptos" w:hAnsi="Aptos" w:cstheme="minorHAnsi"/>
          <w:sz w:val="22"/>
          <w:szCs w:val="22"/>
        </w:rPr>
        <w:t xml:space="preserve">Vanlegvis reknar ein med </w:t>
      </w:r>
      <w:r w:rsidR="00637402">
        <w:rPr>
          <w:rFonts w:ascii="Aptos" w:hAnsi="Aptos" w:cstheme="minorHAnsi"/>
          <w:sz w:val="22"/>
          <w:szCs w:val="22"/>
        </w:rPr>
        <w:t xml:space="preserve">at det er bruk for </w:t>
      </w:r>
      <w:r w:rsidRPr="00DC5995">
        <w:rPr>
          <w:rFonts w:ascii="Aptos" w:hAnsi="Aptos" w:cstheme="minorHAnsi"/>
          <w:sz w:val="22"/>
          <w:szCs w:val="22"/>
        </w:rPr>
        <w:t>1–2 vêrar per 30–50 søyer i ein flokk under paring</w:t>
      </w:r>
      <w:r>
        <w:rPr>
          <w:rFonts w:ascii="Aptos" w:hAnsi="Aptos" w:cstheme="minorHAnsi"/>
          <w:sz w:val="22"/>
          <w:szCs w:val="22"/>
        </w:rPr>
        <w:t xml:space="preserve">. </w:t>
      </w:r>
      <w:r w:rsidRPr="00CD72A5">
        <w:rPr>
          <w:rFonts w:ascii="Aptos" w:hAnsi="Aptos" w:cstheme="minorHAnsi"/>
          <w:sz w:val="22"/>
          <w:szCs w:val="22"/>
        </w:rPr>
        <w:t>Ved naturleg paring ute på beite treng ein ofte fleire vêrar enn ved kontrollert paring inne.</w:t>
      </w:r>
      <w:r w:rsidRPr="00091011">
        <w:rPr>
          <w:rFonts w:ascii="Aptos" w:hAnsi="Aptos" w:cstheme="minorHAnsi"/>
          <w:sz w:val="22"/>
          <w:szCs w:val="22"/>
        </w:rPr>
        <w:t xml:space="preserve"> </w:t>
      </w:r>
    </w:p>
    <w:p w14:paraId="591BE6D4" w14:textId="77777777" w:rsidR="00CA66A8" w:rsidRPr="00CA66A8" w:rsidRDefault="00CA66A8" w:rsidP="00CA66A8">
      <w:pPr>
        <w:spacing w:line="276" w:lineRule="auto"/>
        <w:ind w:left="1080"/>
        <w:contextualSpacing/>
        <w:rPr>
          <w:rFonts w:ascii="Aptos" w:hAnsi="Aptos" w:cstheme="minorHAnsi"/>
          <w:sz w:val="22"/>
          <w:szCs w:val="22"/>
        </w:rPr>
      </w:pPr>
    </w:p>
    <w:p w14:paraId="7E09F0E5" w14:textId="6C32AD0B" w:rsidR="00252E3E" w:rsidRPr="00A666E2" w:rsidRDefault="00252E3E" w:rsidP="00252E3E">
      <w:pPr>
        <w:spacing w:line="276" w:lineRule="auto"/>
        <w:rPr>
          <w:rFonts w:ascii="Aptos" w:hAnsi="Aptos" w:cstheme="minorHAnsi"/>
          <w:b/>
          <w:sz w:val="26"/>
          <w:szCs w:val="26"/>
        </w:rPr>
      </w:pPr>
      <w:r w:rsidRPr="00A666E2">
        <w:rPr>
          <w:rFonts w:ascii="Aptos" w:hAnsi="Aptos" w:cstheme="minorHAnsi"/>
          <w:b/>
          <w:sz w:val="26"/>
          <w:szCs w:val="26"/>
        </w:rPr>
        <w:t xml:space="preserve">Gamalnorsk sau – sau </w:t>
      </w:r>
      <w:r w:rsidR="00F408C3" w:rsidRPr="00A666E2">
        <w:rPr>
          <w:rFonts w:ascii="Aptos" w:hAnsi="Aptos" w:cstheme="minorHAnsi"/>
          <w:b/>
          <w:sz w:val="26"/>
          <w:szCs w:val="26"/>
        </w:rPr>
        <w:t>i</w:t>
      </w:r>
      <w:r w:rsidRPr="00A666E2">
        <w:rPr>
          <w:rFonts w:ascii="Aptos" w:hAnsi="Aptos" w:cstheme="minorHAnsi"/>
          <w:b/>
          <w:sz w:val="26"/>
          <w:szCs w:val="26"/>
        </w:rPr>
        <w:t xml:space="preserve"> heilårs </w:t>
      </w:r>
      <w:proofErr w:type="spellStart"/>
      <w:r w:rsidRPr="00A666E2">
        <w:rPr>
          <w:rFonts w:ascii="Aptos" w:hAnsi="Aptos" w:cstheme="minorHAnsi"/>
          <w:b/>
          <w:sz w:val="26"/>
          <w:szCs w:val="26"/>
        </w:rPr>
        <w:t>utedrift</w:t>
      </w:r>
      <w:proofErr w:type="spellEnd"/>
    </w:p>
    <w:p w14:paraId="5E6B7CBF" w14:textId="4DF8AE7C" w:rsidR="00252E3E" w:rsidRPr="008D5B23" w:rsidRDefault="00252E3E" w:rsidP="00252E3E">
      <w:pPr>
        <w:spacing w:line="276" w:lineRule="auto"/>
        <w:rPr>
          <w:rFonts w:ascii="Aptos" w:hAnsi="Aptos" w:cstheme="minorHAnsi"/>
          <w:sz w:val="22"/>
          <w:szCs w:val="22"/>
        </w:rPr>
      </w:pPr>
      <w:r w:rsidRPr="008D5B23">
        <w:rPr>
          <w:rFonts w:ascii="Aptos" w:hAnsi="Aptos" w:cstheme="minorHAnsi"/>
          <w:sz w:val="22"/>
          <w:szCs w:val="22"/>
        </w:rPr>
        <w:t>Sau på heilårsbeite/</w:t>
      </w:r>
      <w:r w:rsidR="001025AD" w:rsidRPr="008D5B23">
        <w:rPr>
          <w:rFonts w:ascii="Aptos" w:hAnsi="Aptos" w:cstheme="minorHAnsi"/>
          <w:sz w:val="22"/>
          <w:szCs w:val="22"/>
        </w:rPr>
        <w:t xml:space="preserve"> </w:t>
      </w:r>
      <w:r w:rsidRPr="008D5B23">
        <w:rPr>
          <w:rFonts w:ascii="Aptos" w:hAnsi="Aptos" w:cstheme="minorHAnsi"/>
          <w:sz w:val="22"/>
          <w:szCs w:val="22"/>
        </w:rPr>
        <w:t xml:space="preserve">full </w:t>
      </w:r>
      <w:proofErr w:type="spellStart"/>
      <w:r w:rsidRPr="008D5B23">
        <w:rPr>
          <w:rFonts w:ascii="Aptos" w:hAnsi="Aptos" w:cstheme="minorHAnsi"/>
          <w:sz w:val="22"/>
          <w:szCs w:val="22"/>
        </w:rPr>
        <w:t>utedrift</w:t>
      </w:r>
      <w:proofErr w:type="spellEnd"/>
      <w:r w:rsidRPr="008D5B23">
        <w:rPr>
          <w:rFonts w:ascii="Aptos" w:hAnsi="Aptos" w:cstheme="minorHAnsi"/>
          <w:sz w:val="22"/>
          <w:szCs w:val="22"/>
        </w:rPr>
        <w:t xml:space="preserve"> på lynghei er ein spesiell produksjon som utnyttar utmarksressursane på kysten. Denne drifta vert ofte kalla villsaudrift, men dette er husdyrhald med krav til dyrevelferd og produksjon som andre husdyrproduksjonar. </w:t>
      </w:r>
    </w:p>
    <w:p w14:paraId="5C9D9974" w14:textId="77777777" w:rsidR="00252E3E" w:rsidRPr="008D5B23" w:rsidRDefault="00252E3E" w:rsidP="00252E3E">
      <w:pPr>
        <w:spacing w:line="276" w:lineRule="auto"/>
        <w:rPr>
          <w:rFonts w:ascii="Aptos" w:hAnsi="Aptos" w:cstheme="minorHAnsi"/>
          <w:sz w:val="22"/>
          <w:szCs w:val="22"/>
        </w:rPr>
      </w:pPr>
    </w:p>
    <w:p w14:paraId="2514F0D3" w14:textId="77777777" w:rsidR="00252E3E" w:rsidRPr="008D5B23" w:rsidRDefault="00252E3E" w:rsidP="00252E3E">
      <w:pPr>
        <w:spacing w:line="276" w:lineRule="auto"/>
        <w:rPr>
          <w:rFonts w:ascii="Aptos" w:hAnsi="Aptos" w:cstheme="minorHAnsi"/>
          <w:strike/>
          <w:sz w:val="22"/>
          <w:szCs w:val="22"/>
        </w:rPr>
      </w:pPr>
      <w:r w:rsidRPr="008D5B23">
        <w:rPr>
          <w:rFonts w:ascii="Aptos" w:hAnsi="Aptos" w:cstheme="minorHAnsi"/>
          <w:sz w:val="22"/>
          <w:szCs w:val="22"/>
        </w:rPr>
        <w:lastRenderedPageBreak/>
        <w:t xml:space="preserve">Gamalnorsk sau er tilpassa denne driftsforma, dyra er små og nøysame. Reproduksjon og slaktevekt vert i stor grad påverka av kvaliteten på beiteareala og husdyrdrifta. Dei skrinne beiteområda på kysten har låg produksjonsevne. Det kan difor setjast eit anna krav til reproduksjon og avdrått på gamalnorsk sau i kystlynghei enn til sau i betre beiteområde. </w:t>
      </w:r>
    </w:p>
    <w:p w14:paraId="2F67A7E5" w14:textId="77777777" w:rsidR="00252E3E" w:rsidRPr="008D5B23" w:rsidRDefault="00252E3E" w:rsidP="00252E3E">
      <w:pPr>
        <w:spacing w:line="276" w:lineRule="auto"/>
        <w:rPr>
          <w:rFonts w:ascii="Aptos" w:hAnsi="Aptos" w:cstheme="minorHAnsi"/>
          <w:sz w:val="22"/>
          <w:szCs w:val="22"/>
        </w:rPr>
      </w:pPr>
    </w:p>
    <w:p w14:paraId="36A0BC7B" w14:textId="77777777" w:rsidR="00252E3E" w:rsidRPr="008D5B23" w:rsidRDefault="00252E3E" w:rsidP="00252E3E">
      <w:pPr>
        <w:spacing w:line="276" w:lineRule="auto"/>
        <w:rPr>
          <w:rFonts w:ascii="Aptos" w:hAnsi="Aptos" w:cstheme="minorHAnsi"/>
          <w:sz w:val="22"/>
          <w:szCs w:val="22"/>
        </w:rPr>
      </w:pPr>
      <w:r w:rsidRPr="008D5B23">
        <w:rPr>
          <w:rFonts w:ascii="Aptos" w:hAnsi="Aptos" w:cstheme="minorHAnsi"/>
          <w:sz w:val="22"/>
          <w:szCs w:val="22"/>
        </w:rPr>
        <w:t xml:space="preserve">Føretak med gamalnorsk sau med heilårs </w:t>
      </w:r>
      <w:proofErr w:type="spellStart"/>
      <w:r w:rsidRPr="008D5B23">
        <w:rPr>
          <w:rFonts w:ascii="Aptos" w:hAnsi="Aptos" w:cstheme="minorHAnsi"/>
          <w:sz w:val="22"/>
          <w:szCs w:val="22"/>
        </w:rPr>
        <w:t>utedrift</w:t>
      </w:r>
      <w:proofErr w:type="spellEnd"/>
      <w:r w:rsidRPr="008D5B23">
        <w:rPr>
          <w:rFonts w:ascii="Aptos" w:hAnsi="Aptos" w:cstheme="minorHAnsi"/>
          <w:sz w:val="22"/>
          <w:szCs w:val="22"/>
        </w:rPr>
        <w:t xml:space="preserve"> bør ha slik drift:</w:t>
      </w:r>
    </w:p>
    <w:p w14:paraId="4F6B8EAD" w14:textId="01CCC2D9" w:rsidR="00252E3E" w:rsidRPr="008D5B23" w:rsidRDefault="00252E3E" w:rsidP="00252E3E">
      <w:pPr>
        <w:numPr>
          <w:ilvl w:val="0"/>
          <w:numId w:val="1"/>
        </w:numPr>
        <w:spacing w:after="160" w:line="276" w:lineRule="auto"/>
        <w:contextualSpacing/>
        <w:rPr>
          <w:rFonts w:ascii="Aptos" w:hAnsi="Aptos" w:cstheme="minorHAnsi"/>
          <w:sz w:val="22"/>
          <w:szCs w:val="22"/>
        </w:rPr>
      </w:pPr>
      <w:r w:rsidRPr="008D5B23">
        <w:rPr>
          <w:rFonts w:ascii="Aptos" w:hAnsi="Aptos" w:cstheme="minorHAnsi"/>
          <w:sz w:val="22"/>
          <w:szCs w:val="22"/>
        </w:rPr>
        <w:t>Lam med slaktevekter på 9 -10 kg om hausten</w:t>
      </w:r>
      <w:r w:rsidR="00091011">
        <w:rPr>
          <w:rFonts w:ascii="Aptos" w:hAnsi="Aptos" w:cstheme="minorHAnsi"/>
          <w:sz w:val="22"/>
          <w:szCs w:val="22"/>
        </w:rPr>
        <w:t>.</w:t>
      </w:r>
    </w:p>
    <w:p w14:paraId="6C4D7470" w14:textId="275BB622" w:rsidR="00252E3E" w:rsidRPr="008D5B23" w:rsidRDefault="00252E3E" w:rsidP="00252E3E">
      <w:pPr>
        <w:numPr>
          <w:ilvl w:val="0"/>
          <w:numId w:val="1"/>
        </w:numPr>
        <w:spacing w:after="160" w:line="276" w:lineRule="auto"/>
        <w:contextualSpacing/>
        <w:rPr>
          <w:rFonts w:ascii="Aptos" w:hAnsi="Aptos" w:cstheme="minorHAnsi"/>
          <w:sz w:val="22"/>
          <w:szCs w:val="22"/>
        </w:rPr>
      </w:pPr>
      <w:r w:rsidRPr="008D5B23">
        <w:rPr>
          <w:rFonts w:ascii="Aptos" w:hAnsi="Aptos" w:cstheme="minorHAnsi"/>
          <w:sz w:val="22"/>
          <w:szCs w:val="22"/>
        </w:rPr>
        <w:t>Vaksenvekter levande dyr på 32-38 kg</w:t>
      </w:r>
      <w:r w:rsidR="00091011">
        <w:rPr>
          <w:rFonts w:ascii="Aptos" w:hAnsi="Aptos" w:cstheme="minorHAnsi"/>
          <w:sz w:val="22"/>
          <w:szCs w:val="22"/>
        </w:rPr>
        <w:t>.</w:t>
      </w:r>
    </w:p>
    <w:p w14:paraId="7278D49C" w14:textId="0466EBC8" w:rsidR="00252E3E" w:rsidRPr="008D5B23" w:rsidRDefault="00252E3E" w:rsidP="00252E3E">
      <w:pPr>
        <w:numPr>
          <w:ilvl w:val="0"/>
          <w:numId w:val="1"/>
        </w:numPr>
        <w:spacing w:after="160" w:line="276" w:lineRule="auto"/>
        <w:contextualSpacing/>
        <w:rPr>
          <w:rFonts w:ascii="Aptos" w:hAnsi="Aptos" w:cstheme="minorHAnsi"/>
          <w:sz w:val="22"/>
          <w:szCs w:val="22"/>
        </w:rPr>
      </w:pPr>
      <w:r w:rsidRPr="008D5B23">
        <w:rPr>
          <w:rFonts w:ascii="Aptos" w:hAnsi="Aptos" w:cstheme="minorHAnsi"/>
          <w:sz w:val="22"/>
          <w:szCs w:val="22"/>
        </w:rPr>
        <w:t>Ikkje paring av lamma</w:t>
      </w:r>
      <w:r w:rsidR="00091011">
        <w:rPr>
          <w:rFonts w:ascii="Aptos" w:hAnsi="Aptos" w:cstheme="minorHAnsi"/>
          <w:sz w:val="22"/>
          <w:szCs w:val="22"/>
        </w:rPr>
        <w:t>.</w:t>
      </w:r>
    </w:p>
    <w:p w14:paraId="2081627B" w14:textId="7B700F53" w:rsidR="00252E3E" w:rsidRPr="008D5B23" w:rsidRDefault="00252E3E" w:rsidP="00252E3E">
      <w:pPr>
        <w:numPr>
          <w:ilvl w:val="0"/>
          <w:numId w:val="1"/>
        </w:numPr>
        <w:spacing w:after="160" w:line="276" w:lineRule="auto"/>
        <w:contextualSpacing/>
        <w:rPr>
          <w:rFonts w:ascii="Aptos" w:hAnsi="Aptos" w:cstheme="minorHAnsi"/>
          <w:sz w:val="22"/>
          <w:szCs w:val="22"/>
        </w:rPr>
      </w:pPr>
      <w:r w:rsidRPr="008D5B23">
        <w:rPr>
          <w:rFonts w:ascii="Aptos" w:hAnsi="Aptos" w:cstheme="minorHAnsi"/>
          <w:sz w:val="22"/>
          <w:szCs w:val="22"/>
        </w:rPr>
        <w:t>Lammetal ned mot 1 lam per søye</w:t>
      </w:r>
      <w:r w:rsidR="00091011">
        <w:rPr>
          <w:rFonts w:ascii="Aptos" w:hAnsi="Aptos" w:cstheme="minorHAnsi"/>
          <w:sz w:val="22"/>
          <w:szCs w:val="22"/>
        </w:rPr>
        <w:t>.</w:t>
      </w:r>
    </w:p>
    <w:p w14:paraId="1EABBB43" w14:textId="1508E1C9" w:rsidR="00252E3E" w:rsidRPr="008D5B23" w:rsidRDefault="00252E3E" w:rsidP="00252E3E">
      <w:pPr>
        <w:numPr>
          <w:ilvl w:val="0"/>
          <w:numId w:val="1"/>
        </w:numPr>
        <w:spacing w:after="160" w:line="276" w:lineRule="auto"/>
        <w:contextualSpacing/>
        <w:rPr>
          <w:rFonts w:ascii="Aptos" w:hAnsi="Aptos" w:cstheme="minorHAnsi"/>
          <w:sz w:val="22"/>
          <w:szCs w:val="22"/>
        </w:rPr>
      </w:pPr>
      <w:r w:rsidRPr="008D5B23">
        <w:rPr>
          <w:rFonts w:ascii="Aptos" w:hAnsi="Aptos" w:cstheme="minorHAnsi"/>
          <w:sz w:val="22"/>
          <w:szCs w:val="22"/>
        </w:rPr>
        <w:t>Kontroll på lammetidspunkt om våren</w:t>
      </w:r>
      <w:r w:rsidR="00091011">
        <w:rPr>
          <w:rFonts w:ascii="Aptos" w:hAnsi="Aptos" w:cstheme="minorHAnsi"/>
          <w:sz w:val="22"/>
          <w:szCs w:val="22"/>
        </w:rPr>
        <w:t>.</w:t>
      </w:r>
    </w:p>
    <w:p w14:paraId="3D3BC41E" w14:textId="10CA8E99" w:rsidR="00252E3E" w:rsidRPr="008D5B23" w:rsidRDefault="00252E3E" w:rsidP="00252E3E">
      <w:pPr>
        <w:numPr>
          <w:ilvl w:val="0"/>
          <w:numId w:val="1"/>
        </w:numPr>
        <w:spacing w:after="160" w:line="276" w:lineRule="auto"/>
        <w:contextualSpacing/>
        <w:rPr>
          <w:rFonts w:ascii="Aptos" w:hAnsi="Aptos" w:cstheme="minorHAnsi"/>
          <w:sz w:val="22"/>
          <w:szCs w:val="22"/>
        </w:rPr>
      </w:pPr>
      <w:r w:rsidRPr="008D5B23">
        <w:rPr>
          <w:rFonts w:ascii="Aptos" w:hAnsi="Aptos" w:cstheme="minorHAnsi"/>
          <w:sz w:val="22"/>
          <w:szCs w:val="22"/>
        </w:rPr>
        <w:t xml:space="preserve">Det vert forventa at produksjonen skal ha eit </w:t>
      </w:r>
      <w:proofErr w:type="spellStart"/>
      <w:r w:rsidRPr="008D5B23">
        <w:rPr>
          <w:rFonts w:ascii="Aptos" w:hAnsi="Aptos" w:cstheme="minorHAnsi"/>
          <w:sz w:val="22"/>
          <w:szCs w:val="22"/>
        </w:rPr>
        <w:t>næringsmessig</w:t>
      </w:r>
      <w:proofErr w:type="spellEnd"/>
      <w:r w:rsidRPr="008D5B23">
        <w:rPr>
          <w:rFonts w:ascii="Aptos" w:hAnsi="Aptos" w:cstheme="minorHAnsi"/>
          <w:sz w:val="22"/>
          <w:szCs w:val="22"/>
        </w:rPr>
        <w:t xml:space="preserve"> preg der leveransar frå produksjonen skal stå i samsvar med tal dyr som det er søkt tilskot for</w:t>
      </w:r>
      <w:r w:rsidR="00091011">
        <w:rPr>
          <w:rFonts w:ascii="Aptos" w:hAnsi="Aptos" w:cstheme="minorHAnsi"/>
          <w:sz w:val="22"/>
          <w:szCs w:val="22"/>
        </w:rPr>
        <w:t>.</w:t>
      </w:r>
    </w:p>
    <w:p w14:paraId="38DF9761" w14:textId="45CD4E5C" w:rsidR="00252E3E" w:rsidRPr="008D5B23" w:rsidRDefault="00252E3E" w:rsidP="00252E3E">
      <w:pPr>
        <w:numPr>
          <w:ilvl w:val="0"/>
          <w:numId w:val="1"/>
        </w:numPr>
        <w:spacing w:after="160" w:line="276" w:lineRule="auto"/>
        <w:contextualSpacing/>
        <w:rPr>
          <w:rFonts w:ascii="Aptos" w:hAnsi="Aptos" w:cstheme="minorHAnsi"/>
          <w:sz w:val="22"/>
          <w:szCs w:val="22"/>
        </w:rPr>
      </w:pPr>
      <w:r w:rsidRPr="008D5B23">
        <w:rPr>
          <w:rFonts w:ascii="Aptos" w:hAnsi="Aptos" w:cstheme="minorHAnsi"/>
          <w:sz w:val="22"/>
          <w:szCs w:val="22"/>
        </w:rPr>
        <w:t>Dyretalet må tilpassast beitegrunnlaget</w:t>
      </w:r>
      <w:r w:rsidR="00091011">
        <w:rPr>
          <w:rFonts w:ascii="Aptos" w:hAnsi="Aptos" w:cstheme="minorHAnsi"/>
          <w:sz w:val="22"/>
          <w:szCs w:val="22"/>
        </w:rPr>
        <w:t>.</w:t>
      </w:r>
    </w:p>
    <w:p w14:paraId="74BF2DF7" w14:textId="77777777" w:rsidR="00252E3E" w:rsidRPr="008D5B23" w:rsidRDefault="00252E3E" w:rsidP="00252E3E">
      <w:pPr>
        <w:spacing w:line="276" w:lineRule="auto"/>
        <w:rPr>
          <w:rFonts w:ascii="Aptos" w:hAnsi="Aptos" w:cstheme="minorHAnsi"/>
          <w:sz w:val="22"/>
          <w:szCs w:val="22"/>
        </w:rPr>
      </w:pPr>
    </w:p>
    <w:p w14:paraId="655352BE" w14:textId="2734D922" w:rsidR="00252E3E" w:rsidRPr="00013CC2" w:rsidRDefault="00252E3E" w:rsidP="00252E3E">
      <w:pPr>
        <w:spacing w:line="276" w:lineRule="auto"/>
        <w:rPr>
          <w:rFonts w:ascii="Aptos" w:hAnsi="Aptos" w:cstheme="minorHAnsi"/>
          <w:sz w:val="22"/>
          <w:szCs w:val="22"/>
        </w:rPr>
      </w:pPr>
      <w:r w:rsidRPr="008D5B23">
        <w:rPr>
          <w:rFonts w:ascii="Aptos" w:hAnsi="Aptos" w:cstheme="minorHAnsi"/>
          <w:sz w:val="22"/>
          <w:szCs w:val="22"/>
        </w:rPr>
        <w:t xml:space="preserve">Føretak med gamalnorsk sau med heilårs </w:t>
      </w:r>
      <w:proofErr w:type="spellStart"/>
      <w:r w:rsidRPr="008D5B23">
        <w:rPr>
          <w:rFonts w:ascii="Aptos" w:hAnsi="Aptos" w:cstheme="minorHAnsi"/>
          <w:sz w:val="22"/>
          <w:szCs w:val="22"/>
        </w:rPr>
        <w:t>utedrift</w:t>
      </w:r>
      <w:proofErr w:type="spellEnd"/>
      <w:r w:rsidRPr="008D5B23">
        <w:rPr>
          <w:rFonts w:ascii="Aptos" w:hAnsi="Aptos" w:cstheme="minorHAnsi"/>
          <w:sz w:val="22"/>
          <w:szCs w:val="22"/>
        </w:rPr>
        <w:t xml:space="preserve"> i kystlynghei er ei ekstensiv drift som ofte vil kome ut med </w:t>
      </w:r>
      <w:r w:rsidR="008A7C1C" w:rsidRPr="008D5B23">
        <w:rPr>
          <w:rFonts w:ascii="Aptos" w:hAnsi="Aptos" w:cstheme="minorHAnsi"/>
          <w:sz w:val="22"/>
          <w:szCs w:val="22"/>
        </w:rPr>
        <w:t>verdi</w:t>
      </w:r>
      <w:r w:rsidR="00F05A72" w:rsidRPr="008D5B23">
        <w:rPr>
          <w:rFonts w:ascii="Aptos" w:hAnsi="Aptos" w:cstheme="minorHAnsi"/>
          <w:sz w:val="22"/>
          <w:szCs w:val="22"/>
        </w:rPr>
        <w:t xml:space="preserve"> «true»</w:t>
      </w:r>
      <w:r w:rsidR="008A7C1C" w:rsidRPr="008D5B23">
        <w:rPr>
          <w:rFonts w:ascii="Aptos" w:hAnsi="Aptos" w:cstheme="minorHAnsi"/>
          <w:sz w:val="22"/>
          <w:szCs w:val="22"/>
        </w:rPr>
        <w:t xml:space="preserve"> i </w:t>
      </w:r>
      <w:r w:rsidR="00BB0F42">
        <w:rPr>
          <w:rFonts w:ascii="Aptos" w:hAnsi="Aptos" w:cstheme="minorHAnsi"/>
          <w:i/>
          <w:iCs/>
          <w:sz w:val="22"/>
          <w:szCs w:val="22"/>
        </w:rPr>
        <w:t>R</w:t>
      </w:r>
      <w:r w:rsidR="008A7C1C" w:rsidRPr="008D5B23">
        <w:rPr>
          <w:rFonts w:ascii="Aptos" w:hAnsi="Aptos" w:cstheme="minorHAnsi"/>
          <w:i/>
          <w:iCs/>
          <w:sz w:val="22"/>
          <w:szCs w:val="22"/>
        </w:rPr>
        <w:t>apport om vanlig jordbruksproduksjon på sau</w:t>
      </w:r>
      <w:r w:rsidR="008A7C1C" w:rsidRPr="008D5B23">
        <w:rPr>
          <w:rFonts w:ascii="Aptos" w:hAnsi="Aptos" w:cstheme="minorHAnsi"/>
          <w:sz w:val="22"/>
          <w:szCs w:val="22"/>
        </w:rPr>
        <w:t xml:space="preserve"> </w:t>
      </w:r>
      <w:r w:rsidRPr="008D5B23">
        <w:rPr>
          <w:rFonts w:ascii="Aptos" w:hAnsi="Aptos" w:cstheme="minorHAnsi"/>
          <w:sz w:val="22"/>
          <w:szCs w:val="22"/>
        </w:rPr>
        <w:t xml:space="preserve">under sakshandsaming i </w:t>
      </w:r>
      <w:proofErr w:type="spellStart"/>
      <w:r w:rsidRPr="008D5B23">
        <w:rPr>
          <w:rFonts w:ascii="Aptos" w:hAnsi="Aptos" w:cstheme="minorHAnsi"/>
          <w:sz w:val="22"/>
          <w:szCs w:val="22"/>
        </w:rPr>
        <w:t>eStil</w:t>
      </w:r>
      <w:proofErr w:type="spellEnd"/>
      <w:r w:rsidRPr="008D5B23">
        <w:rPr>
          <w:rFonts w:ascii="Aptos" w:hAnsi="Aptos" w:cstheme="minorHAnsi"/>
          <w:sz w:val="22"/>
          <w:szCs w:val="22"/>
        </w:rPr>
        <w:t xml:space="preserve"> PT. For å ta vare på denne driftsforma er det viktig at sakshandsamarar har kjennskap til drifta og tek omsyn til det når vanleg jordbruksproduksjon vert vurdert. Slaktetidspunkt må </w:t>
      </w:r>
      <w:r w:rsidR="00733605" w:rsidRPr="008D5B23">
        <w:rPr>
          <w:rFonts w:ascii="Aptos" w:hAnsi="Aptos" w:cstheme="minorHAnsi"/>
          <w:sz w:val="22"/>
          <w:szCs w:val="22"/>
        </w:rPr>
        <w:t xml:space="preserve">også </w:t>
      </w:r>
      <w:r w:rsidRPr="008D5B23">
        <w:rPr>
          <w:rFonts w:ascii="Aptos" w:hAnsi="Aptos" w:cstheme="minorHAnsi"/>
          <w:sz w:val="22"/>
          <w:szCs w:val="22"/>
        </w:rPr>
        <w:t xml:space="preserve">takast omsyn til når vekta på lamma vert vurdert. I tilfelle der søkjar opplyser om at dei har heilårs </w:t>
      </w:r>
      <w:proofErr w:type="spellStart"/>
      <w:r w:rsidRPr="008D5B23">
        <w:rPr>
          <w:rFonts w:ascii="Aptos" w:hAnsi="Aptos" w:cstheme="minorHAnsi"/>
          <w:sz w:val="22"/>
          <w:szCs w:val="22"/>
        </w:rPr>
        <w:t>utedrift</w:t>
      </w:r>
      <w:proofErr w:type="spellEnd"/>
      <w:r w:rsidRPr="008D5B23">
        <w:rPr>
          <w:rFonts w:ascii="Aptos" w:hAnsi="Aptos" w:cstheme="minorHAnsi"/>
          <w:sz w:val="22"/>
          <w:szCs w:val="22"/>
        </w:rPr>
        <w:t>, bør det sjekkast med Mattilsynet om dei har løyve til det (fått dispensasjon).</w:t>
      </w:r>
      <w:r w:rsidR="00371683" w:rsidRPr="008D5B23">
        <w:rPr>
          <w:rFonts w:ascii="Aptos" w:hAnsi="Aptos" w:cstheme="minorHAnsi"/>
          <w:sz w:val="22"/>
          <w:szCs w:val="22"/>
        </w:rPr>
        <w:t xml:space="preserve"> </w:t>
      </w:r>
      <w:r w:rsidR="00D01B50" w:rsidRPr="008D5B23">
        <w:rPr>
          <w:rFonts w:ascii="Aptos" w:hAnsi="Aptos" w:cstheme="minorHAnsi"/>
          <w:sz w:val="22"/>
          <w:szCs w:val="22"/>
        </w:rPr>
        <w:t xml:space="preserve">Dispensasjon vert no gitt tidsavgrensa i 2-5 år. </w:t>
      </w:r>
      <w:r w:rsidR="00F05A72" w:rsidRPr="008D5B23">
        <w:rPr>
          <w:rFonts w:ascii="Aptos" w:hAnsi="Aptos" w:cstheme="minorHAnsi"/>
          <w:sz w:val="22"/>
          <w:szCs w:val="22"/>
        </w:rPr>
        <w:t>Mattilsynet vurderer blant anna b</w:t>
      </w:r>
      <w:r w:rsidR="00D01B50" w:rsidRPr="008D5B23">
        <w:rPr>
          <w:rFonts w:ascii="Aptos" w:hAnsi="Aptos" w:cstheme="minorHAnsi"/>
          <w:sz w:val="22"/>
          <w:szCs w:val="22"/>
        </w:rPr>
        <w:t>eitegrunnlaget</w:t>
      </w:r>
      <w:r w:rsidR="00F05A72" w:rsidRPr="008D5B23">
        <w:rPr>
          <w:rFonts w:ascii="Aptos" w:hAnsi="Aptos" w:cstheme="minorHAnsi"/>
          <w:sz w:val="22"/>
          <w:szCs w:val="22"/>
        </w:rPr>
        <w:t xml:space="preserve"> når dei avgjer søknader om dispensasjon</w:t>
      </w:r>
      <w:r w:rsidR="005B26B1" w:rsidRPr="008D5B23">
        <w:rPr>
          <w:rFonts w:ascii="Aptos" w:hAnsi="Aptos" w:cstheme="minorHAnsi"/>
          <w:sz w:val="22"/>
          <w:szCs w:val="22"/>
        </w:rPr>
        <w:t xml:space="preserve">. </w:t>
      </w:r>
      <w:r w:rsidR="00F05A72" w:rsidRPr="008D5B23">
        <w:rPr>
          <w:rFonts w:ascii="Aptos" w:hAnsi="Aptos" w:cstheme="minorHAnsi"/>
          <w:sz w:val="22"/>
          <w:szCs w:val="22"/>
        </w:rPr>
        <w:t xml:space="preserve">Det er også skilje i reglane når det kjem til å ha dyr </w:t>
      </w:r>
      <w:r w:rsidR="00523252" w:rsidRPr="00013CC2">
        <w:rPr>
          <w:rFonts w:ascii="Aptos" w:hAnsi="Aptos" w:cstheme="minorHAnsi"/>
          <w:i/>
          <w:iCs/>
          <w:sz w:val="22"/>
          <w:szCs w:val="22"/>
        </w:rPr>
        <w:t>i</w:t>
      </w:r>
      <w:r w:rsidR="00F05A72" w:rsidRPr="00013CC2">
        <w:rPr>
          <w:rFonts w:ascii="Aptos" w:hAnsi="Aptos" w:cstheme="minorHAnsi"/>
          <w:i/>
          <w:iCs/>
          <w:sz w:val="22"/>
          <w:szCs w:val="22"/>
        </w:rPr>
        <w:t xml:space="preserve"> </w:t>
      </w:r>
      <w:proofErr w:type="spellStart"/>
      <w:r w:rsidR="00676634" w:rsidRPr="00013CC2">
        <w:rPr>
          <w:rFonts w:ascii="Aptos" w:hAnsi="Aptos" w:cstheme="minorHAnsi"/>
          <w:i/>
          <w:iCs/>
          <w:sz w:val="22"/>
          <w:szCs w:val="22"/>
        </w:rPr>
        <w:t>utedrift</w:t>
      </w:r>
      <w:proofErr w:type="spellEnd"/>
      <w:r w:rsidR="00676634" w:rsidRPr="008D5B23">
        <w:rPr>
          <w:rFonts w:ascii="Aptos" w:hAnsi="Aptos" w:cstheme="minorHAnsi"/>
          <w:sz w:val="22"/>
          <w:szCs w:val="22"/>
        </w:rPr>
        <w:t xml:space="preserve"> </w:t>
      </w:r>
      <w:r w:rsidR="00523252" w:rsidRPr="008D5B23">
        <w:rPr>
          <w:rFonts w:ascii="Aptos" w:hAnsi="Aptos" w:cstheme="minorHAnsi"/>
          <w:sz w:val="22"/>
          <w:szCs w:val="22"/>
        </w:rPr>
        <w:t xml:space="preserve">(§ 18 i forskrift om velferd for småfe) </w:t>
      </w:r>
      <w:r w:rsidR="00676634" w:rsidRPr="008D5B23">
        <w:rPr>
          <w:rFonts w:ascii="Aptos" w:hAnsi="Aptos" w:cstheme="minorHAnsi"/>
          <w:sz w:val="22"/>
          <w:szCs w:val="22"/>
        </w:rPr>
        <w:t xml:space="preserve">og </w:t>
      </w:r>
      <w:r w:rsidR="00523252" w:rsidRPr="008D5B23">
        <w:rPr>
          <w:rFonts w:ascii="Aptos" w:hAnsi="Aptos" w:cstheme="minorHAnsi"/>
          <w:sz w:val="22"/>
          <w:szCs w:val="22"/>
        </w:rPr>
        <w:t xml:space="preserve">på </w:t>
      </w:r>
      <w:r w:rsidR="00676634" w:rsidRPr="00013CC2">
        <w:rPr>
          <w:rFonts w:ascii="Aptos" w:hAnsi="Aptos" w:cstheme="minorHAnsi"/>
          <w:i/>
          <w:iCs/>
          <w:sz w:val="22"/>
          <w:szCs w:val="22"/>
        </w:rPr>
        <w:t>utegang</w:t>
      </w:r>
      <w:r w:rsidR="00523252" w:rsidRPr="008D5B23">
        <w:rPr>
          <w:rFonts w:ascii="Aptos" w:hAnsi="Aptos" w:cstheme="minorHAnsi"/>
          <w:sz w:val="22"/>
          <w:szCs w:val="22"/>
        </w:rPr>
        <w:t xml:space="preserve"> (§ 17 i forskrift om velferd for småfe)</w:t>
      </w:r>
      <w:r w:rsidR="00F05A72" w:rsidRPr="008D5B23">
        <w:rPr>
          <w:rFonts w:ascii="Aptos" w:hAnsi="Aptos" w:cstheme="minorHAnsi"/>
          <w:sz w:val="22"/>
          <w:szCs w:val="22"/>
        </w:rPr>
        <w:t xml:space="preserve">. </w:t>
      </w:r>
      <w:r w:rsidR="00013CC2">
        <w:rPr>
          <w:rFonts w:ascii="Aptos" w:hAnsi="Aptos" w:cstheme="minorHAnsi"/>
          <w:sz w:val="22"/>
          <w:szCs w:val="22"/>
        </w:rPr>
        <w:t xml:space="preserve">Dyr i </w:t>
      </w:r>
      <w:proofErr w:type="spellStart"/>
      <w:r w:rsidR="00013CC2" w:rsidRPr="00013CC2">
        <w:rPr>
          <w:rFonts w:ascii="Aptos" w:hAnsi="Aptos" w:cstheme="minorHAnsi"/>
          <w:i/>
          <w:iCs/>
          <w:sz w:val="22"/>
          <w:szCs w:val="22"/>
        </w:rPr>
        <w:t>utedrift</w:t>
      </w:r>
      <w:proofErr w:type="spellEnd"/>
      <w:r w:rsidR="00013CC2">
        <w:rPr>
          <w:rFonts w:ascii="Aptos" w:hAnsi="Aptos" w:cstheme="minorHAnsi"/>
          <w:sz w:val="22"/>
          <w:szCs w:val="22"/>
        </w:rPr>
        <w:t xml:space="preserve">  skal finne mat i lynghei og skal i hovudsak ikkje måtte tilleggsfôrast, det skal vere tilsyn minst ein gong i veka. I </w:t>
      </w:r>
      <w:r w:rsidR="003D01F6">
        <w:rPr>
          <w:rFonts w:ascii="Aptos" w:hAnsi="Aptos" w:cstheme="minorHAnsi"/>
          <w:i/>
          <w:iCs/>
          <w:sz w:val="22"/>
          <w:szCs w:val="22"/>
        </w:rPr>
        <w:t>u</w:t>
      </w:r>
      <w:r w:rsidR="000F7991" w:rsidRPr="00013CC2">
        <w:rPr>
          <w:rFonts w:ascii="Aptos" w:hAnsi="Aptos" w:cstheme="minorHAnsi"/>
          <w:i/>
          <w:iCs/>
          <w:sz w:val="22"/>
          <w:szCs w:val="22"/>
        </w:rPr>
        <w:t>tegang</w:t>
      </w:r>
      <w:r w:rsidR="000F7991" w:rsidRPr="00013CC2">
        <w:rPr>
          <w:rFonts w:ascii="Aptos" w:hAnsi="Aptos" w:cstheme="minorHAnsi"/>
          <w:sz w:val="22"/>
          <w:szCs w:val="22"/>
        </w:rPr>
        <w:t xml:space="preserve"> </w:t>
      </w:r>
      <w:r w:rsidR="00013CC2">
        <w:rPr>
          <w:rFonts w:ascii="Aptos" w:hAnsi="Aptos" w:cstheme="minorHAnsi"/>
          <w:sz w:val="22"/>
          <w:szCs w:val="22"/>
        </w:rPr>
        <w:t>skal</w:t>
      </w:r>
      <w:r w:rsidR="000F7991" w:rsidRPr="00013CC2">
        <w:rPr>
          <w:rFonts w:ascii="Aptos" w:hAnsi="Aptos" w:cstheme="minorHAnsi"/>
          <w:sz w:val="22"/>
          <w:szCs w:val="22"/>
        </w:rPr>
        <w:t xml:space="preserve"> dyra</w:t>
      </w:r>
      <w:r w:rsidR="00013CC2" w:rsidRPr="00013CC2">
        <w:rPr>
          <w:rFonts w:ascii="Aptos" w:hAnsi="Aptos" w:cstheme="minorHAnsi"/>
          <w:sz w:val="22"/>
          <w:szCs w:val="22"/>
        </w:rPr>
        <w:t xml:space="preserve"> ha liggeplass med minst tre vegg</w:t>
      </w:r>
      <w:r w:rsidR="003D01F6">
        <w:rPr>
          <w:rFonts w:ascii="Aptos" w:hAnsi="Aptos" w:cstheme="minorHAnsi"/>
          <w:sz w:val="22"/>
          <w:szCs w:val="22"/>
        </w:rPr>
        <w:t>a</w:t>
      </w:r>
      <w:r w:rsidR="00013CC2" w:rsidRPr="00013CC2">
        <w:rPr>
          <w:rFonts w:ascii="Aptos" w:hAnsi="Aptos" w:cstheme="minorHAnsi"/>
          <w:sz w:val="22"/>
          <w:szCs w:val="22"/>
        </w:rPr>
        <w:t xml:space="preserve">r og tak, </w:t>
      </w:r>
      <w:r w:rsidR="00013CC2">
        <w:rPr>
          <w:rFonts w:ascii="Aptos" w:hAnsi="Aptos" w:cstheme="minorHAnsi"/>
          <w:sz w:val="22"/>
          <w:szCs w:val="22"/>
        </w:rPr>
        <w:t xml:space="preserve">dei </w:t>
      </w:r>
      <w:r w:rsidR="00013CC2" w:rsidRPr="00013CC2">
        <w:rPr>
          <w:rFonts w:ascii="Aptos" w:hAnsi="Aptos" w:cstheme="minorHAnsi"/>
          <w:sz w:val="22"/>
          <w:szCs w:val="22"/>
        </w:rPr>
        <w:t>skal ha dagleg tilsyn og</w:t>
      </w:r>
      <w:r w:rsidR="00013CC2">
        <w:rPr>
          <w:rFonts w:ascii="Aptos" w:hAnsi="Aptos" w:cstheme="minorHAnsi"/>
          <w:sz w:val="22"/>
          <w:szCs w:val="22"/>
        </w:rPr>
        <w:t xml:space="preserve"> fôring. </w:t>
      </w:r>
    </w:p>
    <w:p w14:paraId="489A2029" w14:textId="77777777" w:rsidR="00252E3E" w:rsidRPr="00013CC2" w:rsidRDefault="00252E3E" w:rsidP="00252E3E">
      <w:pPr>
        <w:spacing w:line="276" w:lineRule="auto"/>
        <w:rPr>
          <w:rFonts w:ascii="Aptos" w:hAnsi="Aptos" w:cstheme="minorHAnsi"/>
          <w:sz w:val="22"/>
          <w:szCs w:val="22"/>
        </w:rPr>
      </w:pPr>
    </w:p>
    <w:p w14:paraId="5BD09644" w14:textId="30FEB84E" w:rsidR="00252E3E" w:rsidRPr="008D5B23" w:rsidRDefault="00252E3E" w:rsidP="00252E3E">
      <w:pPr>
        <w:spacing w:line="276" w:lineRule="auto"/>
        <w:rPr>
          <w:rFonts w:ascii="Aptos" w:hAnsi="Aptos" w:cstheme="minorHAnsi"/>
          <w:sz w:val="22"/>
          <w:szCs w:val="22"/>
        </w:rPr>
      </w:pPr>
      <w:r w:rsidRPr="008D5B23">
        <w:rPr>
          <w:rFonts w:ascii="Aptos" w:hAnsi="Aptos" w:cstheme="minorHAnsi"/>
          <w:sz w:val="22"/>
          <w:szCs w:val="22"/>
        </w:rPr>
        <w:t>Det må forventast høgare slaktevekt og høgare avdrått for føretak som driv med gamalnorsk sau i andre område enn på kystlynghei, eller om dyra</w:t>
      </w:r>
      <w:r w:rsidR="00AF3CC1" w:rsidRPr="008D5B23">
        <w:rPr>
          <w:rFonts w:ascii="Aptos" w:hAnsi="Aptos" w:cstheme="minorHAnsi"/>
          <w:sz w:val="22"/>
          <w:szCs w:val="22"/>
        </w:rPr>
        <w:t xml:space="preserve"> vert fôra</w:t>
      </w:r>
      <w:r w:rsidRPr="008D5B23">
        <w:rPr>
          <w:rFonts w:ascii="Aptos" w:hAnsi="Aptos" w:cstheme="minorHAnsi"/>
          <w:sz w:val="22"/>
          <w:szCs w:val="22"/>
        </w:rPr>
        <w:t xml:space="preserve"> gjennom vinteren</w:t>
      </w:r>
      <w:r w:rsidR="001C7BC8">
        <w:rPr>
          <w:rFonts w:ascii="Aptos" w:hAnsi="Aptos" w:cstheme="minorHAnsi"/>
          <w:sz w:val="22"/>
          <w:szCs w:val="22"/>
        </w:rPr>
        <w:t xml:space="preserve"> t.d. ved utegang</w:t>
      </w:r>
      <w:r w:rsidRPr="008D5B23">
        <w:rPr>
          <w:rFonts w:ascii="Aptos" w:hAnsi="Aptos" w:cstheme="minorHAnsi"/>
          <w:sz w:val="22"/>
          <w:szCs w:val="22"/>
        </w:rPr>
        <w:t xml:space="preserve">. Sau av </w:t>
      </w:r>
      <w:r w:rsidR="002D10F2" w:rsidRPr="008D5B23">
        <w:rPr>
          <w:rFonts w:ascii="Aptos" w:hAnsi="Aptos" w:cstheme="minorHAnsi"/>
          <w:sz w:val="22"/>
          <w:szCs w:val="22"/>
        </w:rPr>
        <w:t xml:space="preserve">rasane </w:t>
      </w:r>
      <w:r w:rsidRPr="008D5B23">
        <w:rPr>
          <w:rFonts w:ascii="Aptos" w:hAnsi="Aptos" w:cstheme="minorHAnsi"/>
          <w:sz w:val="22"/>
          <w:szCs w:val="22"/>
        </w:rPr>
        <w:t>gamalnorsk spæl og svartfjes som går på kystlynghei, krev noko støttefôring gjennom vinteren og vil ha høgare slaktevekter og høgare avdrått enn gamalnorsk sau.</w:t>
      </w:r>
    </w:p>
    <w:p w14:paraId="6C219295" w14:textId="77777777" w:rsidR="00252E3E" w:rsidRPr="008D5B23" w:rsidRDefault="00252E3E" w:rsidP="00252E3E">
      <w:pPr>
        <w:spacing w:line="276" w:lineRule="auto"/>
        <w:rPr>
          <w:rFonts w:ascii="Aptos" w:hAnsi="Aptos" w:cstheme="minorHAnsi"/>
          <w:sz w:val="22"/>
          <w:szCs w:val="22"/>
        </w:rPr>
      </w:pPr>
    </w:p>
    <w:p w14:paraId="5F013CD6" w14:textId="14FA6328" w:rsidR="00252E3E" w:rsidRPr="008D5B23" w:rsidRDefault="00252E3E" w:rsidP="00252E3E">
      <w:pPr>
        <w:spacing w:line="276" w:lineRule="auto"/>
        <w:rPr>
          <w:rFonts w:ascii="Aptos" w:hAnsi="Aptos" w:cstheme="minorHAnsi"/>
          <w:sz w:val="22"/>
          <w:szCs w:val="22"/>
        </w:rPr>
      </w:pPr>
      <w:r w:rsidRPr="008D5B23">
        <w:rPr>
          <w:rFonts w:ascii="Aptos" w:hAnsi="Aptos" w:cstheme="minorHAnsi"/>
          <w:sz w:val="22"/>
          <w:szCs w:val="22"/>
        </w:rPr>
        <w:t>Det er ein føresetnad at det er god dyrevelferd i produksjonen. Det er Mattilsynet som forvaltar dette regelverket</w:t>
      </w:r>
      <w:r w:rsidR="00D309C0" w:rsidRPr="008D5B23">
        <w:rPr>
          <w:rFonts w:ascii="Aptos" w:hAnsi="Aptos" w:cstheme="minorHAnsi"/>
          <w:sz w:val="22"/>
          <w:szCs w:val="22"/>
        </w:rPr>
        <w:t xml:space="preserve"> i </w:t>
      </w:r>
      <w:hyperlink r:id="rId13" w:history="1">
        <w:r w:rsidR="00D309C0" w:rsidRPr="008D5B23">
          <w:rPr>
            <w:rFonts w:ascii="Aptos" w:hAnsi="Aptos" w:cstheme="minorHAnsi"/>
            <w:i/>
            <w:iCs/>
            <w:color w:val="0563C1" w:themeColor="hyperlink"/>
            <w:sz w:val="22"/>
            <w:szCs w:val="22"/>
            <w:u w:val="single"/>
          </w:rPr>
          <w:t>Forskrift om velferd for småfe</w:t>
        </w:r>
      </w:hyperlink>
      <w:r w:rsidR="008F4167" w:rsidRPr="008D5B23">
        <w:rPr>
          <w:rFonts w:ascii="Aptos" w:hAnsi="Aptos" w:cstheme="minorHAnsi"/>
          <w:sz w:val="22"/>
          <w:szCs w:val="22"/>
        </w:rPr>
        <w:t>.</w:t>
      </w:r>
    </w:p>
    <w:p w14:paraId="4D87CE5C" w14:textId="77777777" w:rsidR="00252E3E" w:rsidRPr="008D5B23" w:rsidRDefault="00252E3E" w:rsidP="00252E3E">
      <w:pPr>
        <w:spacing w:line="276" w:lineRule="auto"/>
        <w:rPr>
          <w:rFonts w:ascii="Aptos" w:hAnsi="Aptos" w:cstheme="minorHAnsi"/>
          <w:sz w:val="22"/>
          <w:szCs w:val="22"/>
        </w:rPr>
      </w:pPr>
    </w:p>
    <w:p w14:paraId="6E04797C" w14:textId="41389C49" w:rsidR="00252E3E" w:rsidRPr="008D5B23" w:rsidRDefault="00252E3E" w:rsidP="00252E3E">
      <w:pPr>
        <w:spacing w:line="276" w:lineRule="auto"/>
        <w:rPr>
          <w:rFonts w:ascii="Aptos" w:hAnsi="Aptos" w:cstheme="minorHAnsi"/>
          <w:sz w:val="22"/>
          <w:szCs w:val="22"/>
        </w:rPr>
      </w:pPr>
      <w:r w:rsidRPr="008D5B23">
        <w:rPr>
          <w:rFonts w:ascii="Aptos" w:hAnsi="Aptos" w:cstheme="minorHAnsi"/>
          <w:sz w:val="22"/>
          <w:szCs w:val="22"/>
        </w:rPr>
        <w:t xml:space="preserve">Ut frå forskrifta </w:t>
      </w:r>
      <w:r w:rsidR="002D10F2" w:rsidRPr="008D5B23">
        <w:rPr>
          <w:rFonts w:ascii="Aptos" w:hAnsi="Aptos" w:cstheme="minorHAnsi"/>
          <w:sz w:val="22"/>
          <w:szCs w:val="22"/>
        </w:rPr>
        <w:t>legg</w:t>
      </w:r>
      <w:r w:rsidRPr="008D5B23">
        <w:rPr>
          <w:rFonts w:ascii="Aptos" w:hAnsi="Aptos" w:cstheme="minorHAnsi"/>
          <w:sz w:val="22"/>
          <w:szCs w:val="22"/>
        </w:rPr>
        <w:t xml:space="preserve"> Mattilsynet</w:t>
      </w:r>
      <w:r w:rsidR="002D10F2" w:rsidRPr="008D5B23">
        <w:rPr>
          <w:rFonts w:ascii="Aptos" w:hAnsi="Aptos" w:cstheme="minorHAnsi"/>
          <w:sz w:val="22"/>
          <w:szCs w:val="22"/>
        </w:rPr>
        <w:t xml:space="preserve"> vekt på</w:t>
      </w:r>
      <w:r w:rsidRPr="008D5B23">
        <w:rPr>
          <w:rFonts w:ascii="Aptos" w:hAnsi="Aptos" w:cstheme="minorHAnsi"/>
          <w:sz w:val="22"/>
          <w:szCs w:val="22"/>
        </w:rPr>
        <w:t xml:space="preserve"> dette ved tilsyn:</w:t>
      </w:r>
    </w:p>
    <w:p w14:paraId="3CB570A0" w14:textId="3308337D" w:rsidR="00252E3E" w:rsidRPr="00BB0F42" w:rsidRDefault="00252E3E" w:rsidP="00252E3E">
      <w:pPr>
        <w:numPr>
          <w:ilvl w:val="0"/>
          <w:numId w:val="2"/>
        </w:numPr>
        <w:spacing w:after="160" w:line="259" w:lineRule="auto"/>
        <w:contextualSpacing/>
        <w:rPr>
          <w:rFonts w:ascii="Aptos" w:hAnsi="Aptos"/>
          <w:sz w:val="22"/>
          <w:szCs w:val="22"/>
        </w:rPr>
      </w:pPr>
      <w:r w:rsidRPr="008D5B23">
        <w:rPr>
          <w:rFonts w:ascii="Aptos" w:hAnsi="Aptos" w:cstheme="minorHAnsi"/>
          <w:sz w:val="22"/>
          <w:szCs w:val="22"/>
        </w:rPr>
        <w:t xml:space="preserve">Leskur: </w:t>
      </w:r>
      <w:r w:rsidRPr="008D5B23">
        <w:rPr>
          <w:rFonts w:ascii="Aptos" w:hAnsi="Aptos"/>
          <w:sz w:val="22"/>
          <w:szCs w:val="22"/>
        </w:rPr>
        <w:t>I utgangspunktet skal alle dyr ha hus eller tilgang på hus/</w:t>
      </w:r>
      <w:r w:rsidR="00573B35">
        <w:rPr>
          <w:rFonts w:ascii="Aptos" w:hAnsi="Aptos"/>
          <w:sz w:val="22"/>
          <w:szCs w:val="22"/>
        </w:rPr>
        <w:t xml:space="preserve"> </w:t>
      </w:r>
      <w:r w:rsidRPr="008D5B23">
        <w:rPr>
          <w:rFonts w:ascii="Aptos" w:hAnsi="Aptos"/>
          <w:sz w:val="22"/>
          <w:szCs w:val="22"/>
        </w:rPr>
        <w:t>leskur, men det kan søkjast om dispensasjon. Vanlegvis er dispensasjon avgrensa til hardføre rasar som gammalnorsk sau, gammalnorsk spæl</w:t>
      </w:r>
      <w:r w:rsidR="00BB0F42">
        <w:rPr>
          <w:rFonts w:ascii="Aptos" w:hAnsi="Aptos"/>
          <w:sz w:val="22"/>
          <w:szCs w:val="22"/>
        </w:rPr>
        <w:t>sau</w:t>
      </w:r>
      <w:r w:rsidRPr="008D5B23">
        <w:rPr>
          <w:rFonts w:ascii="Aptos" w:hAnsi="Aptos"/>
          <w:sz w:val="22"/>
          <w:szCs w:val="22"/>
        </w:rPr>
        <w:t xml:space="preserve"> og svartfje</w:t>
      </w:r>
      <w:r w:rsidR="00BB0F42">
        <w:rPr>
          <w:rFonts w:ascii="Aptos" w:hAnsi="Aptos"/>
          <w:sz w:val="22"/>
          <w:szCs w:val="22"/>
        </w:rPr>
        <w:t>s</w:t>
      </w:r>
      <w:r w:rsidRPr="008D5B23">
        <w:rPr>
          <w:rFonts w:ascii="Aptos" w:hAnsi="Aptos"/>
          <w:sz w:val="22"/>
          <w:szCs w:val="22"/>
        </w:rPr>
        <w:t>. Klima og område skal vere eigna og gi nok ly og le som til dømes i ytre kystbygder med beiting på lyng. Leskur skal ha minst tre veggar og tak og dyra skal ligge tørt</w:t>
      </w:r>
      <w:r w:rsidRPr="008D5B23">
        <w:rPr>
          <w:rFonts w:ascii="Aptos" w:hAnsi="Aptos"/>
          <w:color w:val="1F497D"/>
          <w:sz w:val="22"/>
          <w:szCs w:val="22"/>
        </w:rPr>
        <w:t>.</w:t>
      </w:r>
    </w:p>
    <w:p w14:paraId="17AE773B" w14:textId="133466F3" w:rsidR="00252E3E" w:rsidRPr="008D5B23" w:rsidRDefault="00252E3E" w:rsidP="00252E3E">
      <w:pPr>
        <w:numPr>
          <w:ilvl w:val="0"/>
          <w:numId w:val="2"/>
        </w:numPr>
        <w:spacing w:after="160" w:line="276" w:lineRule="auto"/>
        <w:contextualSpacing/>
        <w:rPr>
          <w:rFonts w:ascii="Aptos" w:hAnsi="Aptos" w:cstheme="minorHAnsi"/>
          <w:sz w:val="22"/>
          <w:szCs w:val="22"/>
        </w:rPr>
      </w:pPr>
      <w:r w:rsidRPr="008D5B23">
        <w:rPr>
          <w:rFonts w:ascii="Aptos" w:hAnsi="Aptos" w:cstheme="minorHAnsi"/>
          <w:sz w:val="22"/>
          <w:szCs w:val="22"/>
        </w:rPr>
        <w:t>Tamme dyr: Dette er husdyr, og dei må vere prega på menneske. Dyra skal sankast minst to gonger per år, men skal kunne samlast oftare</w:t>
      </w:r>
      <w:r w:rsidR="00BB0F42">
        <w:rPr>
          <w:rFonts w:ascii="Aptos" w:hAnsi="Aptos" w:cstheme="minorHAnsi"/>
          <w:sz w:val="22"/>
          <w:szCs w:val="22"/>
        </w:rPr>
        <w:t>.</w:t>
      </w:r>
    </w:p>
    <w:p w14:paraId="1B20C264" w14:textId="5C5E290E" w:rsidR="00252E3E" w:rsidRPr="008D5B23" w:rsidRDefault="00252E3E" w:rsidP="00252E3E">
      <w:pPr>
        <w:numPr>
          <w:ilvl w:val="0"/>
          <w:numId w:val="2"/>
        </w:numPr>
        <w:spacing w:after="160" w:line="276" w:lineRule="auto"/>
        <w:contextualSpacing/>
        <w:rPr>
          <w:rFonts w:ascii="Aptos" w:hAnsi="Aptos" w:cstheme="minorHAnsi"/>
          <w:sz w:val="22"/>
          <w:szCs w:val="22"/>
        </w:rPr>
      </w:pPr>
      <w:r w:rsidRPr="008D5B23">
        <w:rPr>
          <w:rFonts w:ascii="Aptos" w:hAnsi="Aptos" w:cstheme="minorHAnsi"/>
          <w:sz w:val="22"/>
          <w:szCs w:val="22"/>
        </w:rPr>
        <w:lastRenderedPageBreak/>
        <w:t>Dyrehaldjournal: Det skal vere oversikt over alle dyra i buskapen, med registrering av tap av dyr, livdyrsal, slakta dyr, sjukdom mm</w:t>
      </w:r>
      <w:r w:rsidR="00BB0F42">
        <w:rPr>
          <w:rFonts w:ascii="Aptos" w:hAnsi="Aptos" w:cstheme="minorHAnsi"/>
          <w:sz w:val="22"/>
          <w:szCs w:val="22"/>
        </w:rPr>
        <w:t>.</w:t>
      </w:r>
    </w:p>
    <w:p w14:paraId="52CE3365" w14:textId="2359E171" w:rsidR="00252E3E" w:rsidRPr="008D5B23" w:rsidRDefault="00252E3E" w:rsidP="00252E3E">
      <w:pPr>
        <w:numPr>
          <w:ilvl w:val="0"/>
          <w:numId w:val="2"/>
        </w:numPr>
        <w:spacing w:after="160" w:line="276" w:lineRule="auto"/>
        <w:contextualSpacing/>
        <w:rPr>
          <w:rFonts w:ascii="Aptos" w:hAnsi="Aptos" w:cstheme="minorHAnsi"/>
          <w:sz w:val="22"/>
          <w:szCs w:val="22"/>
        </w:rPr>
      </w:pPr>
      <w:r w:rsidRPr="008D5B23">
        <w:rPr>
          <w:rFonts w:ascii="Aptos" w:hAnsi="Aptos" w:cstheme="minorHAnsi"/>
          <w:sz w:val="22"/>
          <w:szCs w:val="22"/>
        </w:rPr>
        <w:t>Slakteresultat: Slaktevekter</w:t>
      </w:r>
      <w:r w:rsidR="00BB0F42">
        <w:rPr>
          <w:rFonts w:ascii="Aptos" w:hAnsi="Aptos" w:cstheme="minorHAnsi"/>
          <w:sz w:val="22"/>
          <w:szCs w:val="22"/>
        </w:rPr>
        <w:t>.</w:t>
      </w:r>
    </w:p>
    <w:p w14:paraId="4B9684F4" w14:textId="4A2A8058" w:rsidR="00252E3E" w:rsidRPr="008D5B23" w:rsidRDefault="00252E3E" w:rsidP="00252E3E">
      <w:pPr>
        <w:numPr>
          <w:ilvl w:val="0"/>
          <w:numId w:val="2"/>
        </w:numPr>
        <w:spacing w:after="160" w:line="276" w:lineRule="auto"/>
        <w:contextualSpacing/>
        <w:rPr>
          <w:rFonts w:ascii="Aptos" w:hAnsi="Aptos" w:cstheme="minorHAnsi"/>
          <w:sz w:val="22"/>
          <w:szCs w:val="22"/>
        </w:rPr>
      </w:pPr>
      <w:r w:rsidRPr="008D5B23">
        <w:rPr>
          <w:rFonts w:ascii="Aptos" w:hAnsi="Aptos" w:cstheme="minorHAnsi"/>
          <w:sz w:val="22"/>
          <w:szCs w:val="22"/>
        </w:rPr>
        <w:t>Tilsyn kvar veke på utmarksbeite, der ein ser minst halvparten av flokken. Tilsynsjournal</w:t>
      </w:r>
      <w:r w:rsidR="00BB0F42">
        <w:rPr>
          <w:rFonts w:ascii="Aptos" w:hAnsi="Aptos" w:cstheme="minorHAnsi"/>
          <w:sz w:val="22"/>
          <w:szCs w:val="22"/>
        </w:rPr>
        <w:t>.</w:t>
      </w:r>
    </w:p>
    <w:p w14:paraId="6877679E" w14:textId="5B8A9712" w:rsidR="00252E3E" w:rsidRPr="008D5B23" w:rsidRDefault="00252E3E" w:rsidP="00252E3E">
      <w:pPr>
        <w:numPr>
          <w:ilvl w:val="0"/>
          <w:numId w:val="2"/>
        </w:numPr>
        <w:spacing w:after="160" w:line="276" w:lineRule="auto"/>
        <w:contextualSpacing/>
        <w:rPr>
          <w:rFonts w:ascii="Aptos" w:hAnsi="Aptos" w:cstheme="minorHAnsi"/>
          <w:sz w:val="22"/>
          <w:szCs w:val="22"/>
        </w:rPr>
      </w:pPr>
      <w:r w:rsidRPr="008D5B23">
        <w:rPr>
          <w:rFonts w:ascii="Aptos" w:hAnsi="Aptos" w:cstheme="minorHAnsi"/>
          <w:sz w:val="22"/>
          <w:szCs w:val="22"/>
        </w:rPr>
        <w:t>Dyra skal kl</w:t>
      </w:r>
      <w:r w:rsidR="002D10F2" w:rsidRPr="008D5B23">
        <w:rPr>
          <w:rFonts w:ascii="Aptos" w:hAnsi="Aptos" w:cstheme="minorHAnsi"/>
          <w:sz w:val="22"/>
          <w:szCs w:val="22"/>
        </w:rPr>
        <w:t>i</w:t>
      </w:r>
      <w:r w:rsidRPr="008D5B23">
        <w:rPr>
          <w:rFonts w:ascii="Aptos" w:hAnsi="Aptos" w:cstheme="minorHAnsi"/>
          <w:sz w:val="22"/>
          <w:szCs w:val="22"/>
        </w:rPr>
        <w:t>ppast etter behov og minst årleg</w:t>
      </w:r>
      <w:r w:rsidR="00BB0F42">
        <w:rPr>
          <w:rFonts w:ascii="Aptos" w:hAnsi="Aptos" w:cstheme="minorHAnsi"/>
          <w:sz w:val="22"/>
          <w:szCs w:val="22"/>
        </w:rPr>
        <w:t>.</w:t>
      </w:r>
    </w:p>
    <w:p w14:paraId="47CF1694" w14:textId="6ED264FA" w:rsidR="00252E3E" w:rsidRPr="008D5B23" w:rsidRDefault="00252E3E" w:rsidP="00252E3E">
      <w:pPr>
        <w:numPr>
          <w:ilvl w:val="0"/>
          <w:numId w:val="2"/>
        </w:numPr>
        <w:spacing w:after="160" w:line="276" w:lineRule="auto"/>
        <w:contextualSpacing/>
        <w:rPr>
          <w:rFonts w:ascii="Aptos" w:hAnsi="Aptos" w:cstheme="minorHAnsi"/>
          <w:sz w:val="22"/>
          <w:szCs w:val="22"/>
        </w:rPr>
      </w:pPr>
      <w:r w:rsidRPr="008D5B23">
        <w:rPr>
          <w:rFonts w:ascii="Aptos" w:hAnsi="Aptos" w:cstheme="minorHAnsi"/>
          <w:sz w:val="22"/>
          <w:szCs w:val="22"/>
        </w:rPr>
        <w:t>Dyra skal vere merka med godkjende øyremerke innan 1. juli i samband med vårsamling</w:t>
      </w:r>
      <w:r w:rsidR="00BB0F42">
        <w:rPr>
          <w:rFonts w:ascii="Aptos" w:hAnsi="Aptos" w:cstheme="minorHAnsi"/>
          <w:sz w:val="22"/>
          <w:szCs w:val="22"/>
        </w:rPr>
        <w:t>.</w:t>
      </w:r>
    </w:p>
    <w:p w14:paraId="6EA2011B" w14:textId="1878CA0D" w:rsidR="00252E3E" w:rsidRPr="008D5B23" w:rsidRDefault="00252E3E" w:rsidP="00252E3E">
      <w:pPr>
        <w:numPr>
          <w:ilvl w:val="0"/>
          <w:numId w:val="2"/>
        </w:numPr>
        <w:spacing w:after="160" w:line="276" w:lineRule="auto"/>
        <w:contextualSpacing/>
        <w:rPr>
          <w:rFonts w:ascii="Aptos" w:hAnsi="Aptos" w:cstheme="minorHAnsi"/>
          <w:sz w:val="22"/>
          <w:szCs w:val="22"/>
        </w:rPr>
      </w:pPr>
      <w:r w:rsidRPr="008D5B23">
        <w:rPr>
          <w:rFonts w:ascii="Aptos" w:hAnsi="Aptos" w:cstheme="minorHAnsi"/>
          <w:sz w:val="22"/>
          <w:szCs w:val="22"/>
        </w:rPr>
        <w:t>Haldet på dyra</w:t>
      </w:r>
      <w:r w:rsidR="00BB0F42">
        <w:rPr>
          <w:rFonts w:ascii="Aptos" w:hAnsi="Aptos" w:cstheme="minorHAnsi"/>
          <w:sz w:val="22"/>
          <w:szCs w:val="22"/>
        </w:rPr>
        <w:t>.</w:t>
      </w:r>
    </w:p>
    <w:p w14:paraId="581164BD" w14:textId="6CEC18AE" w:rsidR="00252E3E" w:rsidRPr="008D5B23" w:rsidRDefault="00252E3E" w:rsidP="00252E3E">
      <w:pPr>
        <w:numPr>
          <w:ilvl w:val="0"/>
          <w:numId w:val="2"/>
        </w:numPr>
        <w:spacing w:after="160" w:line="276" w:lineRule="auto"/>
        <w:contextualSpacing/>
        <w:rPr>
          <w:rFonts w:ascii="Aptos" w:hAnsi="Aptos" w:cstheme="minorHAnsi"/>
          <w:sz w:val="22"/>
          <w:szCs w:val="22"/>
        </w:rPr>
      </w:pPr>
      <w:r w:rsidRPr="008D5B23">
        <w:rPr>
          <w:rFonts w:ascii="Aptos" w:hAnsi="Aptos" w:cstheme="minorHAnsi"/>
          <w:sz w:val="22"/>
          <w:szCs w:val="22"/>
        </w:rPr>
        <w:t>Styrt reproduksjon: lammetidspunkt tilpassa til når det er mat i beite, skilje frå verar</w:t>
      </w:r>
      <w:r w:rsidR="00BB0F42">
        <w:rPr>
          <w:rFonts w:ascii="Aptos" w:hAnsi="Aptos" w:cstheme="minorHAnsi"/>
          <w:sz w:val="22"/>
          <w:szCs w:val="22"/>
        </w:rPr>
        <w:t>.</w:t>
      </w:r>
    </w:p>
    <w:p w14:paraId="2E529149" w14:textId="4E48E170" w:rsidR="00252E3E" w:rsidRPr="008D5B23" w:rsidRDefault="00252E3E" w:rsidP="00252E3E">
      <w:pPr>
        <w:numPr>
          <w:ilvl w:val="0"/>
          <w:numId w:val="2"/>
        </w:numPr>
        <w:spacing w:after="160" w:line="276" w:lineRule="auto"/>
        <w:contextualSpacing/>
        <w:rPr>
          <w:rFonts w:ascii="Aptos" w:hAnsi="Aptos" w:cstheme="minorHAnsi"/>
          <w:sz w:val="22"/>
          <w:szCs w:val="22"/>
        </w:rPr>
      </w:pPr>
      <w:r w:rsidRPr="008D5B23">
        <w:rPr>
          <w:rFonts w:ascii="Aptos" w:hAnsi="Aptos" w:cstheme="minorHAnsi"/>
          <w:sz w:val="22"/>
          <w:szCs w:val="22"/>
        </w:rPr>
        <w:t>Lammetap: parasittar, alveld</w:t>
      </w:r>
      <w:r w:rsidR="00BB0F42">
        <w:rPr>
          <w:rFonts w:ascii="Aptos" w:hAnsi="Aptos" w:cstheme="minorHAnsi"/>
          <w:sz w:val="22"/>
          <w:szCs w:val="22"/>
        </w:rPr>
        <w:t>, flugemakk, ørn mm.</w:t>
      </w:r>
    </w:p>
    <w:p w14:paraId="309C6334" w14:textId="7EC4A402" w:rsidR="00252E3E" w:rsidRPr="008D5B23" w:rsidRDefault="00252E3E" w:rsidP="00252E3E">
      <w:pPr>
        <w:numPr>
          <w:ilvl w:val="0"/>
          <w:numId w:val="2"/>
        </w:numPr>
        <w:spacing w:after="160" w:line="276" w:lineRule="auto"/>
        <w:contextualSpacing/>
        <w:rPr>
          <w:rFonts w:ascii="Aptos" w:hAnsi="Aptos" w:cstheme="minorHAnsi"/>
          <w:sz w:val="22"/>
          <w:szCs w:val="22"/>
        </w:rPr>
      </w:pPr>
      <w:r w:rsidRPr="008D5B23">
        <w:rPr>
          <w:rFonts w:ascii="Aptos" w:hAnsi="Aptos" w:cstheme="minorHAnsi"/>
          <w:sz w:val="22"/>
          <w:szCs w:val="22"/>
        </w:rPr>
        <w:t>Tilgang på vatn, sjøvatn er ikkje godt nok</w:t>
      </w:r>
      <w:r w:rsidR="00BB0F42">
        <w:rPr>
          <w:rFonts w:ascii="Aptos" w:hAnsi="Aptos" w:cstheme="minorHAnsi"/>
          <w:sz w:val="22"/>
          <w:szCs w:val="22"/>
        </w:rPr>
        <w:t>.</w:t>
      </w:r>
    </w:p>
    <w:p w14:paraId="7A9698E1" w14:textId="58D4E8F2" w:rsidR="00252E3E" w:rsidRPr="008D5B23" w:rsidRDefault="00252E3E" w:rsidP="00252E3E">
      <w:pPr>
        <w:numPr>
          <w:ilvl w:val="0"/>
          <w:numId w:val="2"/>
        </w:numPr>
        <w:spacing w:after="160" w:line="276" w:lineRule="auto"/>
        <w:contextualSpacing/>
        <w:rPr>
          <w:rFonts w:ascii="Aptos" w:hAnsi="Aptos" w:cstheme="minorHAnsi"/>
          <w:sz w:val="22"/>
          <w:szCs w:val="22"/>
        </w:rPr>
      </w:pPr>
      <w:r w:rsidRPr="008D5B23">
        <w:rPr>
          <w:rFonts w:ascii="Aptos" w:hAnsi="Aptos" w:cstheme="minorHAnsi"/>
          <w:sz w:val="22"/>
          <w:szCs w:val="22"/>
        </w:rPr>
        <w:t>Dyra skal ha nok mat</w:t>
      </w:r>
      <w:r w:rsidR="00046BE4" w:rsidRPr="008D5B23">
        <w:rPr>
          <w:rFonts w:ascii="Aptos" w:hAnsi="Aptos" w:cstheme="minorHAnsi"/>
          <w:sz w:val="22"/>
          <w:szCs w:val="22"/>
        </w:rPr>
        <w:t xml:space="preserve"> og</w:t>
      </w:r>
      <w:r w:rsidRPr="008D5B23">
        <w:rPr>
          <w:rFonts w:ascii="Aptos" w:hAnsi="Aptos" w:cstheme="minorHAnsi"/>
          <w:sz w:val="22"/>
          <w:szCs w:val="22"/>
        </w:rPr>
        <w:t xml:space="preserve"> tilleggsfôr</w:t>
      </w:r>
      <w:r w:rsidR="00046BE4" w:rsidRPr="008D5B23">
        <w:rPr>
          <w:rFonts w:ascii="Aptos" w:hAnsi="Aptos" w:cstheme="minorHAnsi"/>
          <w:sz w:val="22"/>
          <w:szCs w:val="22"/>
        </w:rPr>
        <w:t>ast</w:t>
      </w:r>
      <w:r w:rsidRPr="008D5B23">
        <w:rPr>
          <w:rFonts w:ascii="Aptos" w:hAnsi="Aptos" w:cstheme="minorHAnsi"/>
          <w:sz w:val="22"/>
          <w:szCs w:val="22"/>
        </w:rPr>
        <w:t xml:space="preserve"> om nødvendig</w:t>
      </w:r>
      <w:r w:rsidR="00BB0F42">
        <w:rPr>
          <w:rFonts w:ascii="Aptos" w:hAnsi="Aptos" w:cstheme="minorHAnsi"/>
          <w:sz w:val="22"/>
          <w:szCs w:val="22"/>
        </w:rPr>
        <w:t>.</w:t>
      </w:r>
    </w:p>
    <w:p w14:paraId="7E73EB84" w14:textId="77777777" w:rsidR="00252E3E" w:rsidRPr="008D5B23" w:rsidRDefault="00252E3E" w:rsidP="00252E3E">
      <w:pPr>
        <w:spacing w:line="276" w:lineRule="auto"/>
        <w:rPr>
          <w:rFonts w:ascii="Aptos" w:hAnsi="Aptos" w:cstheme="minorHAnsi"/>
          <w:sz w:val="22"/>
          <w:szCs w:val="22"/>
        </w:rPr>
      </w:pPr>
    </w:p>
    <w:p w14:paraId="16C7D42F" w14:textId="04E90A45" w:rsidR="00252E3E" w:rsidRDefault="00252E3E" w:rsidP="00E2620C">
      <w:pPr>
        <w:spacing w:line="276" w:lineRule="auto"/>
        <w:rPr>
          <w:rFonts w:ascii="Aptos" w:hAnsi="Aptos" w:cstheme="minorHAnsi"/>
          <w:b/>
          <w:sz w:val="26"/>
          <w:szCs w:val="26"/>
        </w:rPr>
      </w:pPr>
      <w:bookmarkStart w:id="3" w:name="_Hlk150947931"/>
      <w:r w:rsidRPr="00C25A93">
        <w:rPr>
          <w:rFonts w:ascii="Aptos" w:hAnsi="Aptos" w:cstheme="minorHAnsi"/>
          <w:b/>
          <w:sz w:val="26"/>
          <w:szCs w:val="26"/>
        </w:rPr>
        <w:t>Kommunal sakshandsaming</w:t>
      </w:r>
    </w:p>
    <w:p w14:paraId="5838242B" w14:textId="77777777" w:rsidR="00C25A93" w:rsidRPr="00C25A93" w:rsidRDefault="00C25A93" w:rsidP="00C25A93">
      <w:pPr>
        <w:spacing w:line="276" w:lineRule="auto"/>
        <w:rPr>
          <w:rFonts w:ascii="Aptos" w:hAnsi="Aptos" w:cstheme="minorHAnsi"/>
          <w:b/>
          <w:sz w:val="22"/>
          <w:szCs w:val="22"/>
        </w:rPr>
      </w:pPr>
      <w:bookmarkStart w:id="4" w:name="_Hlk150948017"/>
      <w:r w:rsidRPr="00C25A93">
        <w:rPr>
          <w:rFonts w:ascii="Aptos" w:hAnsi="Aptos" w:cstheme="minorHAnsi"/>
          <w:b/>
          <w:sz w:val="22"/>
          <w:szCs w:val="22"/>
        </w:rPr>
        <w:t xml:space="preserve">Informasjonsmeldingar om vanleg jordbruksproduksjon i </w:t>
      </w:r>
      <w:proofErr w:type="spellStart"/>
      <w:r w:rsidRPr="00C25A93">
        <w:rPr>
          <w:rFonts w:ascii="Aptos" w:hAnsi="Aptos" w:cstheme="minorHAnsi"/>
          <w:b/>
          <w:sz w:val="22"/>
          <w:szCs w:val="22"/>
        </w:rPr>
        <w:t>eStil</w:t>
      </w:r>
      <w:proofErr w:type="spellEnd"/>
      <w:r w:rsidRPr="00C25A93">
        <w:rPr>
          <w:rFonts w:ascii="Aptos" w:hAnsi="Aptos" w:cstheme="minorHAnsi"/>
          <w:b/>
          <w:sz w:val="22"/>
          <w:szCs w:val="22"/>
        </w:rPr>
        <w:t xml:space="preserve"> PT </w:t>
      </w:r>
    </w:p>
    <w:p w14:paraId="39F748E4" w14:textId="7877A3A7" w:rsidR="00B53EF6" w:rsidRDefault="00C25A93" w:rsidP="00C25A93">
      <w:pPr>
        <w:spacing w:line="276" w:lineRule="auto"/>
        <w:rPr>
          <w:rFonts w:ascii="Aptos" w:hAnsi="Aptos"/>
          <w:i/>
          <w:iCs/>
          <w:sz w:val="22"/>
          <w:szCs w:val="22"/>
        </w:rPr>
      </w:pPr>
      <w:r w:rsidRPr="008D5B23">
        <w:rPr>
          <w:rFonts w:ascii="Aptos" w:hAnsi="Aptos" w:cstheme="minorHAnsi"/>
          <w:sz w:val="22"/>
          <w:szCs w:val="22"/>
        </w:rPr>
        <w:t xml:space="preserve">I </w:t>
      </w:r>
      <w:proofErr w:type="spellStart"/>
      <w:r w:rsidRPr="008D5B23">
        <w:rPr>
          <w:rFonts w:ascii="Aptos" w:hAnsi="Aptos" w:cstheme="minorHAnsi"/>
          <w:sz w:val="22"/>
          <w:szCs w:val="22"/>
        </w:rPr>
        <w:t>eStil</w:t>
      </w:r>
      <w:proofErr w:type="spellEnd"/>
      <w:r w:rsidRPr="008D5B23">
        <w:rPr>
          <w:rFonts w:ascii="Aptos" w:hAnsi="Aptos" w:cstheme="minorHAnsi"/>
          <w:sz w:val="22"/>
          <w:szCs w:val="22"/>
        </w:rPr>
        <w:t xml:space="preserve"> PT vert det gjort kontrollar av søknadsopplysningane mot sentrale register som, til dømes, leveransedatabasen.</w:t>
      </w:r>
      <w:r w:rsidR="00FB7B0A">
        <w:rPr>
          <w:rFonts w:ascii="Aptos" w:hAnsi="Aptos" w:cstheme="minorHAnsi"/>
          <w:sz w:val="22"/>
          <w:szCs w:val="22"/>
        </w:rPr>
        <w:t xml:space="preserve"> </w:t>
      </w:r>
      <w:r w:rsidR="004D6FF9" w:rsidRPr="008D5B23">
        <w:rPr>
          <w:rFonts w:ascii="Aptos" w:hAnsi="Aptos" w:cstheme="minorHAnsi"/>
          <w:sz w:val="22"/>
          <w:szCs w:val="22"/>
        </w:rPr>
        <w:t xml:space="preserve">Informasjonsmeldingane i </w:t>
      </w:r>
      <w:proofErr w:type="spellStart"/>
      <w:r w:rsidR="004D6FF9" w:rsidRPr="008D5B23">
        <w:rPr>
          <w:rFonts w:ascii="Aptos" w:hAnsi="Aptos" w:cstheme="minorHAnsi"/>
          <w:sz w:val="22"/>
          <w:szCs w:val="22"/>
        </w:rPr>
        <w:t>eStil</w:t>
      </w:r>
      <w:proofErr w:type="spellEnd"/>
      <w:r w:rsidR="004D6FF9" w:rsidRPr="008D5B23">
        <w:rPr>
          <w:rFonts w:ascii="Aptos" w:hAnsi="Aptos" w:cstheme="minorHAnsi"/>
          <w:sz w:val="22"/>
          <w:szCs w:val="22"/>
        </w:rPr>
        <w:t xml:space="preserve"> PT skal vere eit hjelpemiddel i kommunen si sakshandsaming. Sakshandsamar skal gjere ei vurdering av informasjonsmeldinga og avgjere om opplysninga har betydning for sakshandsaminga. </w:t>
      </w:r>
      <w:r w:rsidRPr="008D5B23">
        <w:rPr>
          <w:rFonts w:ascii="Aptos" w:hAnsi="Aptos" w:cstheme="minorHAnsi"/>
          <w:sz w:val="22"/>
          <w:szCs w:val="22"/>
        </w:rPr>
        <w:t>Informasjonsmelding for vanleg produksjon for sau er knytt til ein kontroll</w:t>
      </w:r>
      <w:r w:rsidRPr="008D5B23">
        <w:rPr>
          <w:rFonts w:ascii="Aptos" w:hAnsi="Aptos" w:cstheme="minorHAnsi"/>
          <w:color w:val="3C3C3B"/>
          <w:sz w:val="22"/>
          <w:szCs w:val="22"/>
        </w:rPr>
        <w:t xml:space="preserve"> </w:t>
      </w:r>
      <w:r w:rsidRPr="008D5B23">
        <w:rPr>
          <w:rFonts w:ascii="Aptos" w:hAnsi="Aptos" w:cstheme="minorHAnsi"/>
          <w:sz w:val="22"/>
          <w:szCs w:val="22"/>
        </w:rPr>
        <w:t xml:space="preserve">i </w:t>
      </w:r>
      <w:proofErr w:type="spellStart"/>
      <w:r w:rsidRPr="008D5B23">
        <w:rPr>
          <w:rFonts w:ascii="Aptos" w:hAnsi="Aptos" w:cstheme="minorHAnsi"/>
          <w:sz w:val="22"/>
          <w:szCs w:val="22"/>
        </w:rPr>
        <w:t>eStil</w:t>
      </w:r>
      <w:proofErr w:type="spellEnd"/>
      <w:r w:rsidRPr="008D5B23">
        <w:rPr>
          <w:rFonts w:ascii="Aptos" w:hAnsi="Aptos" w:cstheme="minorHAnsi"/>
          <w:sz w:val="22"/>
          <w:szCs w:val="22"/>
        </w:rPr>
        <w:t xml:space="preserve"> PT: </w:t>
      </w:r>
      <w:r w:rsidRPr="008D5B23">
        <w:rPr>
          <w:rFonts w:ascii="Aptos" w:hAnsi="Aptos" w:cstheme="minorHAnsi"/>
          <w:i/>
          <w:sz w:val="22"/>
          <w:szCs w:val="22"/>
        </w:rPr>
        <w:t>Føretaket disponerer søyer, men har ikkje slakta lam i perioden</w:t>
      </w:r>
      <w:r w:rsidRPr="008D5B23">
        <w:rPr>
          <w:rFonts w:ascii="Aptos" w:hAnsi="Aptos" w:cstheme="minorHAnsi"/>
          <w:sz w:val="22"/>
          <w:szCs w:val="22"/>
        </w:rPr>
        <w:t xml:space="preserve">. </w:t>
      </w:r>
      <w:r w:rsidR="00B53EF6">
        <w:rPr>
          <w:rFonts w:ascii="Aptos" w:hAnsi="Aptos"/>
          <w:sz w:val="22"/>
          <w:szCs w:val="22"/>
        </w:rPr>
        <w:t xml:space="preserve">For å få oversikt over føretak med låg produksjon er det difor viktig å bruke </w:t>
      </w:r>
      <w:r w:rsidR="00B53EF6" w:rsidRPr="008D5B23">
        <w:rPr>
          <w:rFonts w:ascii="Aptos" w:hAnsi="Aptos"/>
          <w:i/>
          <w:iCs/>
          <w:sz w:val="22"/>
          <w:szCs w:val="22"/>
        </w:rPr>
        <w:t>Rapport for vanlig jordbruksproduksjon på sau</w:t>
      </w:r>
      <w:r w:rsidR="00B53EF6">
        <w:rPr>
          <w:rFonts w:ascii="Aptos" w:hAnsi="Aptos"/>
          <w:i/>
          <w:iCs/>
          <w:sz w:val="22"/>
          <w:szCs w:val="22"/>
        </w:rPr>
        <w:t>.</w:t>
      </w:r>
    </w:p>
    <w:p w14:paraId="1525CA70" w14:textId="77777777" w:rsidR="00FB7B0A" w:rsidRDefault="00FB7B0A" w:rsidP="00C25A93">
      <w:pPr>
        <w:spacing w:line="276" w:lineRule="auto"/>
        <w:rPr>
          <w:rFonts w:ascii="Aptos" w:hAnsi="Aptos"/>
          <w:i/>
          <w:iCs/>
          <w:sz w:val="22"/>
          <w:szCs w:val="22"/>
        </w:rPr>
      </w:pPr>
    </w:p>
    <w:p w14:paraId="46BCCB61" w14:textId="20CE36AE" w:rsidR="004D6FF9" w:rsidRPr="008D5B23" w:rsidRDefault="00C25A93" w:rsidP="004D6FF9">
      <w:pPr>
        <w:spacing w:line="276" w:lineRule="auto"/>
        <w:rPr>
          <w:rFonts w:ascii="Aptos" w:hAnsi="Aptos" w:cstheme="minorHAnsi"/>
          <w:sz w:val="22"/>
          <w:szCs w:val="22"/>
        </w:rPr>
      </w:pPr>
      <w:r w:rsidRPr="008D5B23">
        <w:rPr>
          <w:rFonts w:ascii="Aptos" w:hAnsi="Aptos"/>
          <w:sz w:val="22"/>
          <w:szCs w:val="22"/>
        </w:rPr>
        <w:t xml:space="preserve">I kontrollane vert lammeslakt i alle EUROP-kvalitetar telt med, inkludert kreperte lam på slakteriet og leigeslakt. </w:t>
      </w:r>
      <w:proofErr w:type="spellStart"/>
      <w:r w:rsidRPr="008D5B23">
        <w:rPr>
          <w:rFonts w:ascii="Aptos" w:hAnsi="Aptos"/>
          <w:sz w:val="22"/>
          <w:szCs w:val="22"/>
        </w:rPr>
        <w:t>eStil</w:t>
      </w:r>
      <w:proofErr w:type="spellEnd"/>
      <w:r w:rsidRPr="008D5B23">
        <w:rPr>
          <w:rFonts w:ascii="Aptos" w:hAnsi="Aptos"/>
          <w:sz w:val="22"/>
          <w:szCs w:val="22"/>
        </w:rPr>
        <w:t xml:space="preserve"> PT hentar slakteinformasjon for perioden frå og med 16. april i søknadsåret og fram til dags dato (det vil sei datoen kontrollen vert køyrt). </w:t>
      </w:r>
      <w:r w:rsidR="004D6FF9" w:rsidRPr="008D5B23">
        <w:rPr>
          <w:rFonts w:ascii="Aptos" w:hAnsi="Aptos" w:cstheme="minorHAnsi"/>
          <w:sz w:val="22"/>
          <w:szCs w:val="22"/>
        </w:rPr>
        <w:t>Kontrollane er generelle og skil ikkje mellom ulike rasar og produksjonar</w:t>
      </w:r>
      <w:r w:rsidR="004D6FF9" w:rsidRPr="008D5B23">
        <w:rPr>
          <w:rFonts w:ascii="Aptos" w:hAnsi="Aptos"/>
          <w:sz w:val="22"/>
          <w:szCs w:val="22"/>
        </w:rPr>
        <w:t xml:space="preserve">. </w:t>
      </w:r>
      <w:r w:rsidR="004D6FF9">
        <w:rPr>
          <w:rFonts w:ascii="Aptos" w:hAnsi="Aptos"/>
          <w:sz w:val="22"/>
          <w:szCs w:val="22"/>
        </w:rPr>
        <w:t xml:space="preserve"> </w:t>
      </w:r>
      <w:r w:rsidR="004D6FF9" w:rsidRPr="008D5B23">
        <w:rPr>
          <w:rFonts w:ascii="Aptos" w:hAnsi="Aptos" w:cstheme="minorHAnsi"/>
          <w:sz w:val="22"/>
          <w:szCs w:val="22"/>
        </w:rPr>
        <w:t xml:space="preserve">Avdråtten kan variere mykje frå rase til rase, og det er difor viktig at produksjonen vert vurdert opp mot gjennomsnittet for rasen. </w:t>
      </w:r>
      <w:r w:rsidR="004D6FF9" w:rsidRPr="008D5B23">
        <w:rPr>
          <w:rFonts w:ascii="Aptos" w:hAnsi="Aptos"/>
          <w:sz w:val="22"/>
          <w:szCs w:val="22"/>
        </w:rPr>
        <w:t>Du kan sjekke oppl</w:t>
      </w:r>
      <w:r w:rsidR="004D6FF9" w:rsidRPr="008D5B23">
        <w:rPr>
          <w:rFonts w:ascii="Aptos" w:hAnsi="Aptos" w:cstheme="minorHAnsi"/>
          <w:sz w:val="22"/>
          <w:szCs w:val="22"/>
        </w:rPr>
        <w:t>ysningar frå</w:t>
      </w:r>
      <w:r w:rsidR="004D6FF9" w:rsidRPr="008D5B23">
        <w:rPr>
          <w:rFonts w:ascii="Aptos" w:hAnsi="Aptos"/>
        </w:rPr>
        <w:t xml:space="preserve"> </w:t>
      </w:r>
      <w:hyperlink r:id="rId14" w:history="1">
        <w:r w:rsidR="004D6FF9" w:rsidRPr="008D5B23">
          <w:rPr>
            <w:rStyle w:val="Hyperkobling"/>
            <w:rFonts w:ascii="Aptos" w:hAnsi="Aptos"/>
            <w:sz w:val="22"/>
            <w:szCs w:val="22"/>
          </w:rPr>
          <w:t>Årsstatistikk Sauekontrollen</w:t>
        </w:r>
      </w:hyperlink>
      <w:r w:rsidR="004D6FF9" w:rsidRPr="008D5B23">
        <w:rPr>
          <w:rFonts w:ascii="Aptos" w:hAnsi="Aptos" w:cstheme="minorHAnsi"/>
          <w:sz w:val="22"/>
          <w:szCs w:val="22"/>
        </w:rPr>
        <w:t xml:space="preserve">. Opplysningar om ulike sauerasar er tilgjengeleg </w:t>
      </w:r>
      <w:hyperlink r:id="rId15" w:history="1">
        <w:r w:rsidR="004D6FF9" w:rsidRPr="008D5B23">
          <w:rPr>
            <w:rStyle w:val="Hyperkobling"/>
            <w:rFonts w:ascii="Aptos" w:hAnsi="Aptos" w:cstheme="minorHAnsi"/>
            <w:sz w:val="22"/>
            <w:szCs w:val="22"/>
          </w:rPr>
          <w:t>her</w:t>
        </w:r>
      </w:hyperlink>
      <w:r w:rsidR="004D6FF9">
        <w:t>.</w:t>
      </w:r>
    </w:p>
    <w:p w14:paraId="274F5CC2" w14:textId="77777777" w:rsidR="004D6FF9" w:rsidRPr="008D5B23" w:rsidRDefault="004D6FF9" w:rsidP="00C25A93">
      <w:pPr>
        <w:spacing w:line="276" w:lineRule="auto"/>
        <w:rPr>
          <w:rFonts w:ascii="Aptos" w:hAnsi="Aptos"/>
          <w:sz w:val="22"/>
          <w:szCs w:val="22"/>
        </w:rPr>
      </w:pPr>
    </w:p>
    <w:bookmarkEnd w:id="4"/>
    <w:p w14:paraId="604A0AC8" w14:textId="623934E5" w:rsidR="00C25A93" w:rsidRPr="00FB7B0A" w:rsidRDefault="00C25A93" w:rsidP="00C25A93">
      <w:pPr>
        <w:spacing w:line="276" w:lineRule="auto"/>
        <w:rPr>
          <w:rFonts w:ascii="Aptos" w:hAnsi="Aptos"/>
          <w:b/>
          <w:bCs/>
          <w:sz w:val="22"/>
          <w:szCs w:val="22"/>
        </w:rPr>
      </w:pPr>
    </w:p>
    <w:p w14:paraId="1158ACCF" w14:textId="2261DC93" w:rsidR="00DD0B38" w:rsidRPr="00DD0B38" w:rsidRDefault="004D6FF9" w:rsidP="00C25A93">
      <w:pPr>
        <w:spacing w:line="276" w:lineRule="auto"/>
        <w:rPr>
          <w:rFonts w:ascii="Aptos" w:hAnsi="Aptos"/>
          <w:b/>
          <w:bCs/>
          <w:sz w:val="22"/>
          <w:szCs w:val="22"/>
        </w:rPr>
      </w:pPr>
      <w:r w:rsidRPr="00FB7B0A">
        <w:rPr>
          <w:rFonts w:ascii="Aptos" w:hAnsi="Aptos"/>
          <w:b/>
          <w:bCs/>
          <w:sz w:val="22"/>
          <w:szCs w:val="22"/>
        </w:rPr>
        <w:t xml:space="preserve">Rapport for vanlig jordbruksproduksjon på sau og </w:t>
      </w:r>
      <w:r w:rsidR="00FB7B0A" w:rsidRPr="00FB7B0A">
        <w:rPr>
          <w:rFonts w:ascii="Aptos" w:hAnsi="Aptos"/>
          <w:b/>
          <w:bCs/>
          <w:sz w:val="22"/>
          <w:szCs w:val="22"/>
        </w:rPr>
        <w:t>t</w:t>
      </w:r>
      <w:r w:rsidR="00DD0B38" w:rsidRPr="00DD0B38">
        <w:rPr>
          <w:rFonts w:ascii="Aptos" w:hAnsi="Aptos"/>
          <w:b/>
          <w:bCs/>
          <w:sz w:val="22"/>
          <w:szCs w:val="22"/>
        </w:rPr>
        <w:t>erskelverdiar</w:t>
      </w:r>
    </w:p>
    <w:p w14:paraId="138C74CC" w14:textId="241C656D" w:rsidR="00C25A93" w:rsidRDefault="00C25A93" w:rsidP="00C25A93">
      <w:pPr>
        <w:spacing w:line="276" w:lineRule="auto"/>
        <w:rPr>
          <w:rFonts w:ascii="Aptos" w:hAnsi="Aptos" w:cstheme="minorHAnsi"/>
          <w:sz w:val="22"/>
          <w:szCs w:val="22"/>
        </w:rPr>
      </w:pPr>
      <w:r w:rsidRPr="008D5B23">
        <w:rPr>
          <w:rFonts w:ascii="Aptos" w:hAnsi="Aptos"/>
          <w:i/>
          <w:iCs/>
          <w:sz w:val="22"/>
          <w:szCs w:val="22"/>
        </w:rPr>
        <w:t>Rapport for vanlig jordbruksproduksjon på sau</w:t>
      </w:r>
      <w:r w:rsidRPr="008D5B23">
        <w:rPr>
          <w:rFonts w:ascii="Aptos" w:hAnsi="Aptos"/>
          <w:sz w:val="22"/>
          <w:szCs w:val="22"/>
        </w:rPr>
        <w:t xml:space="preserve"> syner </w:t>
      </w:r>
      <w:r w:rsidRPr="008D5B23">
        <w:rPr>
          <w:rStyle w:val="normaltextrun"/>
          <w:rFonts w:ascii="Aptos" w:hAnsi="Aptos" w:cstheme="minorHAnsi"/>
          <w:position w:val="2"/>
          <w:sz w:val="22"/>
          <w:szCs w:val="22"/>
        </w:rPr>
        <w:t>tal slakta lam og slaktevekt for alle </w:t>
      </w:r>
      <w:r w:rsidRPr="008D5B23">
        <w:rPr>
          <w:rStyle w:val="spellingerror"/>
          <w:rFonts w:ascii="Aptos" w:hAnsi="Aptos" w:cstheme="minorHAnsi"/>
          <w:position w:val="2"/>
          <w:sz w:val="22"/>
          <w:szCs w:val="22"/>
        </w:rPr>
        <w:t>føretak</w:t>
      </w:r>
      <w:r w:rsidRPr="008D5B23">
        <w:rPr>
          <w:rStyle w:val="normaltextrun"/>
          <w:rFonts w:ascii="Aptos" w:hAnsi="Aptos" w:cstheme="minorHAnsi"/>
          <w:position w:val="2"/>
          <w:sz w:val="22"/>
          <w:szCs w:val="22"/>
        </w:rPr>
        <w:t> som har søkt om </w:t>
      </w:r>
      <w:r w:rsidRPr="008D5B23">
        <w:rPr>
          <w:rStyle w:val="spellingerror"/>
          <w:rFonts w:ascii="Aptos" w:hAnsi="Aptos" w:cstheme="minorHAnsi"/>
          <w:position w:val="2"/>
          <w:sz w:val="22"/>
          <w:szCs w:val="22"/>
        </w:rPr>
        <w:t>produksjonstilskot</w:t>
      </w:r>
      <w:r w:rsidRPr="008D5B23">
        <w:rPr>
          <w:rStyle w:val="normaltextrun"/>
          <w:rFonts w:ascii="Aptos" w:hAnsi="Aptos" w:cstheme="minorHAnsi"/>
          <w:position w:val="2"/>
          <w:sz w:val="22"/>
          <w:szCs w:val="22"/>
        </w:rPr>
        <w:t> til sau</w:t>
      </w:r>
      <w:r w:rsidRPr="008D5B23">
        <w:rPr>
          <w:rStyle w:val="eop"/>
          <w:rFonts w:ascii="Arial" w:hAnsi="Arial" w:cs="Arial"/>
          <w:sz w:val="22"/>
          <w:szCs w:val="22"/>
        </w:rPr>
        <w:t>​</w:t>
      </w:r>
      <w:r w:rsidRPr="008D5B23">
        <w:rPr>
          <w:rStyle w:val="eop"/>
          <w:rFonts w:ascii="Aptos" w:hAnsi="Aptos" w:cstheme="minorHAnsi"/>
          <w:sz w:val="22"/>
          <w:szCs w:val="22"/>
        </w:rPr>
        <w:t xml:space="preserve"> og kan b</w:t>
      </w:r>
      <w:r w:rsidRPr="008D5B23">
        <w:rPr>
          <w:rStyle w:val="normaltextrun"/>
          <w:rFonts w:ascii="Aptos" w:hAnsi="Aptos" w:cstheme="minorHAnsi"/>
          <w:position w:val="2"/>
          <w:sz w:val="22"/>
          <w:szCs w:val="22"/>
        </w:rPr>
        <w:t>rukast til å få oversikt over </w:t>
      </w:r>
      <w:r w:rsidRPr="008D5B23">
        <w:rPr>
          <w:rStyle w:val="spellingerror"/>
          <w:rFonts w:ascii="Aptos" w:hAnsi="Aptos" w:cstheme="minorHAnsi"/>
          <w:position w:val="2"/>
          <w:sz w:val="22"/>
          <w:szCs w:val="22"/>
        </w:rPr>
        <w:t>føretak</w:t>
      </w:r>
      <w:r w:rsidRPr="008D5B23">
        <w:rPr>
          <w:rStyle w:val="normaltextrun"/>
          <w:rFonts w:ascii="Aptos" w:hAnsi="Aptos" w:cstheme="minorHAnsi"/>
          <w:position w:val="2"/>
          <w:sz w:val="22"/>
          <w:szCs w:val="22"/>
        </w:rPr>
        <w:t> med låg produksjon. Det ligg inne terskelverdiar i kolonne F og G. Terskelverdien for få/ ingen lam per søye (kolonne F) er 0,58 i 202</w:t>
      </w:r>
      <w:r>
        <w:rPr>
          <w:rStyle w:val="normaltextrun"/>
          <w:rFonts w:ascii="Aptos" w:hAnsi="Aptos" w:cstheme="minorHAnsi"/>
          <w:position w:val="2"/>
          <w:sz w:val="22"/>
          <w:szCs w:val="22"/>
        </w:rPr>
        <w:t>5</w:t>
      </w:r>
      <w:r w:rsidRPr="008D5B23">
        <w:rPr>
          <w:rStyle w:val="normaltextrun"/>
          <w:rFonts w:ascii="Aptos" w:hAnsi="Aptos" w:cstheme="minorHAnsi"/>
          <w:position w:val="2"/>
          <w:sz w:val="22"/>
          <w:szCs w:val="22"/>
        </w:rPr>
        <w:t xml:space="preserve"> og terskelverdien for låg slaktevekt (kolonne G) er 12,91. Dersom føretaket ligg inne med lågare verdi enn terskelverdi på tidspunktet rapporten vart henta, vil det stå </w:t>
      </w:r>
      <w:r w:rsidRPr="008D5B23">
        <w:rPr>
          <w:rStyle w:val="normaltextrun"/>
          <w:rFonts w:ascii="Aptos" w:hAnsi="Aptos" w:cstheme="minorHAnsi"/>
          <w:b/>
          <w:bCs/>
          <w:i/>
          <w:iCs/>
          <w:position w:val="2"/>
          <w:sz w:val="22"/>
          <w:szCs w:val="22"/>
        </w:rPr>
        <w:t>true</w:t>
      </w:r>
      <w:r w:rsidRPr="008D5B23">
        <w:rPr>
          <w:rStyle w:val="normaltextrun"/>
          <w:rFonts w:ascii="Aptos" w:hAnsi="Aptos" w:cstheme="minorHAnsi"/>
          <w:position w:val="2"/>
          <w:sz w:val="22"/>
          <w:szCs w:val="22"/>
        </w:rPr>
        <w:t xml:space="preserve"> i desse kolonnane.</w:t>
      </w:r>
      <w:r w:rsidRPr="008D5B23">
        <w:rPr>
          <w:rFonts w:ascii="Aptos" w:hAnsi="Aptos" w:cstheme="minorHAnsi"/>
          <w:sz w:val="22"/>
          <w:szCs w:val="22"/>
        </w:rPr>
        <w:t xml:space="preserve"> </w:t>
      </w:r>
      <w:r>
        <w:rPr>
          <w:rFonts w:ascii="Aptos" w:hAnsi="Aptos" w:cstheme="minorHAnsi"/>
          <w:sz w:val="22"/>
          <w:szCs w:val="22"/>
        </w:rPr>
        <w:t>Terskelverdiane er generelle og skil ikkje mellom rasar og produksjonar.</w:t>
      </w:r>
    </w:p>
    <w:p w14:paraId="0E697D4B" w14:textId="77777777" w:rsidR="00C25A93" w:rsidRDefault="00C25A93" w:rsidP="00C25A93">
      <w:pPr>
        <w:spacing w:line="276" w:lineRule="auto"/>
        <w:rPr>
          <w:rFonts w:ascii="Aptos" w:hAnsi="Aptos" w:cstheme="minorHAnsi"/>
          <w:sz w:val="22"/>
          <w:szCs w:val="22"/>
        </w:rPr>
      </w:pPr>
    </w:p>
    <w:p w14:paraId="7FF86F26" w14:textId="77777777" w:rsidR="00C25A93" w:rsidRDefault="00C25A93" w:rsidP="00C25A93">
      <w:pPr>
        <w:spacing w:line="276" w:lineRule="auto"/>
        <w:rPr>
          <w:rFonts w:ascii="Aptos" w:hAnsi="Aptos" w:cstheme="minorHAnsi"/>
          <w:sz w:val="22"/>
          <w:szCs w:val="22"/>
        </w:rPr>
      </w:pPr>
      <w:r>
        <w:rPr>
          <w:noProof/>
        </w:rPr>
        <w:lastRenderedPageBreak/>
        <w:drawing>
          <wp:inline distT="0" distB="0" distL="0" distR="0" wp14:anchorId="0D6F46DD" wp14:editId="00FE3799">
            <wp:extent cx="3914775" cy="1733550"/>
            <wp:effectExtent l="0" t="0" r="9525" b="0"/>
            <wp:docPr id="156927395" name="Bilde 1" descr="Et bilde som inneholder tekst, skjermbilde, programvare, Dataiko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27395" name="Bilde 1" descr="Et bilde som inneholder tekst, skjermbilde, programvare, Dataikon&#10;&#10;KI-generert innhold kan være feil."/>
                    <pic:cNvPicPr>
                      <a:picLocks noChangeAspect="1"/>
                    </pic:cNvPicPr>
                  </pic:nvPicPr>
                  <pic:blipFill rotWithShape="1">
                    <a:blip r:embed="rId16"/>
                    <a:srcRect l="2086" t="41041" r="52782" b="21042"/>
                    <a:stretch>
                      <a:fillRect/>
                    </a:stretch>
                  </pic:blipFill>
                  <pic:spPr bwMode="auto">
                    <a:xfrm>
                      <a:off x="0" y="0"/>
                      <a:ext cx="3914775" cy="1733550"/>
                    </a:xfrm>
                    <a:prstGeom prst="rect">
                      <a:avLst/>
                    </a:prstGeom>
                    <a:ln>
                      <a:noFill/>
                    </a:ln>
                    <a:extLst>
                      <a:ext uri="{53640926-AAD7-44D8-BBD7-CCE9431645EC}">
                        <a14:shadowObscured xmlns:a14="http://schemas.microsoft.com/office/drawing/2010/main"/>
                      </a:ext>
                    </a:extLst>
                  </pic:spPr>
                </pic:pic>
              </a:graphicData>
            </a:graphic>
          </wp:inline>
        </w:drawing>
      </w:r>
    </w:p>
    <w:p w14:paraId="78CCFAE3" w14:textId="77777777" w:rsidR="00C25A93" w:rsidRPr="008D5B23" w:rsidRDefault="00C25A93" w:rsidP="00C25A93">
      <w:pPr>
        <w:spacing w:line="276" w:lineRule="auto"/>
        <w:rPr>
          <w:rFonts w:ascii="Aptos" w:hAnsi="Aptos" w:cstheme="minorHAnsi"/>
          <w:sz w:val="22"/>
          <w:szCs w:val="22"/>
        </w:rPr>
      </w:pPr>
    </w:p>
    <w:p w14:paraId="6AC1E0DB" w14:textId="77777777" w:rsidR="00C25A93" w:rsidRPr="008D5B23" w:rsidRDefault="00C25A93" w:rsidP="00C25A93">
      <w:pPr>
        <w:spacing w:line="259" w:lineRule="auto"/>
        <w:rPr>
          <w:rFonts w:ascii="Aptos" w:hAnsi="Aptos"/>
          <w:sz w:val="22"/>
          <w:szCs w:val="22"/>
        </w:rPr>
      </w:pPr>
      <w:bookmarkStart w:id="5" w:name="_Hlk150948084"/>
      <w:r w:rsidRPr="008D5B23">
        <w:rPr>
          <w:rFonts w:ascii="Aptos" w:hAnsi="Aptos"/>
          <w:sz w:val="22"/>
          <w:szCs w:val="22"/>
        </w:rPr>
        <w:t xml:space="preserve">Meir informasjon om maskinelle kontrollar finn du her </w:t>
      </w:r>
      <w:hyperlink r:id="rId17" w:anchor="14._terskelverdier_for_kontroller_og_rapporter_om_vanlig_jordbruksproduksjon" w:history="1">
        <w:r w:rsidRPr="008D5B23">
          <w:rPr>
            <w:rStyle w:val="Hyperkobling"/>
            <w:rFonts w:ascii="Aptos" w:hAnsi="Aptos"/>
            <w:sz w:val="22"/>
            <w:szCs w:val="22"/>
          </w:rPr>
          <w:t xml:space="preserve">14. </w:t>
        </w:r>
        <w:proofErr w:type="spellStart"/>
        <w:r w:rsidRPr="008D5B23">
          <w:rPr>
            <w:rStyle w:val="Hyperkobling"/>
            <w:rFonts w:ascii="Aptos" w:hAnsi="Aptos"/>
            <w:sz w:val="22"/>
            <w:szCs w:val="22"/>
          </w:rPr>
          <w:t>Terskelverdier</w:t>
        </w:r>
        <w:proofErr w:type="spellEnd"/>
        <w:r w:rsidRPr="008D5B23">
          <w:rPr>
            <w:rStyle w:val="Hyperkobling"/>
            <w:rFonts w:ascii="Aptos" w:hAnsi="Aptos"/>
            <w:sz w:val="22"/>
            <w:szCs w:val="22"/>
          </w:rPr>
          <w:t xml:space="preserve"> for kontroller og rapporter om vanlig jordbruksproduksjon - Landbruksdirektoratet</w:t>
        </w:r>
      </w:hyperlink>
    </w:p>
    <w:bookmarkEnd w:id="5"/>
    <w:p w14:paraId="2ADC1E48" w14:textId="77777777" w:rsidR="00C25A93" w:rsidRDefault="00C25A93" w:rsidP="00C25A93">
      <w:pPr>
        <w:spacing w:line="259" w:lineRule="auto"/>
        <w:rPr>
          <w:rFonts w:ascii="Aptos" w:hAnsi="Aptos"/>
          <w:sz w:val="22"/>
          <w:szCs w:val="22"/>
        </w:rPr>
      </w:pPr>
    </w:p>
    <w:p w14:paraId="59827923" w14:textId="3517D560" w:rsidR="00C25A93" w:rsidRDefault="00C25A93" w:rsidP="00C25A93">
      <w:pPr>
        <w:spacing w:line="259" w:lineRule="auto"/>
        <w:rPr>
          <w:rFonts w:ascii="Aptos" w:hAnsi="Aptos"/>
          <w:sz w:val="22"/>
          <w:szCs w:val="22"/>
        </w:rPr>
      </w:pPr>
      <w:r>
        <w:rPr>
          <w:rFonts w:ascii="Aptos" w:hAnsi="Aptos"/>
          <w:sz w:val="22"/>
          <w:szCs w:val="22"/>
        </w:rPr>
        <w:t>Vi har laga ei oversikt over terskelverdiar basert på rase. Dette er tal frå 2024 og er henta frå Årsstatistikk Sauekontrollen.</w:t>
      </w:r>
    </w:p>
    <w:p w14:paraId="7D6E0A67" w14:textId="77777777" w:rsidR="00C25A93" w:rsidRDefault="00C25A93" w:rsidP="00C25A93">
      <w:pPr>
        <w:spacing w:line="259" w:lineRule="auto"/>
        <w:rPr>
          <w:rFonts w:ascii="Aptos" w:hAnsi="Aptos"/>
          <w:sz w:val="22"/>
          <w:szCs w:val="22"/>
        </w:rPr>
      </w:pPr>
      <w:r w:rsidRPr="005F09AD">
        <w:rPr>
          <w:noProof/>
        </w:rPr>
        <w:drawing>
          <wp:inline distT="0" distB="0" distL="0" distR="0" wp14:anchorId="33A79B9C" wp14:editId="744F66F2">
            <wp:extent cx="6430605" cy="3133725"/>
            <wp:effectExtent l="0" t="0" r="8890" b="0"/>
            <wp:docPr id="1234320768"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50028" cy="3143190"/>
                    </a:xfrm>
                    <a:prstGeom prst="rect">
                      <a:avLst/>
                    </a:prstGeom>
                    <a:noFill/>
                    <a:ln>
                      <a:noFill/>
                    </a:ln>
                  </pic:spPr>
                </pic:pic>
              </a:graphicData>
            </a:graphic>
          </wp:inline>
        </w:drawing>
      </w:r>
    </w:p>
    <w:p w14:paraId="019217B2" w14:textId="77777777" w:rsidR="00C25A93" w:rsidRDefault="00C25A93" w:rsidP="00C25A93">
      <w:pPr>
        <w:spacing w:line="259" w:lineRule="auto"/>
        <w:rPr>
          <w:rFonts w:ascii="Aptos" w:hAnsi="Aptos"/>
          <w:sz w:val="22"/>
          <w:szCs w:val="22"/>
        </w:rPr>
      </w:pPr>
    </w:p>
    <w:p w14:paraId="5CA3A7F5" w14:textId="2079F22C" w:rsidR="00C25A93" w:rsidRDefault="00C25A93" w:rsidP="00C25A93">
      <w:pPr>
        <w:spacing w:line="259" w:lineRule="auto"/>
        <w:rPr>
          <w:rFonts w:ascii="Aptos" w:hAnsi="Aptos"/>
          <w:sz w:val="22"/>
          <w:szCs w:val="22"/>
        </w:rPr>
      </w:pPr>
      <w:r w:rsidRPr="008D5B23">
        <w:rPr>
          <w:rFonts w:ascii="Aptos" w:hAnsi="Aptos"/>
          <w:sz w:val="22"/>
          <w:szCs w:val="22"/>
        </w:rPr>
        <w:t>Ver merksam på at søknader som er sett til</w:t>
      </w:r>
      <w:r w:rsidR="00621975">
        <w:rPr>
          <w:rFonts w:ascii="Aptos" w:hAnsi="Aptos"/>
          <w:sz w:val="22"/>
          <w:szCs w:val="22"/>
        </w:rPr>
        <w:t xml:space="preserve"> status</w:t>
      </w:r>
      <w:r w:rsidRPr="008D5B23">
        <w:rPr>
          <w:rFonts w:ascii="Aptos" w:hAnsi="Aptos"/>
          <w:sz w:val="22"/>
          <w:szCs w:val="22"/>
        </w:rPr>
        <w:t xml:space="preserve"> </w:t>
      </w:r>
      <w:r w:rsidRPr="008D5B23">
        <w:rPr>
          <w:rFonts w:ascii="Aptos" w:hAnsi="Aptos"/>
          <w:i/>
          <w:sz w:val="22"/>
          <w:szCs w:val="22"/>
        </w:rPr>
        <w:t>Foreløpig godkjent</w:t>
      </w:r>
      <w:r w:rsidRPr="008D5B23">
        <w:rPr>
          <w:rFonts w:ascii="Aptos" w:hAnsi="Aptos"/>
          <w:sz w:val="22"/>
          <w:szCs w:val="22"/>
        </w:rPr>
        <w:t xml:space="preserve"> ikkje vert oppdatert med slakteopplysningar frå Leveransedatabasen før dei vert gjenopna og sett til </w:t>
      </w:r>
      <w:r w:rsidR="00621975">
        <w:rPr>
          <w:rFonts w:ascii="Aptos" w:hAnsi="Aptos"/>
          <w:sz w:val="22"/>
          <w:szCs w:val="22"/>
        </w:rPr>
        <w:t xml:space="preserve">status </w:t>
      </w:r>
      <w:r w:rsidRPr="008D5B23">
        <w:rPr>
          <w:rFonts w:ascii="Aptos" w:hAnsi="Aptos"/>
          <w:i/>
          <w:sz w:val="22"/>
          <w:szCs w:val="22"/>
        </w:rPr>
        <w:t>Under behandling</w:t>
      </w:r>
      <w:r w:rsidRPr="008D5B23">
        <w:rPr>
          <w:rFonts w:ascii="Aptos" w:hAnsi="Aptos"/>
          <w:sz w:val="22"/>
          <w:szCs w:val="22"/>
        </w:rPr>
        <w:t xml:space="preserve">. Leveransedatabasen er ikkje oppdatert til ei kvar tid. Fristen for rapportering av slakteleveransar til leveransedatabasen er innan den 15. i månaden etter slakting. Det vert levert ein god del dyr til slakt også i november, </w:t>
      </w:r>
      <w:r w:rsidR="00B11663">
        <w:rPr>
          <w:rFonts w:ascii="Aptos" w:hAnsi="Aptos"/>
          <w:sz w:val="22"/>
          <w:szCs w:val="22"/>
        </w:rPr>
        <w:t xml:space="preserve">og </w:t>
      </w:r>
      <w:proofErr w:type="spellStart"/>
      <w:r w:rsidRPr="008D5B23">
        <w:rPr>
          <w:rFonts w:ascii="Aptos" w:hAnsi="Aptos"/>
          <w:sz w:val="22"/>
          <w:szCs w:val="22"/>
        </w:rPr>
        <w:t>eStil</w:t>
      </w:r>
      <w:proofErr w:type="spellEnd"/>
      <w:r w:rsidRPr="008D5B23">
        <w:rPr>
          <w:rFonts w:ascii="Aptos" w:hAnsi="Aptos"/>
          <w:sz w:val="22"/>
          <w:szCs w:val="22"/>
        </w:rPr>
        <w:t xml:space="preserve"> PT vil difor ofte ikkje vere oppdatert før i desember.</w:t>
      </w:r>
    </w:p>
    <w:bookmarkEnd w:id="3"/>
    <w:p w14:paraId="7E62E43E" w14:textId="3E2BA9CA" w:rsidR="00CE6A43" w:rsidRPr="0028016A" w:rsidRDefault="00CE6A43" w:rsidP="00DC5995">
      <w:pPr>
        <w:tabs>
          <w:tab w:val="num" w:pos="1440"/>
        </w:tabs>
        <w:spacing w:line="276" w:lineRule="auto"/>
        <w:rPr>
          <w:rFonts w:ascii="Aptos" w:hAnsi="Aptos" w:cstheme="minorHAnsi"/>
          <w:sz w:val="22"/>
          <w:szCs w:val="22"/>
        </w:rPr>
      </w:pPr>
    </w:p>
    <w:p w14:paraId="766164E7" w14:textId="44E2DA76" w:rsidR="00252E3E" w:rsidRPr="008D5B23" w:rsidRDefault="00252E3E" w:rsidP="00E2620C">
      <w:pPr>
        <w:tabs>
          <w:tab w:val="num" w:pos="1440"/>
        </w:tabs>
        <w:spacing w:line="276" w:lineRule="auto"/>
        <w:rPr>
          <w:rFonts w:ascii="Aptos" w:hAnsi="Aptos" w:cstheme="minorHAnsi"/>
          <w:sz w:val="22"/>
          <w:szCs w:val="22"/>
        </w:rPr>
      </w:pPr>
      <w:r w:rsidRPr="008D5B23">
        <w:rPr>
          <w:rFonts w:ascii="Aptos" w:hAnsi="Aptos" w:cstheme="minorHAnsi"/>
          <w:sz w:val="22"/>
          <w:szCs w:val="22"/>
        </w:rPr>
        <w:t xml:space="preserve">Sakshandsamar skal vurdere forhold som kan forklare avvik frå vanleg produksjon, og om desse tilseier at søkjaren likevel kan ha rett på tilskot. Det er ofte nyttig å sjå tilbake nokre år </w:t>
      </w:r>
      <w:r w:rsidR="005E18F4" w:rsidRPr="008D5B23">
        <w:rPr>
          <w:rFonts w:ascii="Aptos" w:hAnsi="Aptos" w:cstheme="minorHAnsi"/>
          <w:sz w:val="22"/>
          <w:szCs w:val="22"/>
        </w:rPr>
        <w:t xml:space="preserve">(2-3 år) </w:t>
      </w:r>
      <w:r w:rsidRPr="008D5B23">
        <w:rPr>
          <w:rFonts w:ascii="Aptos" w:hAnsi="Aptos" w:cstheme="minorHAnsi"/>
          <w:sz w:val="22"/>
          <w:szCs w:val="22"/>
        </w:rPr>
        <w:t>for å sjå på utviklinga i produksjonen før eit vedtak vert gjort.</w:t>
      </w:r>
      <w:r w:rsidR="00371683" w:rsidRPr="008D5B23">
        <w:rPr>
          <w:rFonts w:ascii="Aptos" w:hAnsi="Aptos" w:cstheme="minorHAnsi"/>
          <w:sz w:val="22"/>
          <w:szCs w:val="22"/>
        </w:rPr>
        <w:t xml:space="preserve"> </w:t>
      </w:r>
    </w:p>
    <w:p w14:paraId="4D488600" w14:textId="77777777" w:rsidR="005B26B1" w:rsidRDefault="005B26B1" w:rsidP="00E2620C">
      <w:pPr>
        <w:tabs>
          <w:tab w:val="num" w:pos="1440"/>
        </w:tabs>
        <w:spacing w:line="276" w:lineRule="auto"/>
        <w:rPr>
          <w:rFonts w:ascii="Aptos" w:hAnsi="Aptos" w:cstheme="minorHAnsi"/>
          <w:sz w:val="22"/>
          <w:szCs w:val="22"/>
        </w:rPr>
      </w:pPr>
    </w:p>
    <w:p w14:paraId="65FC7046" w14:textId="77777777" w:rsidR="00FB7B0A" w:rsidRDefault="00FB7B0A" w:rsidP="00E2620C">
      <w:pPr>
        <w:tabs>
          <w:tab w:val="num" w:pos="1440"/>
        </w:tabs>
        <w:spacing w:line="276" w:lineRule="auto"/>
        <w:rPr>
          <w:rFonts w:ascii="Aptos" w:hAnsi="Aptos" w:cstheme="minorHAnsi"/>
          <w:b/>
          <w:bCs/>
          <w:sz w:val="22"/>
          <w:szCs w:val="22"/>
        </w:rPr>
      </w:pPr>
    </w:p>
    <w:p w14:paraId="043ECE29" w14:textId="77777777" w:rsidR="00FB7B0A" w:rsidRDefault="00FB7B0A" w:rsidP="00E2620C">
      <w:pPr>
        <w:tabs>
          <w:tab w:val="num" w:pos="1440"/>
        </w:tabs>
        <w:spacing w:line="276" w:lineRule="auto"/>
        <w:rPr>
          <w:rFonts w:ascii="Aptos" w:hAnsi="Aptos" w:cstheme="minorHAnsi"/>
          <w:b/>
          <w:bCs/>
          <w:sz w:val="22"/>
          <w:szCs w:val="22"/>
        </w:rPr>
      </w:pPr>
    </w:p>
    <w:p w14:paraId="7F92DC31" w14:textId="1F57BEC8" w:rsidR="00F25A74" w:rsidRPr="00F25A74" w:rsidRDefault="00D64392" w:rsidP="00E2620C">
      <w:pPr>
        <w:tabs>
          <w:tab w:val="num" w:pos="1440"/>
        </w:tabs>
        <w:spacing w:line="276" w:lineRule="auto"/>
        <w:rPr>
          <w:rFonts w:ascii="Aptos" w:hAnsi="Aptos" w:cstheme="minorHAnsi"/>
          <w:b/>
          <w:bCs/>
          <w:sz w:val="22"/>
          <w:szCs w:val="22"/>
        </w:rPr>
      </w:pPr>
      <w:r>
        <w:rPr>
          <w:rFonts w:ascii="Aptos" w:hAnsi="Aptos" w:cstheme="minorHAnsi"/>
          <w:b/>
          <w:bCs/>
          <w:sz w:val="22"/>
          <w:szCs w:val="22"/>
        </w:rPr>
        <w:lastRenderedPageBreak/>
        <w:t>V</w:t>
      </w:r>
      <w:r w:rsidR="00F25A74" w:rsidRPr="00F25A74">
        <w:rPr>
          <w:rFonts w:ascii="Aptos" w:hAnsi="Aptos" w:cstheme="minorHAnsi"/>
          <w:b/>
          <w:bCs/>
          <w:sz w:val="22"/>
          <w:szCs w:val="22"/>
        </w:rPr>
        <w:t xml:space="preserve">urdering i </w:t>
      </w:r>
      <w:proofErr w:type="spellStart"/>
      <w:r w:rsidR="00F25A74" w:rsidRPr="00F25A74">
        <w:rPr>
          <w:rFonts w:ascii="Aptos" w:hAnsi="Aptos" w:cstheme="minorHAnsi"/>
          <w:b/>
          <w:bCs/>
          <w:sz w:val="22"/>
          <w:szCs w:val="22"/>
        </w:rPr>
        <w:t>eStil</w:t>
      </w:r>
      <w:proofErr w:type="spellEnd"/>
      <w:r w:rsidR="00F25A74" w:rsidRPr="00F25A74">
        <w:rPr>
          <w:rFonts w:ascii="Aptos" w:hAnsi="Aptos" w:cstheme="minorHAnsi"/>
          <w:b/>
          <w:bCs/>
          <w:sz w:val="22"/>
          <w:szCs w:val="22"/>
        </w:rPr>
        <w:t xml:space="preserve"> PT</w:t>
      </w:r>
    </w:p>
    <w:p w14:paraId="1168DECB" w14:textId="72936894" w:rsidR="00252E3E" w:rsidRPr="008D5B23" w:rsidRDefault="00252E3E" w:rsidP="00E2620C">
      <w:pPr>
        <w:tabs>
          <w:tab w:val="num" w:pos="1440"/>
        </w:tabs>
        <w:spacing w:line="276" w:lineRule="auto"/>
        <w:rPr>
          <w:rFonts w:ascii="Aptos" w:hAnsi="Aptos" w:cstheme="minorHAnsi"/>
          <w:sz w:val="22"/>
          <w:szCs w:val="22"/>
        </w:rPr>
      </w:pPr>
      <w:r w:rsidRPr="008D5B23">
        <w:rPr>
          <w:rFonts w:ascii="Aptos" w:hAnsi="Aptos" w:cstheme="minorHAnsi"/>
          <w:sz w:val="22"/>
          <w:szCs w:val="22"/>
        </w:rPr>
        <w:t xml:space="preserve">Vurderingane </w:t>
      </w:r>
      <w:r w:rsidR="00CE6A43" w:rsidRPr="008D5B23">
        <w:rPr>
          <w:rFonts w:ascii="Aptos" w:hAnsi="Aptos" w:cstheme="minorHAnsi"/>
          <w:sz w:val="22"/>
          <w:szCs w:val="22"/>
        </w:rPr>
        <w:t>om</w:t>
      </w:r>
      <w:r w:rsidRPr="008D5B23">
        <w:rPr>
          <w:rFonts w:ascii="Aptos" w:hAnsi="Aptos" w:cstheme="minorHAnsi"/>
          <w:sz w:val="22"/>
          <w:szCs w:val="22"/>
        </w:rPr>
        <w:t xml:space="preserve"> vanleg jordbruksproduksjon </w:t>
      </w:r>
      <w:r w:rsidR="0013426A" w:rsidRPr="008D5B23">
        <w:rPr>
          <w:rFonts w:ascii="Aptos" w:hAnsi="Aptos" w:cstheme="minorHAnsi"/>
          <w:sz w:val="22"/>
          <w:szCs w:val="22"/>
        </w:rPr>
        <w:t>må</w:t>
      </w:r>
      <w:r w:rsidRPr="008D5B23">
        <w:rPr>
          <w:rFonts w:ascii="Aptos" w:hAnsi="Aptos" w:cstheme="minorHAnsi"/>
          <w:sz w:val="22"/>
          <w:szCs w:val="22"/>
        </w:rPr>
        <w:t xml:space="preserve"> dokumenterast. Det er oversiktleg og ryddig om vurderingane vert lagt inn i </w:t>
      </w:r>
      <w:proofErr w:type="spellStart"/>
      <w:r w:rsidRPr="008D5B23">
        <w:rPr>
          <w:rFonts w:ascii="Aptos" w:hAnsi="Aptos" w:cstheme="minorHAnsi"/>
          <w:sz w:val="22"/>
          <w:szCs w:val="22"/>
        </w:rPr>
        <w:t>eStil</w:t>
      </w:r>
      <w:proofErr w:type="spellEnd"/>
      <w:r w:rsidR="008878EB" w:rsidRPr="008D5B23">
        <w:rPr>
          <w:rFonts w:ascii="Aptos" w:hAnsi="Aptos" w:cstheme="minorHAnsi"/>
          <w:sz w:val="22"/>
          <w:szCs w:val="22"/>
        </w:rPr>
        <w:t xml:space="preserve"> </w:t>
      </w:r>
      <w:r w:rsidRPr="008D5B23">
        <w:rPr>
          <w:rFonts w:ascii="Aptos" w:hAnsi="Aptos" w:cstheme="minorHAnsi"/>
          <w:sz w:val="22"/>
          <w:szCs w:val="22"/>
        </w:rPr>
        <w:t>PT. Det kan gjerast i</w:t>
      </w:r>
      <w:r w:rsidR="00D272CB" w:rsidRPr="008D5B23">
        <w:rPr>
          <w:rFonts w:ascii="Aptos" w:hAnsi="Aptos" w:cstheme="minorHAnsi"/>
          <w:sz w:val="22"/>
          <w:szCs w:val="22"/>
        </w:rPr>
        <w:t xml:space="preserve"> seksjon </w:t>
      </w:r>
      <w:r w:rsidR="00D60594" w:rsidRPr="008D5B23">
        <w:rPr>
          <w:rFonts w:ascii="Aptos" w:hAnsi="Aptos" w:cstheme="minorHAnsi"/>
          <w:b/>
          <w:bCs/>
          <w:i/>
          <w:iCs/>
          <w:sz w:val="22"/>
          <w:szCs w:val="22"/>
        </w:rPr>
        <w:t>B</w:t>
      </w:r>
      <w:r w:rsidR="00D272CB" w:rsidRPr="008D5B23">
        <w:rPr>
          <w:rFonts w:ascii="Aptos" w:hAnsi="Aptos" w:cstheme="minorHAnsi"/>
          <w:b/>
          <w:bCs/>
          <w:i/>
          <w:iCs/>
          <w:sz w:val="22"/>
          <w:szCs w:val="22"/>
        </w:rPr>
        <w:t>ehandling</w:t>
      </w:r>
      <w:r w:rsidRPr="008D5B23">
        <w:rPr>
          <w:rFonts w:ascii="Aptos" w:hAnsi="Aptos" w:cstheme="minorHAnsi"/>
          <w:sz w:val="22"/>
          <w:szCs w:val="22"/>
        </w:rPr>
        <w:t xml:space="preserve"> </w:t>
      </w:r>
      <w:r w:rsidR="00D60594" w:rsidRPr="008D5B23">
        <w:rPr>
          <w:rFonts w:ascii="Aptos" w:hAnsi="Aptos" w:cstheme="minorHAnsi"/>
          <w:i/>
          <w:iCs/>
          <w:sz w:val="22"/>
          <w:szCs w:val="22"/>
        </w:rPr>
        <w:t xml:space="preserve">Kommentarfelt for </w:t>
      </w:r>
      <w:proofErr w:type="spellStart"/>
      <w:r w:rsidR="00D60594" w:rsidRPr="008D5B23">
        <w:rPr>
          <w:rFonts w:ascii="Aptos" w:hAnsi="Aptos" w:cstheme="minorHAnsi"/>
          <w:i/>
          <w:iCs/>
          <w:sz w:val="22"/>
          <w:szCs w:val="22"/>
        </w:rPr>
        <w:t>saksbehandle</w:t>
      </w:r>
      <w:r w:rsidR="003A1079" w:rsidRPr="008D5B23">
        <w:rPr>
          <w:rFonts w:ascii="Aptos" w:hAnsi="Aptos" w:cstheme="minorHAnsi"/>
          <w:i/>
          <w:iCs/>
          <w:sz w:val="22"/>
          <w:szCs w:val="22"/>
        </w:rPr>
        <w:t>r</w:t>
      </w:r>
      <w:proofErr w:type="spellEnd"/>
      <w:r w:rsidR="002A0D5A" w:rsidRPr="008D5B23">
        <w:rPr>
          <w:rFonts w:ascii="Aptos" w:hAnsi="Aptos" w:cstheme="minorHAnsi"/>
          <w:i/>
          <w:iCs/>
          <w:sz w:val="22"/>
          <w:szCs w:val="22"/>
        </w:rPr>
        <w:t xml:space="preserve"> </w:t>
      </w:r>
      <w:r w:rsidR="002A0D5A" w:rsidRPr="008D5B23">
        <w:rPr>
          <w:rFonts w:ascii="Aptos" w:hAnsi="Aptos" w:cstheme="minorHAnsi"/>
          <w:sz w:val="22"/>
          <w:szCs w:val="22"/>
        </w:rPr>
        <w:t>(intern kommentar for sakshandsamar)</w:t>
      </w:r>
      <w:r w:rsidR="00D60594" w:rsidRPr="008D5B23">
        <w:rPr>
          <w:rFonts w:ascii="Aptos" w:hAnsi="Aptos" w:cstheme="minorHAnsi"/>
          <w:i/>
          <w:iCs/>
          <w:sz w:val="22"/>
          <w:szCs w:val="22"/>
        </w:rPr>
        <w:t xml:space="preserve"> </w:t>
      </w:r>
      <w:r w:rsidR="00D60594" w:rsidRPr="008D5B23">
        <w:rPr>
          <w:rFonts w:ascii="Aptos" w:hAnsi="Aptos" w:cstheme="minorHAnsi"/>
          <w:sz w:val="22"/>
          <w:szCs w:val="22"/>
        </w:rPr>
        <w:t xml:space="preserve">eller </w:t>
      </w:r>
      <w:proofErr w:type="spellStart"/>
      <w:r w:rsidRPr="008D5B23">
        <w:rPr>
          <w:rFonts w:ascii="Aptos" w:hAnsi="Aptos" w:cstheme="minorHAnsi"/>
          <w:i/>
          <w:iCs/>
          <w:sz w:val="22"/>
          <w:szCs w:val="22"/>
        </w:rPr>
        <w:t>Begrunnelse</w:t>
      </w:r>
      <w:proofErr w:type="spellEnd"/>
      <w:r w:rsidRPr="008D5B23">
        <w:rPr>
          <w:rFonts w:ascii="Aptos" w:hAnsi="Aptos" w:cstheme="minorHAnsi"/>
          <w:i/>
          <w:iCs/>
          <w:sz w:val="22"/>
          <w:szCs w:val="22"/>
        </w:rPr>
        <w:t xml:space="preserve"> for vedtak</w:t>
      </w:r>
      <w:r w:rsidR="002A0D5A" w:rsidRPr="008D5B23">
        <w:rPr>
          <w:rFonts w:ascii="Aptos" w:hAnsi="Aptos" w:cstheme="minorHAnsi"/>
          <w:i/>
          <w:iCs/>
          <w:sz w:val="22"/>
          <w:szCs w:val="22"/>
        </w:rPr>
        <w:t xml:space="preserve"> </w:t>
      </w:r>
      <w:r w:rsidR="002A0D5A" w:rsidRPr="008D5B23">
        <w:rPr>
          <w:rFonts w:ascii="Aptos" w:hAnsi="Aptos" w:cstheme="minorHAnsi"/>
          <w:sz w:val="22"/>
          <w:szCs w:val="22"/>
        </w:rPr>
        <w:t>(viser i vedtak</w:t>
      </w:r>
      <w:r w:rsidR="00F05A72" w:rsidRPr="008D5B23">
        <w:rPr>
          <w:rFonts w:ascii="Aptos" w:hAnsi="Aptos" w:cstheme="minorHAnsi"/>
          <w:sz w:val="22"/>
          <w:szCs w:val="22"/>
        </w:rPr>
        <w:t>sbrevet</w:t>
      </w:r>
      <w:r w:rsidR="002A0D5A" w:rsidRPr="008D5B23">
        <w:rPr>
          <w:rFonts w:ascii="Aptos" w:hAnsi="Aptos" w:cstheme="minorHAnsi"/>
          <w:sz w:val="22"/>
          <w:szCs w:val="22"/>
        </w:rPr>
        <w:t>)</w:t>
      </w:r>
      <w:r w:rsidR="00D60594" w:rsidRPr="008D5B23">
        <w:rPr>
          <w:rFonts w:ascii="Aptos" w:hAnsi="Aptos" w:cstheme="minorHAnsi"/>
          <w:i/>
          <w:iCs/>
          <w:sz w:val="22"/>
          <w:szCs w:val="22"/>
        </w:rPr>
        <w:t>.</w:t>
      </w:r>
      <w:r w:rsidR="0013426A" w:rsidRPr="008D5B23">
        <w:rPr>
          <w:rFonts w:ascii="Aptos" w:hAnsi="Aptos" w:cstheme="minorHAnsi"/>
          <w:i/>
          <w:iCs/>
          <w:sz w:val="22"/>
          <w:szCs w:val="22"/>
        </w:rPr>
        <w:t xml:space="preserve"> </w:t>
      </w:r>
      <w:r w:rsidR="002A0D5A" w:rsidRPr="008D5B23">
        <w:rPr>
          <w:rFonts w:ascii="Aptos" w:hAnsi="Aptos" w:cstheme="minorHAnsi"/>
          <w:sz w:val="22"/>
          <w:szCs w:val="22"/>
        </w:rPr>
        <w:t>Sakshandsamar kan også laste opp dokument</w:t>
      </w:r>
      <w:r w:rsidR="00C65CC8" w:rsidRPr="008D5B23">
        <w:rPr>
          <w:rFonts w:ascii="Aptos" w:hAnsi="Aptos" w:cstheme="minorHAnsi"/>
          <w:sz w:val="22"/>
          <w:szCs w:val="22"/>
        </w:rPr>
        <w:t xml:space="preserve"> i saka</w:t>
      </w:r>
      <w:r w:rsidR="002A0D5A" w:rsidRPr="008D5B23">
        <w:rPr>
          <w:rFonts w:ascii="Aptos" w:hAnsi="Aptos" w:cstheme="minorHAnsi"/>
          <w:sz w:val="22"/>
          <w:szCs w:val="22"/>
        </w:rPr>
        <w:t xml:space="preserve"> i seksjonen </w:t>
      </w:r>
      <w:r w:rsidR="002A0D5A" w:rsidRPr="008D5B23">
        <w:rPr>
          <w:rFonts w:ascii="Aptos" w:hAnsi="Aptos" w:cstheme="minorHAnsi"/>
          <w:i/>
          <w:iCs/>
          <w:sz w:val="22"/>
          <w:szCs w:val="22"/>
        </w:rPr>
        <w:t>Dokumentasjon</w:t>
      </w:r>
      <w:r w:rsidR="003A1079" w:rsidRPr="008D5B23">
        <w:rPr>
          <w:rFonts w:ascii="Aptos" w:hAnsi="Aptos" w:cstheme="minorHAnsi"/>
          <w:i/>
          <w:iCs/>
          <w:sz w:val="22"/>
          <w:szCs w:val="22"/>
        </w:rPr>
        <w:t xml:space="preserve"> og dialog</w:t>
      </w:r>
      <w:r w:rsidR="003A1079" w:rsidRPr="008D5B23">
        <w:rPr>
          <w:rFonts w:ascii="Aptos" w:hAnsi="Aptos" w:cstheme="minorHAnsi"/>
          <w:sz w:val="22"/>
          <w:szCs w:val="22"/>
        </w:rPr>
        <w:t>.</w:t>
      </w:r>
    </w:p>
    <w:p w14:paraId="2338EBA1" w14:textId="77777777" w:rsidR="00371683" w:rsidRPr="008D5B23" w:rsidRDefault="00371683" w:rsidP="00E2620C">
      <w:pPr>
        <w:tabs>
          <w:tab w:val="num" w:pos="1440"/>
        </w:tabs>
        <w:spacing w:line="276" w:lineRule="auto"/>
        <w:rPr>
          <w:rFonts w:ascii="Aptos" w:hAnsi="Aptos" w:cstheme="minorHAnsi"/>
          <w:sz w:val="22"/>
          <w:szCs w:val="22"/>
        </w:rPr>
      </w:pPr>
    </w:p>
    <w:p w14:paraId="776AF052" w14:textId="7ED8164E" w:rsidR="00371683" w:rsidRPr="008D5B23" w:rsidRDefault="00426C95" w:rsidP="00E2620C">
      <w:pPr>
        <w:tabs>
          <w:tab w:val="num" w:pos="1440"/>
        </w:tabs>
        <w:spacing w:line="276" w:lineRule="auto"/>
        <w:rPr>
          <w:rFonts w:ascii="Aptos" w:hAnsi="Aptos" w:cstheme="minorHAnsi"/>
          <w:sz w:val="22"/>
          <w:szCs w:val="22"/>
        </w:rPr>
      </w:pPr>
      <w:r w:rsidRPr="008D5B23">
        <w:rPr>
          <w:rFonts w:ascii="Aptos" w:hAnsi="Aptos" w:cstheme="minorHAnsi"/>
          <w:sz w:val="22"/>
          <w:szCs w:val="22"/>
        </w:rPr>
        <w:t>Fagsystemet har ei varselmelding som krev at sakshandsa</w:t>
      </w:r>
      <w:r w:rsidR="00F05A72" w:rsidRPr="008D5B23">
        <w:rPr>
          <w:rFonts w:ascii="Aptos" w:hAnsi="Aptos" w:cstheme="minorHAnsi"/>
          <w:sz w:val="22"/>
          <w:szCs w:val="22"/>
        </w:rPr>
        <w:t>m</w:t>
      </w:r>
      <w:r w:rsidRPr="008D5B23">
        <w:rPr>
          <w:rFonts w:ascii="Aptos" w:hAnsi="Aptos" w:cstheme="minorHAnsi"/>
          <w:sz w:val="22"/>
          <w:szCs w:val="22"/>
        </w:rPr>
        <w:t>ar skriv ei vurdering. Vurderinga må vise til om vilkåret om vanleg jordbruksproduksjon er oppfylt og ei grunngjeving for at kravet er oppfylt/ikkje oppfylt.</w:t>
      </w:r>
      <w:r w:rsidR="00CF488C">
        <w:rPr>
          <w:rFonts w:ascii="Aptos" w:hAnsi="Aptos" w:cstheme="minorHAnsi"/>
          <w:sz w:val="22"/>
          <w:szCs w:val="22"/>
        </w:rPr>
        <w:t xml:space="preserve"> Tekstar som </w:t>
      </w:r>
      <w:r w:rsidRPr="008D5B23">
        <w:rPr>
          <w:rFonts w:ascii="Aptos" w:hAnsi="Aptos" w:cstheme="minorHAnsi"/>
          <w:sz w:val="22"/>
          <w:szCs w:val="22"/>
        </w:rPr>
        <w:t xml:space="preserve"> «Føretaket driv ekstensivt med sau.»  «Vanleg jordbruksdrift sau», er ikkje ei vurdering. </w:t>
      </w:r>
    </w:p>
    <w:p w14:paraId="7F37C25F" w14:textId="77777777" w:rsidR="00252E3E" w:rsidRPr="008D5B23" w:rsidRDefault="00252E3E" w:rsidP="00E2620C">
      <w:pPr>
        <w:spacing w:line="276" w:lineRule="auto"/>
        <w:rPr>
          <w:rFonts w:ascii="Aptos" w:hAnsi="Aptos" w:cstheme="minorHAnsi"/>
          <w:sz w:val="22"/>
          <w:szCs w:val="22"/>
        </w:rPr>
      </w:pPr>
    </w:p>
    <w:p w14:paraId="1928B24C" w14:textId="513B1ACF" w:rsidR="00252E3E" w:rsidRPr="008D5B23" w:rsidRDefault="00252E3E" w:rsidP="00E2620C">
      <w:pPr>
        <w:spacing w:line="276" w:lineRule="auto"/>
        <w:rPr>
          <w:rFonts w:ascii="Aptos" w:hAnsi="Aptos" w:cstheme="minorHAnsi"/>
          <w:sz w:val="22"/>
          <w:szCs w:val="22"/>
        </w:rPr>
      </w:pPr>
      <w:r w:rsidRPr="008D5B23">
        <w:rPr>
          <w:rFonts w:ascii="Aptos" w:hAnsi="Aptos" w:cstheme="minorHAnsi"/>
          <w:sz w:val="22"/>
          <w:szCs w:val="22"/>
        </w:rPr>
        <w:t xml:space="preserve">Ver merksam på ordbruken i vedtak; Er konklusjonen at det ikkje er vanleg jordbruksproduksjon, oppfyller ikkje søkjar grunnvilkåret og har ikkje rett på tilskot til den aktuelle produksjonen. Det vert då eit </w:t>
      </w:r>
      <w:r w:rsidRPr="008D5B23">
        <w:rPr>
          <w:rFonts w:ascii="Aptos" w:hAnsi="Aptos" w:cstheme="minorHAnsi"/>
          <w:sz w:val="22"/>
          <w:szCs w:val="22"/>
          <w:u w:val="single"/>
        </w:rPr>
        <w:t>avslag</w:t>
      </w:r>
      <w:r w:rsidRPr="008D5B23">
        <w:rPr>
          <w:rFonts w:ascii="Aptos" w:hAnsi="Aptos" w:cstheme="minorHAnsi"/>
          <w:sz w:val="22"/>
          <w:szCs w:val="22"/>
        </w:rPr>
        <w:t xml:space="preserve"> og ikkje avkorting. Føretaket må få varsel og moglegheit til å uttale seg før vedtak vert gjort.</w:t>
      </w:r>
    </w:p>
    <w:p w14:paraId="62959253" w14:textId="77777777" w:rsidR="001E34DD" w:rsidRDefault="001E34DD" w:rsidP="00E2620C">
      <w:pPr>
        <w:spacing w:line="276" w:lineRule="auto"/>
        <w:rPr>
          <w:rFonts w:ascii="Aptos" w:hAnsi="Aptos" w:cstheme="minorHAnsi"/>
          <w:sz w:val="22"/>
          <w:szCs w:val="22"/>
        </w:rPr>
      </w:pPr>
    </w:p>
    <w:p w14:paraId="575529DA" w14:textId="6F88DEDC" w:rsidR="008A360D" w:rsidRPr="008A360D" w:rsidRDefault="008A360D" w:rsidP="00E2620C">
      <w:pPr>
        <w:spacing w:line="276" w:lineRule="auto"/>
        <w:rPr>
          <w:rFonts w:ascii="Aptos" w:hAnsi="Aptos" w:cstheme="minorHAnsi"/>
          <w:b/>
          <w:bCs/>
          <w:sz w:val="22"/>
          <w:szCs w:val="22"/>
        </w:rPr>
      </w:pPr>
      <w:r w:rsidRPr="008A360D">
        <w:rPr>
          <w:rFonts w:ascii="Aptos" w:hAnsi="Aptos" w:cstheme="minorHAnsi"/>
          <w:b/>
          <w:bCs/>
          <w:sz w:val="22"/>
          <w:szCs w:val="22"/>
        </w:rPr>
        <w:t xml:space="preserve">Praktisk i </w:t>
      </w:r>
      <w:proofErr w:type="spellStart"/>
      <w:r w:rsidRPr="008A360D">
        <w:rPr>
          <w:rFonts w:ascii="Aptos" w:hAnsi="Aptos" w:cstheme="minorHAnsi"/>
          <w:b/>
          <w:bCs/>
          <w:sz w:val="22"/>
          <w:szCs w:val="22"/>
        </w:rPr>
        <w:t>eStil</w:t>
      </w:r>
      <w:proofErr w:type="spellEnd"/>
      <w:r w:rsidRPr="008A360D">
        <w:rPr>
          <w:rFonts w:ascii="Aptos" w:hAnsi="Aptos" w:cstheme="minorHAnsi"/>
          <w:b/>
          <w:bCs/>
          <w:sz w:val="22"/>
          <w:szCs w:val="22"/>
        </w:rPr>
        <w:t xml:space="preserve"> PT</w:t>
      </w:r>
    </w:p>
    <w:p w14:paraId="54786A12" w14:textId="7EC9B659" w:rsidR="001E34DD" w:rsidRPr="008D5B23" w:rsidRDefault="001E34DD" w:rsidP="00E2620C">
      <w:pPr>
        <w:spacing w:line="276" w:lineRule="auto"/>
        <w:rPr>
          <w:rFonts w:ascii="Aptos" w:hAnsi="Aptos" w:cstheme="minorHAnsi"/>
          <w:sz w:val="22"/>
          <w:szCs w:val="22"/>
        </w:rPr>
      </w:pPr>
      <w:r w:rsidRPr="008D5B23">
        <w:rPr>
          <w:rFonts w:ascii="Aptos" w:hAnsi="Aptos" w:cstheme="minorHAnsi"/>
          <w:sz w:val="22"/>
          <w:szCs w:val="22"/>
        </w:rPr>
        <w:t>Dersom husdyrhaldet ikkje kan kallast vanleg jordbruksproduksjon, skal godkjent dyretal setjast til 0</w:t>
      </w:r>
      <w:r w:rsidR="00716905" w:rsidRPr="008D5B23">
        <w:rPr>
          <w:rFonts w:ascii="Aptos" w:hAnsi="Aptos" w:cstheme="minorHAnsi"/>
          <w:sz w:val="22"/>
          <w:szCs w:val="22"/>
        </w:rPr>
        <w:t xml:space="preserve"> i</w:t>
      </w:r>
      <w:r w:rsidRPr="008D5B23">
        <w:rPr>
          <w:rFonts w:ascii="Aptos" w:hAnsi="Aptos" w:cstheme="minorHAnsi"/>
          <w:sz w:val="22"/>
          <w:szCs w:val="22"/>
        </w:rPr>
        <w:t xml:space="preserve"> </w:t>
      </w:r>
      <w:proofErr w:type="spellStart"/>
      <w:r w:rsidRPr="008D5B23">
        <w:rPr>
          <w:rFonts w:ascii="Aptos" w:hAnsi="Aptos" w:cstheme="minorHAnsi"/>
          <w:sz w:val="22"/>
          <w:szCs w:val="22"/>
        </w:rPr>
        <w:t>eStil</w:t>
      </w:r>
      <w:proofErr w:type="spellEnd"/>
      <w:r w:rsidRPr="008D5B23">
        <w:rPr>
          <w:rFonts w:ascii="Aptos" w:hAnsi="Aptos" w:cstheme="minorHAnsi"/>
          <w:sz w:val="22"/>
          <w:szCs w:val="22"/>
        </w:rPr>
        <w:t xml:space="preserve"> </w:t>
      </w:r>
      <w:r w:rsidR="00716905" w:rsidRPr="008D5B23">
        <w:rPr>
          <w:rFonts w:ascii="Aptos" w:hAnsi="Aptos" w:cstheme="minorHAnsi"/>
          <w:sz w:val="22"/>
          <w:szCs w:val="22"/>
        </w:rPr>
        <w:t>P</w:t>
      </w:r>
      <w:r w:rsidRPr="008D5B23">
        <w:rPr>
          <w:rFonts w:ascii="Aptos" w:hAnsi="Aptos" w:cstheme="minorHAnsi"/>
          <w:sz w:val="22"/>
          <w:szCs w:val="22"/>
        </w:rPr>
        <w:t>T. Dyra kan likevel gi grunnlag for beitetilskot og areal– og kulturlandskapstilskot</w:t>
      </w:r>
      <w:r w:rsidR="00E2620C" w:rsidRPr="008D5B23">
        <w:rPr>
          <w:rFonts w:ascii="Aptos" w:hAnsi="Aptos" w:cstheme="minorHAnsi"/>
          <w:sz w:val="22"/>
          <w:szCs w:val="22"/>
        </w:rPr>
        <w:t>. G</w:t>
      </w:r>
      <w:r w:rsidRPr="008D5B23">
        <w:rPr>
          <w:rFonts w:ascii="Aptos" w:hAnsi="Aptos" w:cstheme="minorHAnsi"/>
          <w:sz w:val="22"/>
          <w:szCs w:val="22"/>
        </w:rPr>
        <w:t xml:space="preserve">rovfôrarealet kan då fastsetjast med skjønn </w:t>
      </w:r>
      <w:r w:rsidR="00716905" w:rsidRPr="008D5B23">
        <w:rPr>
          <w:rFonts w:ascii="Aptos" w:hAnsi="Aptos" w:cstheme="minorHAnsi"/>
          <w:sz w:val="22"/>
          <w:szCs w:val="22"/>
        </w:rPr>
        <w:t>v</w:t>
      </w:r>
      <w:r w:rsidRPr="008D5B23">
        <w:rPr>
          <w:rFonts w:ascii="Aptos" w:hAnsi="Aptos" w:cstheme="minorHAnsi"/>
          <w:sz w:val="22"/>
          <w:szCs w:val="22"/>
        </w:rPr>
        <w:t>ed å bruke kodane 540 og 541. Tilskot til dyr på beite kan utbetalast.</w:t>
      </w:r>
    </w:p>
    <w:p w14:paraId="494CC3C8" w14:textId="77777777" w:rsidR="00252E3E" w:rsidRDefault="00252E3E" w:rsidP="00E2620C">
      <w:pPr>
        <w:spacing w:line="276" w:lineRule="auto"/>
        <w:rPr>
          <w:rFonts w:ascii="Aptos" w:hAnsi="Aptos" w:cstheme="minorHAnsi"/>
          <w:sz w:val="22"/>
          <w:szCs w:val="22"/>
        </w:rPr>
      </w:pPr>
    </w:p>
    <w:p w14:paraId="0E3BC003" w14:textId="78BA0F09" w:rsidR="008A360D" w:rsidRPr="00BC546C" w:rsidRDefault="00BC546C" w:rsidP="00E2620C">
      <w:pPr>
        <w:spacing w:line="276" w:lineRule="auto"/>
        <w:rPr>
          <w:rFonts w:ascii="Aptos" w:hAnsi="Aptos" w:cstheme="minorHAnsi"/>
          <w:b/>
          <w:bCs/>
          <w:sz w:val="22"/>
          <w:szCs w:val="22"/>
        </w:rPr>
      </w:pPr>
      <w:r w:rsidRPr="00BC546C">
        <w:rPr>
          <w:rFonts w:ascii="Aptos" w:hAnsi="Aptos" w:cstheme="minorHAnsi"/>
          <w:b/>
          <w:bCs/>
          <w:sz w:val="22"/>
          <w:szCs w:val="22"/>
        </w:rPr>
        <w:t>Ha dialog med Mattilsynet</w:t>
      </w:r>
    </w:p>
    <w:p w14:paraId="20FFB603" w14:textId="3A817CC5" w:rsidR="00252E3E" w:rsidRPr="008D5B23" w:rsidRDefault="00252E3E" w:rsidP="00E2620C">
      <w:pPr>
        <w:spacing w:line="276" w:lineRule="auto"/>
        <w:rPr>
          <w:rFonts w:ascii="Aptos" w:hAnsi="Aptos" w:cstheme="minorHAnsi"/>
          <w:sz w:val="22"/>
          <w:szCs w:val="22"/>
        </w:rPr>
      </w:pPr>
      <w:r w:rsidRPr="008D5B23">
        <w:rPr>
          <w:rFonts w:ascii="Aptos" w:hAnsi="Aptos" w:cstheme="minorHAnsi"/>
          <w:sz w:val="22"/>
          <w:szCs w:val="22"/>
        </w:rPr>
        <w:t xml:space="preserve">Hugs at svak drift </w:t>
      </w:r>
      <w:r w:rsidRPr="008D5B23">
        <w:rPr>
          <w:rFonts w:ascii="Aptos" w:hAnsi="Aptos" w:cstheme="minorHAnsi"/>
          <w:i/>
          <w:iCs/>
          <w:sz w:val="22"/>
          <w:szCs w:val="22"/>
        </w:rPr>
        <w:t>kan</w:t>
      </w:r>
      <w:r w:rsidRPr="008D5B23">
        <w:rPr>
          <w:rFonts w:ascii="Aptos" w:hAnsi="Aptos" w:cstheme="minorHAnsi"/>
          <w:sz w:val="22"/>
          <w:szCs w:val="22"/>
        </w:rPr>
        <w:t xml:space="preserve"> ha samanheng med dårleg dyrevelferd. Infor</w:t>
      </w:r>
      <w:r w:rsidR="00C65CC8" w:rsidRPr="008D5B23">
        <w:rPr>
          <w:rFonts w:ascii="Aptos" w:hAnsi="Aptos" w:cstheme="minorHAnsi"/>
          <w:sz w:val="22"/>
          <w:szCs w:val="22"/>
        </w:rPr>
        <w:t>me</w:t>
      </w:r>
      <w:r w:rsidRPr="008D5B23">
        <w:rPr>
          <w:rFonts w:ascii="Aptos" w:hAnsi="Aptos" w:cstheme="minorHAnsi"/>
          <w:sz w:val="22"/>
          <w:szCs w:val="22"/>
        </w:rPr>
        <w:t>r difor Mattilsynet når det vert gjort vedtak om at det ikkje er vanleg jordbruksproduksjon eller elles ved mistanke.</w:t>
      </w:r>
    </w:p>
    <w:p w14:paraId="09715D2D" w14:textId="77777777" w:rsidR="00F408C3" w:rsidRPr="008D5B23" w:rsidRDefault="00F408C3" w:rsidP="00E2620C">
      <w:pPr>
        <w:spacing w:line="276" w:lineRule="auto"/>
        <w:rPr>
          <w:rFonts w:ascii="Aptos" w:hAnsi="Aptos" w:cstheme="minorHAnsi"/>
          <w:sz w:val="22"/>
          <w:szCs w:val="22"/>
        </w:rPr>
      </w:pPr>
    </w:p>
    <w:p w14:paraId="534E7B15" w14:textId="77777777" w:rsidR="00F408C3" w:rsidRPr="008D5B23" w:rsidRDefault="00F408C3" w:rsidP="00E2620C">
      <w:pPr>
        <w:spacing w:line="276" w:lineRule="auto"/>
        <w:rPr>
          <w:rFonts w:ascii="Aptos" w:hAnsi="Aptos" w:cstheme="minorHAnsi"/>
          <w:sz w:val="22"/>
          <w:szCs w:val="22"/>
        </w:rPr>
      </w:pPr>
    </w:p>
    <w:p w14:paraId="1BE99B11" w14:textId="77777777" w:rsidR="00F408C3" w:rsidRPr="008D5B23" w:rsidRDefault="00F408C3" w:rsidP="00E2620C">
      <w:pPr>
        <w:spacing w:line="276" w:lineRule="auto"/>
        <w:rPr>
          <w:rFonts w:ascii="Aptos" w:hAnsi="Aptos" w:cstheme="minorHAnsi"/>
          <w:sz w:val="22"/>
          <w:szCs w:val="22"/>
        </w:rPr>
      </w:pPr>
    </w:p>
    <w:p w14:paraId="3D5306C4" w14:textId="77777777" w:rsidR="00F408C3" w:rsidRPr="008D5B23" w:rsidRDefault="00F408C3" w:rsidP="00E2620C">
      <w:pPr>
        <w:spacing w:line="276" w:lineRule="auto"/>
        <w:rPr>
          <w:rFonts w:ascii="Aptos" w:hAnsi="Aptos" w:cstheme="minorHAnsi"/>
          <w:sz w:val="22"/>
          <w:szCs w:val="22"/>
        </w:rPr>
      </w:pPr>
    </w:p>
    <w:p w14:paraId="2A255AE9" w14:textId="77777777" w:rsidR="00F408C3" w:rsidRPr="008D5B23" w:rsidRDefault="00F408C3" w:rsidP="00E2620C">
      <w:pPr>
        <w:spacing w:line="276" w:lineRule="auto"/>
        <w:rPr>
          <w:rFonts w:ascii="Aptos" w:hAnsi="Aptos" w:cstheme="minorHAnsi"/>
          <w:sz w:val="22"/>
          <w:szCs w:val="22"/>
        </w:rPr>
      </w:pPr>
    </w:p>
    <w:p w14:paraId="71A2B630" w14:textId="187BD037" w:rsidR="00CE6A43" w:rsidRDefault="00F408C3" w:rsidP="00E2620C">
      <w:pPr>
        <w:spacing w:line="276" w:lineRule="auto"/>
        <w:rPr>
          <w:rFonts w:ascii="Aptos" w:hAnsi="Aptos" w:cstheme="minorHAnsi"/>
          <w:sz w:val="22"/>
          <w:szCs w:val="22"/>
        </w:rPr>
      </w:pPr>
      <w:r w:rsidRPr="008D5B23">
        <w:rPr>
          <w:rFonts w:ascii="Aptos" w:hAnsi="Aptos" w:cstheme="minorHAnsi"/>
          <w:sz w:val="22"/>
          <w:szCs w:val="22"/>
        </w:rPr>
        <w:t>Notatet er utarbeidd etter rundskriv frå Landbruksdirektoratet, i samarbeid med Mattilsynet og Norsk Villsaulag.</w:t>
      </w:r>
      <w:bookmarkStart w:id="6" w:name="Start"/>
      <w:bookmarkEnd w:id="6"/>
    </w:p>
    <w:p w14:paraId="6531990A" w14:textId="77777777" w:rsidR="008600D9" w:rsidRPr="008600D9" w:rsidRDefault="008600D9" w:rsidP="00E2620C">
      <w:pPr>
        <w:spacing w:line="276" w:lineRule="auto"/>
        <w:rPr>
          <w:rFonts w:ascii="Aptos" w:hAnsi="Aptos" w:cstheme="minorHAnsi"/>
          <w:sz w:val="22"/>
          <w:szCs w:val="22"/>
        </w:rPr>
      </w:pPr>
    </w:p>
    <w:sectPr w:rsidR="008600D9" w:rsidRPr="008600D9" w:rsidSect="003B4C45">
      <w:headerReference w:type="default" r:id="rId19"/>
      <w:type w:val="continuous"/>
      <w:pgSz w:w="11906" w:h="16838"/>
      <w:pgMar w:top="1684" w:right="1106" w:bottom="153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D05E7" w14:textId="77777777" w:rsidR="003D7071" w:rsidRDefault="003D7071" w:rsidP="00A81FDC">
      <w:r>
        <w:separator/>
      </w:r>
    </w:p>
  </w:endnote>
  <w:endnote w:type="continuationSeparator" w:id="0">
    <w:p w14:paraId="3F399841" w14:textId="77777777" w:rsidR="003D7071" w:rsidRDefault="003D7071" w:rsidP="00A81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81415" w14:textId="77777777" w:rsidR="003D7071" w:rsidRDefault="003D7071" w:rsidP="00A81FDC">
      <w:r>
        <w:separator/>
      </w:r>
    </w:p>
  </w:footnote>
  <w:footnote w:type="continuationSeparator" w:id="0">
    <w:p w14:paraId="7506F57B" w14:textId="77777777" w:rsidR="003D7071" w:rsidRDefault="003D7071" w:rsidP="00A81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1"/>
      <w:gridCol w:w="284"/>
      <w:gridCol w:w="4557"/>
    </w:tblGrid>
    <w:tr w:rsidR="00B67D60" w14:paraId="7A649D45" w14:textId="77777777" w:rsidTr="00F4330E">
      <w:tc>
        <w:tcPr>
          <w:tcW w:w="4531" w:type="dxa"/>
        </w:tcPr>
        <w:p w14:paraId="7F011629" w14:textId="77777777" w:rsidR="00B67D60" w:rsidRDefault="00B67D60" w:rsidP="0092267D">
          <w:pPr>
            <w:pStyle w:val="Topptekst"/>
          </w:pPr>
        </w:p>
      </w:tc>
      <w:tc>
        <w:tcPr>
          <w:tcW w:w="284" w:type="dxa"/>
        </w:tcPr>
        <w:p w14:paraId="67BC2C29" w14:textId="77777777" w:rsidR="00B67D60" w:rsidRDefault="00B67D60" w:rsidP="0092267D">
          <w:pPr>
            <w:pStyle w:val="Topptekst"/>
          </w:pPr>
        </w:p>
      </w:tc>
      <w:tc>
        <w:tcPr>
          <w:tcW w:w="4557" w:type="dxa"/>
        </w:tcPr>
        <w:p w14:paraId="38F7181B" w14:textId="77777777" w:rsidR="00B67D60" w:rsidRDefault="00B67D60" w:rsidP="0092267D">
          <w:pPr>
            <w:pStyle w:val="Topptekst"/>
          </w:pPr>
          <w:r w:rsidRPr="0010666E">
            <w:rPr>
              <w:sz w:val="14"/>
            </w:rPr>
            <w:t xml:space="preserve">Side: </w:t>
          </w:r>
          <w:r w:rsidRPr="0010666E">
            <w:rPr>
              <w:sz w:val="14"/>
            </w:rPr>
            <w:fldChar w:fldCharType="begin"/>
          </w:r>
          <w:r w:rsidRPr="0010666E">
            <w:rPr>
              <w:sz w:val="14"/>
            </w:rPr>
            <w:instrText xml:space="preserve"> PAGE   \* MERGEFORMAT </w:instrText>
          </w:r>
          <w:r w:rsidRPr="0010666E">
            <w:rPr>
              <w:sz w:val="14"/>
            </w:rPr>
            <w:fldChar w:fldCharType="separate"/>
          </w:r>
          <w:r w:rsidRPr="0010666E">
            <w:rPr>
              <w:noProof/>
              <w:sz w:val="14"/>
            </w:rPr>
            <w:t>2</w:t>
          </w:r>
          <w:r w:rsidRPr="0010666E">
            <w:rPr>
              <w:sz w:val="14"/>
            </w:rPr>
            <w:fldChar w:fldCharType="end"/>
          </w:r>
          <w:r w:rsidRPr="0010666E">
            <w:rPr>
              <w:sz w:val="14"/>
            </w:rPr>
            <w:t>/</w:t>
          </w:r>
          <w:r w:rsidRPr="0010666E">
            <w:rPr>
              <w:sz w:val="14"/>
            </w:rPr>
            <w:fldChar w:fldCharType="begin"/>
          </w:r>
          <w:r w:rsidRPr="0010666E">
            <w:rPr>
              <w:sz w:val="14"/>
            </w:rPr>
            <w:instrText xml:space="preserve"> NUMPAGES   \* MERGEFORMAT </w:instrText>
          </w:r>
          <w:r w:rsidRPr="0010666E">
            <w:rPr>
              <w:sz w:val="14"/>
            </w:rPr>
            <w:fldChar w:fldCharType="separate"/>
          </w:r>
          <w:r w:rsidRPr="0010666E">
            <w:rPr>
              <w:noProof/>
              <w:sz w:val="14"/>
            </w:rPr>
            <w:t>3</w:t>
          </w:r>
          <w:r w:rsidRPr="0010666E">
            <w:rPr>
              <w:sz w:val="14"/>
            </w:rPr>
            <w:fldChar w:fldCharType="end"/>
          </w:r>
        </w:p>
      </w:tc>
    </w:tr>
  </w:tbl>
  <w:p w14:paraId="00F25BA1" w14:textId="77777777" w:rsidR="00B67D60" w:rsidRDefault="00B67D6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1"/>
      <w:gridCol w:w="284"/>
      <w:gridCol w:w="4557"/>
    </w:tblGrid>
    <w:tr w:rsidR="007F31A3" w14:paraId="0492F72A" w14:textId="77777777" w:rsidTr="00F4330E">
      <w:tc>
        <w:tcPr>
          <w:tcW w:w="4531" w:type="dxa"/>
        </w:tcPr>
        <w:p w14:paraId="7CA54EB2" w14:textId="77777777" w:rsidR="007F31A3" w:rsidRDefault="007F31A3" w:rsidP="0092267D">
          <w:pPr>
            <w:pStyle w:val="Topptekst"/>
          </w:pPr>
        </w:p>
      </w:tc>
      <w:tc>
        <w:tcPr>
          <w:tcW w:w="284" w:type="dxa"/>
        </w:tcPr>
        <w:p w14:paraId="6CC90DCE" w14:textId="77777777" w:rsidR="007F31A3" w:rsidRDefault="007F31A3" w:rsidP="0092267D">
          <w:pPr>
            <w:pStyle w:val="Topptekst"/>
          </w:pPr>
        </w:p>
      </w:tc>
      <w:tc>
        <w:tcPr>
          <w:tcW w:w="4557" w:type="dxa"/>
        </w:tcPr>
        <w:p w14:paraId="78237D83" w14:textId="77777777" w:rsidR="007F31A3" w:rsidRDefault="007F31A3" w:rsidP="0092267D">
          <w:pPr>
            <w:pStyle w:val="Topptekst"/>
          </w:pPr>
          <w:r w:rsidRPr="0010666E">
            <w:rPr>
              <w:sz w:val="14"/>
            </w:rPr>
            <w:t xml:space="preserve">Side: </w:t>
          </w:r>
          <w:r w:rsidRPr="0010666E">
            <w:rPr>
              <w:sz w:val="14"/>
            </w:rPr>
            <w:fldChar w:fldCharType="begin"/>
          </w:r>
          <w:r w:rsidRPr="0010666E">
            <w:rPr>
              <w:sz w:val="14"/>
            </w:rPr>
            <w:instrText xml:space="preserve"> PAGE   \* MERGEFORMAT </w:instrText>
          </w:r>
          <w:r w:rsidRPr="0010666E">
            <w:rPr>
              <w:sz w:val="14"/>
            </w:rPr>
            <w:fldChar w:fldCharType="separate"/>
          </w:r>
          <w:r w:rsidRPr="0010666E">
            <w:rPr>
              <w:noProof/>
              <w:sz w:val="14"/>
            </w:rPr>
            <w:t>2</w:t>
          </w:r>
          <w:r w:rsidRPr="0010666E">
            <w:rPr>
              <w:sz w:val="14"/>
            </w:rPr>
            <w:fldChar w:fldCharType="end"/>
          </w:r>
          <w:r w:rsidRPr="0010666E">
            <w:rPr>
              <w:sz w:val="14"/>
            </w:rPr>
            <w:t>/</w:t>
          </w:r>
          <w:r w:rsidRPr="0010666E">
            <w:rPr>
              <w:sz w:val="14"/>
            </w:rPr>
            <w:fldChar w:fldCharType="begin"/>
          </w:r>
          <w:r w:rsidRPr="0010666E">
            <w:rPr>
              <w:sz w:val="14"/>
            </w:rPr>
            <w:instrText xml:space="preserve"> NUMPAGES   \* MERGEFORMAT </w:instrText>
          </w:r>
          <w:r w:rsidRPr="0010666E">
            <w:rPr>
              <w:sz w:val="14"/>
            </w:rPr>
            <w:fldChar w:fldCharType="separate"/>
          </w:r>
          <w:r w:rsidRPr="0010666E">
            <w:rPr>
              <w:noProof/>
              <w:sz w:val="14"/>
            </w:rPr>
            <w:t>3</w:t>
          </w:r>
          <w:r w:rsidRPr="0010666E">
            <w:rPr>
              <w:sz w:val="14"/>
            </w:rPr>
            <w:fldChar w:fldCharType="end"/>
          </w:r>
        </w:p>
      </w:tc>
    </w:tr>
  </w:tbl>
  <w:p w14:paraId="1520C161" w14:textId="77777777" w:rsidR="007F31A3" w:rsidRDefault="00083242">
    <w:pPr>
      <w:pStyle w:val="Topptekst"/>
    </w:pPr>
    <w:r>
      <w:rPr>
        <w:noProof/>
      </w:rPr>
      <w:drawing>
        <wp:anchor distT="0" distB="0" distL="114300" distR="114300" simplePos="0" relativeHeight="251658240" behindDoc="0" locked="1" layoutInCell="1" allowOverlap="1" wp14:anchorId="0747B0F5" wp14:editId="645C64D1">
          <wp:simplePos x="0" y="0"/>
          <wp:positionH relativeFrom="column">
            <wp:posOffset>-474980</wp:posOffset>
          </wp:positionH>
          <wp:positionV relativeFrom="page">
            <wp:posOffset>381635</wp:posOffset>
          </wp:positionV>
          <wp:extent cx="399600" cy="399600"/>
          <wp:effectExtent l="0" t="0" r="635" b="635"/>
          <wp:wrapNone/>
          <wp:docPr id="2" name="Grafik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M_symbol_pos.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99600" cy="39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6DF5"/>
    <w:multiLevelType w:val="multilevel"/>
    <w:tmpl w:val="1D20C1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51B04D4"/>
    <w:multiLevelType w:val="hybridMultilevel"/>
    <w:tmpl w:val="EF0E75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9651DC7"/>
    <w:multiLevelType w:val="hybridMultilevel"/>
    <w:tmpl w:val="03228B6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D970D45"/>
    <w:multiLevelType w:val="multilevel"/>
    <w:tmpl w:val="880EEE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9FE644C"/>
    <w:multiLevelType w:val="hybridMultilevel"/>
    <w:tmpl w:val="5E28BE02"/>
    <w:lvl w:ilvl="0" w:tplc="CD68B106">
      <w:start w:val="1"/>
      <w:numFmt w:val="decimal"/>
      <w:lvlText w:val="%1."/>
      <w:lvlJc w:val="left"/>
      <w:pPr>
        <w:ind w:left="644" w:hanging="360"/>
      </w:pPr>
      <w:rPr>
        <w:strike w:val="0"/>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C3837DF"/>
    <w:multiLevelType w:val="hybridMultilevel"/>
    <w:tmpl w:val="0AE8BFF2"/>
    <w:lvl w:ilvl="0" w:tplc="EFBEEDEC">
      <w:numFmt w:val="bullet"/>
      <w:lvlText w:val=""/>
      <w:lvlJc w:val="left"/>
      <w:pPr>
        <w:ind w:left="720" w:hanging="360"/>
      </w:pPr>
      <w:rPr>
        <w:rFonts w:ascii="Symbol" w:eastAsiaTheme="minorHAnsi" w:hAnsi="Symbol"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EB66F97"/>
    <w:multiLevelType w:val="multilevel"/>
    <w:tmpl w:val="6128DA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19F78EE"/>
    <w:multiLevelType w:val="hybridMultilevel"/>
    <w:tmpl w:val="0C2C55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201368C"/>
    <w:multiLevelType w:val="multilevel"/>
    <w:tmpl w:val="91BC41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AC0017"/>
    <w:multiLevelType w:val="multilevel"/>
    <w:tmpl w:val="4A16B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E41F3C"/>
    <w:multiLevelType w:val="hybridMultilevel"/>
    <w:tmpl w:val="09EC1F8C"/>
    <w:lvl w:ilvl="0" w:tplc="CF2AF70C">
      <w:numFmt w:val="bullet"/>
      <w:lvlText w:val=""/>
      <w:lvlJc w:val="left"/>
      <w:pPr>
        <w:ind w:left="1068" w:hanging="360"/>
      </w:pPr>
      <w:rPr>
        <w:rFonts w:ascii="Symbol" w:eastAsiaTheme="minorHAnsi" w:hAnsi="Symbol" w:cstheme="minorHAnsi"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1" w15:restartNumberingAfterBreak="0">
    <w:nsid w:val="38B361E0"/>
    <w:multiLevelType w:val="multilevel"/>
    <w:tmpl w:val="376C9A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2B7358D"/>
    <w:multiLevelType w:val="multilevel"/>
    <w:tmpl w:val="4BB2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491B36"/>
    <w:multiLevelType w:val="multilevel"/>
    <w:tmpl w:val="4E380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D037CE"/>
    <w:multiLevelType w:val="multilevel"/>
    <w:tmpl w:val="45729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A47369"/>
    <w:multiLevelType w:val="hybridMultilevel"/>
    <w:tmpl w:val="914465B0"/>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6" w15:restartNumberingAfterBreak="0">
    <w:nsid w:val="6AD1130C"/>
    <w:multiLevelType w:val="multilevel"/>
    <w:tmpl w:val="F042D1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6DF23CAD"/>
    <w:multiLevelType w:val="multilevel"/>
    <w:tmpl w:val="1542FF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78081E15"/>
    <w:multiLevelType w:val="multilevel"/>
    <w:tmpl w:val="92A0A9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79BA1DD4"/>
    <w:multiLevelType w:val="multilevel"/>
    <w:tmpl w:val="0220CD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7B5E1FF3"/>
    <w:multiLevelType w:val="hybridMultilevel"/>
    <w:tmpl w:val="6B9243D6"/>
    <w:lvl w:ilvl="0" w:tplc="78365536">
      <w:numFmt w:val="bullet"/>
      <w:lvlText w:val="•"/>
      <w:lvlJc w:val="left"/>
      <w:pPr>
        <w:ind w:left="1080" w:hanging="360"/>
      </w:pPr>
      <w:rPr>
        <w:rFonts w:ascii="Calibri" w:eastAsiaTheme="minorEastAsia" w:hAnsi="Calibri" w:cstheme="minorBidi" w:hint="default"/>
      </w:rPr>
    </w:lvl>
    <w:lvl w:ilvl="1" w:tplc="08140003" w:tentative="1">
      <w:start w:val="1"/>
      <w:numFmt w:val="bullet"/>
      <w:lvlText w:val="o"/>
      <w:lvlJc w:val="left"/>
      <w:pPr>
        <w:ind w:left="1800" w:hanging="360"/>
      </w:pPr>
      <w:rPr>
        <w:rFonts w:ascii="Courier New" w:hAnsi="Courier New" w:cs="Courier New" w:hint="default"/>
      </w:rPr>
    </w:lvl>
    <w:lvl w:ilvl="2" w:tplc="08140005" w:tentative="1">
      <w:start w:val="1"/>
      <w:numFmt w:val="bullet"/>
      <w:lvlText w:val=""/>
      <w:lvlJc w:val="left"/>
      <w:pPr>
        <w:ind w:left="2520" w:hanging="360"/>
      </w:pPr>
      <w:rPr>
        <w:rFonts w:ascii="Wingdings" w:hAnsi="Wingdings" w:hint="default"/>
      </w:rPr>
    </w:lvl>
    <w:lvl w:ilvl="3" w:tplc="08140001" w:tentative="1">
      <w:start w:val="1"/>
      <w:numFmt w:val="bullet"/>
      <w:lvlText w:val=""/>
      <w:lvlJc w:val="left"/>
      <w:pPr>
        <w:ind w:left="3240" w:hanging="360"/>
      </w:pPr>
      <w:rPr>
        <w:rFonts w:ascii="Symbol" w:hAnsi="Symbol" w:hint="default"/>
      </w:rPr>
    </w:lvl>
    <w:lvl w:ilvl="4" w:tplc="08140003" w:tentative="1">
      <w:start w:val="1"/>
      <w:numFmt w:val="bullet"/>
      <w:lvlText w:val="o"/>
      <w:lvlJc w:val="left"/>
      <w:pPr>
        <w:ind w:left="3960" w:hanging="360"/>
      </w:pPr>
      <w:rPr>
        <w:rFonts w:ascii="Courier New" w:hAnsi="Courier New" w:cs="Courier New" w:hint="default"/>
      </w:rPr>
    </w:lvl>
    <w:lvl w:ilvl="5" w:tplc="08140005" w:tentative="1">
      <w:start w:val="1"/>
      <w:numFmt w:val="bullet"/>
      <w:lvlText w:val=""/>
      <w:lvlJc w:val="left"/>
      <w:pPr>
        <w:ind w:left="4680" w:hanging="360"/>
      </w:pPr>
      <w:rPr>
        <w:rFonts w:ascii="Wingdings" w:hAnsi="Wingdings" w:hint="default"/>
      </w:rPr>
    </w:lvl>
    <w:lvl w:ilvl="6" w:tplc="08140001" w:tentative="1">
      <w:start w:val="1"/>
      <w:numFmt w:val="bullet"/>
      <w:lvlText w:val=""/>
      <w:lvlJc w:val="left"/>
      <w:pPr>
        <w:ind w:left="5400" w:hanging="360"/>
      </w:pPr>
      <w:rPr>
        <w:rFonts w:ascii="Symbol" w:hAnsi="Symbol" w:hint="default"/>
      </w:rPr>
    </w:lvl>
    <w:lvl w:ilvl="7" w:tplc="08140003" w:tentative="1">
      <w:start w:val="1"/>
      <w:numFmt w:val="bullet"/>
      <w:lvlText w:val="o"/>
      <w:lvlJc w:val="left"/>
      <w:pPr>
        <w:ind w:left="6120" w:hanging="360"/>
      </w:pPr>
      <w:rPr>
        <w:rFonts w:ascii="Courier New" w:hAnsi="Courier New" w:cs="Courier New" w:hint="default"/>
      </w:rPr>
    </w:lvl>
    <w:lvl w:ilvl="8" w:tplc="08140005" w:tentative="1">
      <w:start w:val="1"/>
      <w:numFmt w:val="bullet"/>
      <w:lvlText w:val=""/>
      <w:lvlJc w:val="left"/>
      <w:pPr>
        <w:ind w:left="6840" w:hanging="360"/>
      </w:pPr>
      <w:rPr>
        <w:rFonts w:ascii="Wingdings" w:hAnsi="Wingdings" w:hint="default"/>
      </w:rPr>
    </w:lvl>
  </w:abstractNum>
  <w:abstractNum w:abstractNumId="21" w15:restartNumberingAfterBreak="0">
    <w:nsid w:val="7C257763"/>
    <w:multiLevelType w:val="multilevel"/>
    <w:tmpl w:val="C3C843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664C4F"/>
    <w:multiLevelType w:val="multilevel"/>
    <w:tmpl w:val="57468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0631202">
    <w:abstractNumId w:val="7"/>
  </w:num>
  <w:num w:numId="2" w16cid:durableId="493912024">
    <w:abstractNumId w:val="2"/>
  </w:num>
  <w:num w:numId="3" w16cid:durableId="1535657061">
    <w:abstractNumId w:val="20"/>
  </w:num>
  <w:num w:numId="4" w16cid:durableId="364789299">
    <w:abstractNumId w:val="4"/>
  </w:num>
  <w:num w:numId="5" w16cid:durableId="1362392563">
    <w:abstractNumId w:val="12"/>
  </w:num>
  <w:num w:numId="6" w16cid:durableId="223879716">
    <w:abstractNumId w:val="13"/>
  </w:num>
  <w:num w:numId="7" w16cid:durableId="2144424440">
    <w:abstractNumId w:val="10"/>
  </w:num>
  <w:num w:numId="8" w16cid:durableId="1467623687">
    <w:abstractNumId w:val="16"/>
  </w:num>
  <w:num w:numId="9" w16cid:durableId="1114906567">
    <w:abstractNumId w:val="6"/>
  </w:num>
  <w:num w:numId="10" w16cid:durableId="1717854757">
    <w:abstractNumId w:val="9"/>
  </w:num>
  <w:num w:numId="11" w16cid:durableId="1249340165">
    <w:abstractNumId w:val="19"/>
  </w:num>
  <w:num w:numId="12" w16cid:durableId="1763841825">
    <w:abstractNumId w:val="17"/>
  </w:num>
  <w:num w:numId="13" w16cid:durableId="1416626894">
    <w:abstractNumId w:val="0"/>
  </w:num>
  <w:num w:numId="14" w16cid:durableId="2007660414">
    <w:abstractNumId w:val="11"/>
  </w:num>
  <w:num w:numId="15" w16cid:durableId="11535850">
    <w:abstractNumId w:val="18"/>
  </w:num>
  <w:num w:numId="16" w16cid:durableId="1309827312">
    <w:abstractNumId w:val="3"/>
  </w:num>
  <w:num w:numId="17" w16cid:durableId="351152286">
    <w:abstractNumId w:val="8"/>
  </w:num>
  <w:num w:numId="18" w16cid:durableId="1406490900">
    <w:abstractNumId w:val="21"/>
  </w:num>
  <w:num w:numId="19" w16cid:durableId="724177566">
    <w:abstractNumId w:val="14"/>
  </w:num>
  <w:num w:numId="20" w16cid:durableId="280695229">
    <w:abstractNumId w:val="22"/>
  </w:num>
  <w:num w:numId="21" w16cid:durableId="1217744773">
    <w:abstractNumId w:val="5"/>
  </w:num>
  <w:num w:numId="22" w16cid:durableId="522985759">
    <w:abstractNumId w:val="15"/>
  </w:num>
  <w:num w:numId="23" w16cid:durableId="828135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E3E"/>
    <w:rsid w:val="00001436"/>
    <w:rsid w:val="00003349"/>
    <w:rsid w:val="0000530D"/>
    <w:rsid w:val="00013CC2"/>
    <w:rsid w:val="0001421C"/>
    <w:rsid w:val="00027C59"/>
    <w:rsid w:val="00046BE4"/>
    <w:rsid w:val="00054275"/>
    <w:rsid w:val="0006307B"/>
    <w:rsid w:val="0007227A"/>
    <w:rsid w:val="00081F4B"/>
    <w:rsid w:val="000821CE"/>
    <w:rsid w:val="00083242"/>
    <w:rsid w:val="00084EBF"/>
    <w:rsid w:val="0008646D"/>
    <w:rsid w:val="0009096E"/>
    <w:rsid w:val="00091011"/>
    <w:rsid w:val="0009692E"/>
    <w:rsid w:val="000B5D53"/>
    <w:rsid w:val="000C70B4"/>
    <w:rsid w:val="000D3220"/>
    <w:rsid w:val="000D4F02"/>
    <w:rsid w:val="000E2395"/>
    <w:rsid w:val="000F7991"/>
    <w:rsid w:val="001025AD"/>
    <w:rsid w:val="00104AE7"/>
    <w:rsid w:val="001052AB"/>
    <w:rsid w:val="0010666E"/>
    <w:rsid w:val="00112D0E"/>
    <w:rsid w:val="0012022B"/>
    <w:rsid w:val="001272C0"/>
    <w:rsid w:val="0013426A"/>
    <w:rsid w:val="00151F41"/>
    <w:rsid w:val="001521ED"/>
    <w:rsid w:val="00152746"/>
    <w:rsid w:val="00161275"/>
    <w:rsid w:val="001628FB"/>
    <w:rsid w:val="00167A3B"/>
    <w:rsid w:val="00167B5C"/>
    <w:rsid w:val="0017704E"/>
    <w:rsid w:val="00177223"/>
    <w:rsid w:val="0019532E"/>
    <w:rsid w:val="001B6B54"/>
    <w:rsid w:val="001C2807"/>
    <w:rsid w:val="001C7BC8"/>
    <w:rsid w:val="001E34DD"/>
    <w:rsid w:val="001E53C2"/>
    <w:rsid w:val="001F712E"/>
    <w:rsid w:val="00201256"/>
    <w:rsid w:val="00205346"/>
    <w:rsid w:val="00223F02"/>
    <w:rsid w:val="00226258"/>
    <w:rsid w:val="00227872"/>
    <w:rsid w:val="00252E3E"/>
    <w:rsid w:val="0025589C"/>
    <w:rsid w:val="00276761"/>
    <w:rsid w:val="0028016A"/>
    <w:rsid w:val="00290030"/>
    <w:rsid w:val="00291491"/>
    <w:rsid w:val="00297386"/>
    <w:rsid w:val="002A0D5A"/>
    <w:rsid w:val="002B202C"/>
    <w:rsid w:val="002B34A6"/>
    <w:rsid w:val="002B696C"/>
    <w:rsid w:val="002C6B04"/>
    <w:rsid w:val="002D021B"/>
    <w:rsid w:val="002D10F2"/>
    <w:rsid w:val="002D1FCB"/>
    <w:rsid w:val="002D7159"/>
    <w:rsid w:val="003106D9"/>
    <w:rsid w:val="00315D42"/>
    <w:rsid w:val="00322A13"/>
    <w:rsid w:val="003261ED"/>
    <w:rsid w:val="00327C64"/>
    <w:rsid w:val="003314A3"/>
    <w:rsid w:val="00344ADA"/>
    <w:rsid w:val="0034774B"/>
    <w:rsid w:val="00351BAF"/>
    <w:rsid w:val="003553C4"/>
    <w:rsid w:val="0035664C"/>
    <w:rsid w:val="003676D5"/>
    <w:rsid w:val="0037076C"/>
    <w:rsid w:val="00371683"/>
    <w:rsid w:val="0038237A"/>
    <w:rsid w:val="0039131D"/>
    <w:rsid w:val="003923F7"/>
    <w:rsid w:val="003952A7"/>
    <w:rsid w:val="003A1079"/>
    <w:rsid w:val="003B22D0"/>
    <w:rsid w:val="003B2812"/>
    <w:rsid w:val="003B4C45"/>
    <w:rsid w:val="003D01F6"/>
    <w:rsid w:val="003D2116"/>
    <w:rsid w:val="003D3685"/>
    <w:rsid w:val="003D46F7"/>
    <w:rsid w:val="003D7071"/>
    <w:rsid w:val="00401548"/>
    <w:rsid w:val="00402431"/>
    <w:rsid w:val="00426C95"/>
    <w:rsid w:val="0043349A"/>
    <w:rsid w:val="004336EA"/>
    <w:rsid w:val="004401AF"/>
    <w:rsid w:val="00446BE4"/>
    <w:rsid w:val="00447716"/>
    <w:rsid w:val="00452B43"/>
    <w:rsid w:val="00460E69"/>
    <w:rsid w:val="004612D0"/>
    <w:rsid w:val="004756CE"/>
    <w:rsid w:val="004768C5"/>
    <w:rsid w:val="00476CCA"/>
    <w:rsid w:val="00481BF4"/>
    <w:rsid w:val="00487DC8"/>
    <w:rsid w:val="00492781"/>
    <w:rsid w:val="004A5769"/>
    <w:rsid w:val="004B0A25"/>
    <w:rsid w:val="004B0F1A"/>
    <w:rsid w:val="004B70DA"/>
    <w:rsid w:val="004B7B78"/>
    <w:rsid w:val="004C0403"/>
    <w:rsid w:val="004C2214"/>
    <w:rsid w:val="004D63D3"/>
    <w:rsid w:val="004D6FF9"/>
    <w:rsid w:val="004E0439"/>
    <w:rsid w:val="004F0A6B"/>
    <w:rsid w:val="004F6215"/>
    <w:rsid w:val="004F6362"/>
    <w:rsid w:val="00523252"/>
    <w:rsid w:val="005244E6"/>
    <w:rsid w:val="005303D9"/>
    <w:rsid w:val="005337AE"/>
    <w:rsid w:val="0054339D"/>
    <w:rsid w:val="0056369B"/>
    <w:rsid w:val="00566982"/>
    <w:rsid w:val="0057395D"/>
    <w:rsid w:val="00573B35"/>
    <w:rsid w:val="00587F8C"/>
    <w:rsid w:val="005917F5"/>
    <w:rsid w:val="005957AD"/>
    <w:rsid w:val="0059616E"/>
    <w:rsid w:val="005A2DD0"/>
    <w:rsid w:val="005A59CF"/>
    <w:rsid w:val="005B15F9"/>
    <w:rsid w:val="005B26B1"/>
    <w:rsid w:val="005B621A"/>
    <w:rsid w:val="005C4605"/>
    <w:rsid w:val="005D697D"/>
    <w:rsid w:val="005E18F4"/>
    <w:rsid w:val="005E7914"/>
    <w:rsid w:val="005F0046"/>
    <w:rsid w:val="005F09AD"/>
    <w:rsid w:val="005F463D"/>
    <w:rsid w:val="0061458C"/>
    <w:rsid w:val="00621975"/>
    <w:rsid w:val="006333DA"/>
    <w:rsid w:val="00637402"/>
    <w:rsid w:val="006434E7"/>
    <w:rsid w:val="0067377A"/>
    <w:rsid w:val="00676634"/>
    <w:rsid w:val="00683A2A"/>
    <w:rsid w:val="006D2AF3"/>
    <w:rsid w:val="006D2D6B"/>
    <w:rsid w:val="006F5364"/>
    <w:rsid w:val="00702549"/>
    <w:rsid w:val="007062D5"/>
    <w:rsid w:val="00710338"/>
    <w:rsid w:val="007151FA"/>
    <w:rsid w:val="00716905"/>
    <w:rsid w:val="00733605"/>
    <w:rsid w:val="0073401B"/>
    <w:rsid w:val="007412FF"/>
    <w:rsid w:val="0074275B"/>
    <w:rsid w:val="00742E78"/>
    <w:rsid w:val="00747C46"/>
    <w:rsid w:val="00750EDD"/>
    <w:rsid w:val="00767A5C"/>
    <w:rsid w:val="007B161A"/>
    <w:rsid w:val="007B6A54"/>
    <w:rsid w:val="007C39CD"/>
    <w:rsid w:val="007C6FE5"/>
    <w:rsid w:val="007D26E4"/>
    <w:rsid w:val="007D2CF7"/>
    <w:rsid w:val="007D7980"/>
    <w:rsid w:val="007E47E4"/>
    <w:rsid w:val="007E573C"/>
    <w:rsid w:val="007F265F"/>
    <w:rsid w:val="007F31A3"/>
    <w:rsid w:val="007F4683"/>
    <w:rsid w:val="007F6A5E"/>
    <w:rsid w:val="00817C11"/>
    <w:rsid w:val="00817FB6"/>
    <w:rsid w:val="00824A3D"/>
    <w:rsid w:val="008377F2"/>
    <w:rsid w:val="008422A3"/>
    <w:rsid w:val="008440D8"/>
    <w:rsid w:val="00852BE2"/>
    <w:rsid w:val="008600D9"/>
    <w:rsid w:val="00863814"/>
    <w:rsid w:val="0087160A"/>
    <w:rsid w:val="00871B33"/>
    <w:rsid w:val="008747ED"/>
    <w:rsid w:val="00875E52"/>
    <w:rsid w:val="0087773B"/>
    <w:rsid w:val="00880BA7"/>
    <w:rsid w:val="00883BE1"/>
    <w:rsid w:val="00885B0E"/>
    <w:rsid w:val="00885DD8"/>
    <w:rsid w:val="008878EB"/>
    <w:rsid w:val="00894E5F"/>
    <w:rsid w:val="008A051B"/>
    <w:rsid w:val="008A21CE"/>
    <w:rsid w:val="008A295B"/>
    <w:rsid w:val="008A33F5"/>
    <w:rsid w:val="008A360D"/>
    <w:rsid w:val="008A7C1C"/>
    <w:rsid w:val="008B20A8"/>
    <w:rsid w:val="008B6D2E"/>
    <w:rsid w:val="008C38E0"/>
    <w:rsid w:val="008C72C1"/>
    <w:rsid w:val="008D33EF"/>
    <w:rsid w:val="008D5B23"/>
    <w:rsid w:val="008E50A5"/>
    <w:rsid w:val="008F4167"/>
    <w:rsid w:val="009163C4"/>
    <w:rsid w:val="0092055A"/>
    <w:rsid w:val="0092267D"/>
    <w:rsid w:val="00927029"/>
    <w:rsid w:val="00934DA7"/>
    <w:rsid w:val="00943DF2"/>
    <w:rsid w:val="00945C9B"/>
    <w:rsid w:val="00955A55"/>
    <w:rsid w:val="00962F80"/>
    <w:rsid w:val="00991714"/>
    <w:rsid w:val="009A3E4D"/>
    <w:rsid w:val="009A6D4A"/>
    <w:rsid w:val="009B43A2"/>
    <w:rsid w:val="009B6403"/>
    <w:rsid w:val="009C7568"/>
    <w:rsid w:val="009D6A5C"/>
    <w:rsid w:val="009F59A3"/>
    <w:rsid w:val="00A120AA"/>
    <w:rsid w:val="00A1566C"/>
    <w:rsid w:val="00A2358C"/>
    <w:rsid w:val="00A23FF2"/>
    <w:rsid w:val="00A24C29"/>
    <w:rsid w:val="00A26BDF"/>
    <w:rsid w:val="00A30AF7"/>
    <w:rsid w:val="00A31487"/>
    <w:rsid w:val="00A362BC"/>
    <w:rsid w:val="00A4573A"/>
    <w:rsid w:val="00A47724"/>
    <w:rsid w:val="00A518B6"/>
    <w:rsid w:val="00A544DE"/>
    <w:rsid w:val="00A5467C"/>
    <w:rsid w:val="00A54F95"/>
    <w:rsid w:val="00A62C1B"/>
    <w:rsid w:val="00A6592B"/>
    <w:rsid w:val="00A666E2"/>
    <w:rsid w:val="00A7338C"/>
    <w:rsid w:val="00A76FC0"/>
    <w:rsid w:val="00A81FDC"/>
    <w:rsid w:val="00AA6C9D"/>
    <w:rsid w:val="00AB2CA1"/>
    <w:rsid w:val="00AD2850"/>
    <w:rsid w:val="00AD5DB0"/>
    <w:rsid w:val="00AD5DBF"/>
    <w:rsid w:val="00AE6DC5"/>
    <w:rsid w:val="00AF0299"/>
    <w:rsid w:val="00AF3CC1"/>
    <w:rsid w:val="00AF4692"/>
    <w:rsid w:val="00AF5741"/>
    <w:rsid w:val="00AF6AB5"/>
    <w:rsid w:val="00B11663"/>
    <w:rsid w:val="00B24FB6"/>
    <w:rsid w:val="00B31E7D"/>
    <w:rsid w:val="00B461C3"/>
    <w:rsid w:val="00B53EF6"/>
    <w:rsid w:val="00B61526"/>
    <w:rsid w:val="00B61F58"/>
    <w:rsid w:val="00B654AD"/>
    <w:rsid w:val="00B65FBC"/>
    <w:rsid w:val="00B661D2"/>
    <w:rsid w:val="00B67D60"/>
    <w:rsid w:val="00B727A4"/>
    <w:rsid w:val="00B92241"/>
    <w:rsid w:val="00B94446"/>
    <w:rsid w:val="00BA32AE"/>
    <w:rsid w:val="00BB0AF6"/>
    <w:rsid w:val="00BB0F42"/>
    <w:rsid w:val="00BC389A"/>
    <w:rsid w:val="00BC546C"/>
    <w:rsid w:val="00BE1E47"/>
    <w:rsid w:val="00BE73C1"/>
    <w:rsid w:val="00C03DBC"/>
    <w:rsid w:val="00C04FE9"/>
    <w:rsid w:val="00C146CA"/>
    <w:rsid w:val="00C25A93"/>
    <w:rsid w:val="00C26349"/>
    <w:rsid w:val="00C27259"/>
    <w:rsid w:val="00C35CAE"/>
    <w:rsid w:val="00C362B7"/>
    <w:rsid w:val="00C42FFC"/>
    <w:rsid w:val="00C5169C"/>
    <w:rsid w:val="00C61CC1"/>
    <w:rsid w:val="00C63A32"/>
    <w:rsid w:val="00C65CC8"/>
    <w:rsid w:val="00CA5D17"/>
    <w:rsid w:val="00CA66A8"/>
    <w:rsid w:val="00CD72A5"/>
    <w:rsid w:val="00CE6A43"/>
    <w:rsid w:val="00CF488C"/>
    <w:rsid w:val="00CF670E"/>
    <w:rsid w:val="00D01B50"/>
    <w:rsid w:val="00D053D0"/>
    <w:rsid w:val="00D15F7F"/>
    <w:rsid w:val="00D2429F"/>
    <w:rsid w:val="00D25104"/>
    <w:rsid w:val="00D272CB"/>
    <w:rsid w:val="00D302AD"/>
    <w:rsid w:val="00D309C0"/>
    <w:rsid w:val="00D60594"/>
    <w:rsid w:val="00D614BF"/>
    <w:rsid w:val="00D64392"/>
    <w:rsid w:val="00D75ADC"/>
    <w:rsid w:val="00D764FD"/>
    <w:rsid w:val="00D76882"/>
    <w:rsid w:val="00D86658"/>
    <w:rsid w:val="00D9570E"/>
    <w:rsid w:val="00D9602F"/>
    <w:rsid w:val="00DA281E"/>
    <w:rsid w:val="00DA5254"/>
    <w:rsid w:val="00DB05FF"/>
    <w:rsid w:val="00DB4BD3"/>
    <w:rsid w:val="00DC2A7B"/>
    <w:rsid w:val="00DC5995"/>
    <w:rsid w:val="00DD0B38"/>
    <w:rsid w:val="00DE5303"/>
    <w:rsid w:val="00DF6305"/>
    <w:rsid w:val="00E03AAC"/>
    <w:rsid w:val="00E06745"/>
    <w:rsid w:val="00E07265"/>
    <w:rsid w:val="00E12143"/>
    <w:rsid w:val="00E26208"/>
    <w:rsid w:val="00E2620C"/>
    <w:rsid w:val="00E32C5A"/>
    <w:rsid w:val="00E36109"/>
    <w:rsid w:val="00E36F9A"/>
    <w:rsid w:val="00E51AF5"/>
    <w:rsid w:val="00E612E5"/>
    <w:rsid w:val="00E61B5D"/>
    <w:rsid w:val="00E64A34"/>
    <w:rsid w:val="00E64AE4"/>
    <w:rsid w:val="00E6504C"/>
    <w:rsid w:val="00E671FE"/>
    <w:rsid w:val="00E86340"/>
    <w:rsid w:val="00EA213C"/>
    <w:rsid w:val="00EA2AD4"/>
    <w:rsid w:val="00EA387C"/>
    <w:rsid w:val="00EB1ECE"/>
    <w:rsid w:val="00EB5B6C"/>
    <w:rsid w:val="00ED0D91"/>
    <w:rsid w:val="00ED0DC2"/>
    <w:rsid w:val="00EE0986"/>
    <w:rsid w:val="00EE3013"/>
    <w:rsid w:val="00EF047D"/>
    <w:rsid w:val="00EF23D6"/>
    <w:rsid w:val="00EF2C47"/>
    <w:rsid w:val="00F01261"/>
    <w:rsid w:val="00F03BC6"/>
    <w:rsid w:val="00F05A72"/>
    <w:rsid w:val="00F22C69"/>
    <w:rsid w:val="00F25A74"/>
    <w:rsid w:val="00F3607F"/>
    <w:rsid w:val="00F408C3"/>
    <w:rsid w:val="00F4330E"/>
    <w:rsid w:val="00F45CE6"/>
    <w:rsid w:val="00F50A91"/>
    <w:rsid w:val="00F52F8F"/>
    <w:rsid w:val="00F67424"/>
    <w:rsid w:val="00F936BE"/>
    <w:rsid w:val="00F94139"/>
    <w:rsid w:val="00FA3E6C"/>
    <w:rsid w:val="00FA600C"/>
    <w:rsid w:val="00FB4875"/>
    <w:rsid w:val="00FB7B0A"/>
    <w:rsid w:val="00FD4A1E"/>
    <w:rsid w:val="00FE1685"/>
    <w:rsid w:val="00FE4E3D"/>
    <w:rsid w:val="00FF123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E7B5C"/>
  <w15:chartTrackingRefBased/>
  <w15:docId w15:val="{5D403DDF-4C41-4352-8A96-F2E6EAD2C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FDC"/>
    <w:pPr>
      <w:spacing w:after="0" w:line="240" w:lineRule="auto"/>
    </w:pPr>
    <w:rPr>
      <w:rFonts w:ascii="Open Sans" w:hAnsi="Open Sans"/>
      <w:sz w:val="20"/>
      <w:szCs w:val="21"/>
      <w:lang w:val="nn-NO"/>
    </w:rPr>
  </w:style>
  <w:style w:type="paragraph" w:styleId="Overskrift1">
    <w:name w:val="heading 1"/>
    <w:basedOn w:val="Normal"/>
    <w:next w:val="Normal"/>
    <w:link w:val="Overskrift1Tegn"/>
    <w:uiPriority w:val="9"/>
    <w:qFormat/>
    <w:rsid w:val="007D26E4"/>
    <w:pPr>
      <w:keepNext/>
      <w:keepLines/>
      <w:spacing w:before="240" w:after="240"/>
      <w:outlineLvl w:val="0"/>
    </w:pPr>
    <w:rPr>
      <w:rFonts w:ascii="Open Sans SemiBold" w:eastAsiaTheme="majorEastAsia" w:hAnsi="Open Sans SemiBold" w:cs="Open Sans SemiBold"/>
      <w:sz w:val="26"/>
      <w:szCs w:val="26"/>
    </w:rPr>
  </w:style>
  <w:style w:type="paragraph" w:styleId="Overskrift2">
    <w:name w:val="heading 2"/>
    <w:basedOn w:val="Normal"/>
    <w:next w:val="Normal"/>
    <w:link w:val="Overskrift2Tegn"/>
    <w:uiPriority w:val="9"/>
    <w:unhideWhenUsed/>
    <w:qFormat/>
    <w:rsid w:val="007D26E4"/>
    <w:pPr>
      <w:keepNext/>
      <w:keepLines/>
      <w:spacing w:before="40"/>
      <w:outlineLvl w:val="1"/>
    </w:pPr>
    <w:rPr>
      <w:rFonts w:ascii="Open Sans SemiBold" w:eastAsiaTheme="majorEastAsia" w:hAnsi="Open Sans SemiBold" w:cs="Open Sans SemiBold"/>
      <w:b/>
      <w:sz w:val="22"/>
      <w:szCs w:val="26"/>
    </w:rPr>
  </w:style>
  <w:style w:type="paragraph" w:styleId="Overskrift3">
    <w:name w:val="heading 3"/>
    <w:basedOn w:val="Normal"/>
    <w:next w:val="Normal"/>
    <w:link w:val="Overskrift3Tegn"/>
    <w:uiPriority w:val="9"/>
    <w:unhideWhenUsed/>
    <w:qFormat/>
    <w:rsid w:val="007D26E4"/>
    <w:pPr>
      <w:keepNext/>
      <w:keepLines/>
      <w:spacing w:before="40"/>
      <w:outlineLvl w:val="2"/>
    </w:pPr>
    <w:rPr>
      <w:rFonts w:ascii="Open Sans SemiBold" w:eastAsiaTheme="majorEastAsia" w:hAnsi="Open Sans SemiBold" w:cs="Open Sans SemiBold"/>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3D2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uiPriority w:val="9"/>
    <w:rsid w:val="007D26E4"/>
    <w:rPr>
      <w:rFonts w:ascii="Open Sans SemiBold" w:eastAsiaTheme="majorEastAsia" w:hAnsi="Open Sans SemiBold" w:cs="Open Sans SemiBold"/>
      <w:sz w:val="26"/>
      <w:szCs w:val="26"/>
      <w:lang w:val="en-GB"/>
    </w:rPr>
  </w:style>
  <w:style w:type="paragraph" w:styleId="Ingenmellomrom">
    <w:name w:val="No Spacing"/>
    <w:uiPriority w:val="1"/>
    <w:qFormat/>
    <w:rsid w:val="000C70B4"/>
    <w:pPr>
      <w:spacing w:after="0" w:line="240" w:lineRule="auto"/>
    </w:pPr>
    <w:rPr>
      <w:rFonts w:ascii="Open Sans" w:hAnsi="Open Sans"/>
      <w:lang w:val="en-GB"/>
    </w:rPr>
  </w:style>
  <w:style w:type="paragraph" w:customStyle="1" w:styleId="FMhelsing">
    <w:name w:val="FM helsing"/>
    <w:basedOn w:val="Normal"/>
    <w:uiPriority w:val="99"/>
    <w:rsid w:val="008A051B"/>
    <w:pPr>
      <w:suppressAutoHyphens/>
      <w:autoSpaceDE w:val="0"/>
      <w:autoSpaceDN w:val="0"/>
      <w:adjustRightInd w:val="0"/>
      <w:spacing w:line="420" w:lineRule="atLeast"/>
      <w:textAlignment w:val="center"/>
    </w:pPr>
    <w:rPr>
      <w:rFonts w:ascii="Open Sans Light" w:hAnsi="Open Sans Light" w:cs="Open Sans Light"/>
      <w:color w:val="000000"/>
      <w:sz w:val="32"/>
      <w:szCs w:val="32"/>
    </w:rPr>
  </w:style>
  <w:style w:type="paragraph" w:styleId="Topptekst">
    <w:name w:val="header"/>
    <w:basedOn w:val="Normal"/>
    <w:link w:val="TopptekstTegn"/>
    <w:uiPriority w:val="99"/>
    <w:unhideWhenUsed/>
    <w:rsid w:val="00A81FDC"/>
    <w:pPr>
      <w:tabs>
        <w:tab w:val="center" w:pos="4536"/>
        <w:tab w:val="right" w:pos="9072"/>
      </w:tabs>
    </w:pPr>
  </w:style>
  <w:style w:type="character" w:customStyle="1" w:styleId="TopptekstTegn">
    <w:name w:val="Topptekst Tegn"/>
    <w:basedOn w:val="Standardskriftforavsnitt"/>
    <w:link w:val="Topptekst"/>
    <w:uiPriority w:val="99"/>
    <w:rsid w:val="00A81FDC"/>
    <w:rPr>
      <w:rFonts w:ascii="Open Sans" w:hAnsi="Open Sans"/>
      <w:sz w:val="20"/>
      <w:szCs w:val="21"/>
      <w:lang w:val="en-GB"/>
    </w:rPr>
  </w:style>
  <w:style w:type="paragraph" w:styleId="Bunntekst">
    <w:name w:val="footer"/>
    <w:basedOn w:val="Normal"/>
    <w:link w:val="BunntekstTegn"/>
    <w:uiPriority w:val="99"/>
    <w:unhideWhenUsed/>
    <w:rsid w:val="00A81FDC"/>
    <w:pPr>
      <w:tabs>
        <w:tab w:val="center" w:pos="4536"/>
        <w:tab w:val="right" w:pos="9072"/>
      </w:tabs>
    </w:pPr>
  </w:style>
  <w:style w:type="character" w:customStyle="1" w:styleId="BunntekstTegn">
    <w:name w:val="Bunntekst Tegn"/>
    <w:basedOn w:val="Standardskriftforavsnitt"/>
    <w:link w:val="Bunntekst"/>
    <w:uiPriority w:val="99"/>
    <w:rsid w:val="00A81FDC"/>
    <w:rPr>
      <w:rFonts w:ascii="Open Sans" w:hAnsi="Open Sans"/>
      <w:sz w:val="20"/>
      <w:szCs w:val="21"/>
      <w:lang w:val="en-GB"/>
    </w:rPr>
  </w:style>
  <w:style w:type="character" w:styleId="Hyperkobling">
    <w:name w:val="Hyperlink"/>
    <w:basedOn w:val="Standardskriftforavsnitt"/>
    <w:uiPriority w:val="99"/>
    <w:unhideWhenUsed/>
    <w:rsid w:val="00D76882"/>
    <w:rPr>
      <w:color w:val="0563C1" w:themeColor="hyperlink"/>
      <w:u w:val="single"/>
    </w:rPr>
  </w:style>
  <w:style w:type="character" w:styleId="Ulstomtale">
    <w:name w:val="Unresolved Mention"/>
    <w:basedOn w:val="Standardskriftforavsnitt"/>
    <w:uiPriority w:val="99"/>
    <w:semiHidden/>
    <w:unhideWhenUsed/>
    <w:rsid w:val="00D76882"/>
    <w:rPr>
      <w:color w:val="605E5C"/>
      <w:shd w:val="clear" w:color="auto" w:fill="E1DFDD"/>
    </w:rPr>
  </w:style>
  <w:style w:type="character" w:customStyle="1" w:styleId="Overskrift2Tegn">
    <w:name w:val="Overskrift 2 Tegn"/>
    <w:basedOn w:val="Standardskriftforavsnitt"/>
    <w:link w:val="Overskrift2"/>
    <w:uiPriority w:val="9"/>
    <w:rsid w:val="007D26E4"/>
    <w:rPr>
      <w:rFonts w:ascii="Open Sans SemiBold" w:eastAsiaTheme="majorEastAsia" w:hAnsi="Open Sans SemiBold" w:cs="Open Sans SemiBold"/>
      <w:b/>
      <w:szCs w:val="26"/>
      <w:lang w:val="en-GB"/>
    </w:rPr>
  </w:style>
  <w:style w:type="character" w:customStyle="1" w:styleId="Overskrift3Tegn">
    <w:name w:val="Overskrift 3 Tegn"/>
    <w:basedOn w:val="Standardskriftforavsnitt"/>
    <w:link w:val="Overskrift3"/>
    <w:uiPriority w:val="9"/>
    <w:rsid w:val="007D26E4"/>
    <w:rPr>
      <w:rFonts w:ascii="Open Sans SemiBold" w:eastAsiaTheme="majorEastAsia" w:hAnsi="Open Sans SemiBold" w:cs="Open Sans SemiBold"/>
      <w:sz w:val="20"/>
      <w:szCs w:val="24"/>
      <w:lang w:val="en-GB"/>
    </w:rPr>
  </w:style>
  <w:style w:type="paragraph" w:styleId="Bobletekst">
    <w:name w:val="Balloon Text"/>
    <w:basedOn w:val="Normal"/>
    <w:link w:val="BobletekstTegn"/>
    <w:uiPriority w:val="99"/>
    <w:semiHidden/>
    <w:unhideWhenUsed/>
    <w:rsid w:val="00D272CB"/>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272CB"/>
    <w:rPr>
      <w:rFonts w:ascii="Segoe UI" w:hAnsi="Segoe UI" w:cs="Segoe UI"/>
      <w:sz w:val="18"/>
      <w:szCs w:val="18"/>
      <w:lang w:val="nn-NO"/>
    </w:rPr>
  </w:style>
  <w:style w:type="paragraph" w:customStyle="1" w:styleId="paragraph">
    <w:name w:val="paragraph"/>
    <w:basedOn w:val="Normal"/>
    <w:rsid w:val="00D302AD"/>
    <w:pPr>
      <w:spacing w:before="100" w:beforeAutospacing="1" w:after="100" w:afterAutospacing="1"/>
    </w:pPr>
    <w:rPr>
      <w:rFonts w:ascii="Times New Roman" w:eastAsia="Times New Roman" w:hAnsi="Times New Roman" w:cs="Times New Roman"/>
      <w:sz w:val="24"/>
      <w:szCs w:val="24"/>
      <w:lang w:val="nb-NO" w:eastAsia="nb-NO"/>
    </w:rPr>
  </w:style>
  <w:style w:type="character" w:customStyle="1" w:styleId="normaltextrun">
    <w:name w:val="normaltextrun"/>
    <w:basedOn w:val="Standardskriftforavsnitt"/>
    <w:rsid w:val="00D302AD"/>
  </w:style>
  <w:style w:type="character" w:customStyle="1" w:styleId="spellingerror">
    <w:name w:val="spellingerror"/>
    <w:basedOn w:val="Standardskriftforavsnitt"/>
    <w:rsid w:val="00D302AD"/>
  </w:style>
  <w:style w:type="character" w:customStyle="1" w:styleId="eop">
    <w:name w:val="eop"/>
    <w:basedOn w:val="Standardskriftforavsnitt"/>
    <w:rsid w:val="00D302AD"/>
  </w:style>
  <w:style w:type="character" w:styleId="Merknadsreferanse">
    <w:name w:val="annotation reference"/>
    <w:basedOn w:val="Standardskriftforavsnitt"/>
    <w:uiPriority w:val="99"/>
    <w:semiHidden/>
    <w:unhideWhenUsed/>
    <w:rsid w:val="002B696C"/>
    <w:rPr>
      <w:sz w:val="16"/>
      <w:szCs w:val="16"/>
    </w:rPr>
  </w:style>
  <w:style w:type="paragraph" w:styleId="Merknadstekst">
    <w:name w:val="annotation text"/>
    <w:basedOn w:val="Normal"/>
    <w:link w:val="MerknadstekstTegn"/>
    <w:uiPriority w:val="99"/>
    <w:unhideWhenUsed/>
    <w:rsid w:val="002B696C"/>
    <w:rPr>
      <w:szCs w:val="20"/>
    </w:rPr>
  </w:style>
  <w:style w:type="character" w:customStyle="1" w:styleId="MerknadstekstTegn">
    <w:name w:val="Merknadstekst Tegn"/>
    <w:basedOn w:val="Standardskriftforavsnitt"/>
    <w:link w:val="Merknadstekst"/>
    <w:uiPriority w:val="99"/>
    <w:rsid w:val="002B696C"/>
    <w:rPr>
      <w:rFonts w:ascii="Open Sans" w:hAnsi="Open Sans"/>
      <w:sz w:val="20"/>
      <w:szCs w:val="20"/>
      <w:lang w:val="nn-NO"/>
    </w:rPr>
  </w:style>
  <w:style w:type="paragraph" w:styleId="Kommentaremne">
    <w:name w:val="annotation subject"/>
    <w:basedOn w:val="Merknadstekst"/>
    <w:next w:val="Merknadstekst"/>
    <w:link w:val="KommentaremneTegn"/>
    <w:uiPriority w:val="99"/>
    <w:semiHidden/>
    <w:unhideWhenUsed/>
    <w:rsid w:val="002B696C"/>
    <w:rPr>
      <w:b/>
      <w:bCs/>
    </w:rPr>
  </w:style>
  <w:style w:type="character" w:customStyle="1" w:styleId="KommentaremneTegn">
    <w:name w:val="Kommentaremne Tegn"/>
    <w:basedOn w:val="MerknadstekstTegn"/>
    <w:link w:val="Kommentaremne"/>
    <w:uiPriority w:val="99"/>
    <w:semiHidden/>
    <w:rsid w:val="002B696C"/>
    <w:rPr>
      <w:rFonts w:ascii="Open Sans" w:hAnsi="Open Sans"/>
      <w:b/>
      <w:bCs/>
      <w:sz w:val="20"/>
      <w:szCs w:val="20"/>
      <w:lang w:val="nn-NO"/>
    </w:rPr>
  </w:style>
  <w:style w:type="character" w:styleId="Fulgthyperkobling">
    <w:name w:val="FollowedHyperlink"/>
    <w:basedOn w:val="Standardskriftforavsnitt"/>
    <w:uiPriority w:val="99"/>
    <w:semiHidden/>
    <w:unhideWhenUsed/>
    <w:rsid w:val="00AF5741"/>
    <w:rPr>
      <w:color w:val="954F72" w:themeColor="followedHyperlink"/>
      <w:u w:val="single"/>
    </w:rPr>
  </w:style>
  <w:style w:type="paragraph" w:styleId="Revisjon">
    <w:name w:val="Revision"/>
    <w:hidden/>
    <w:uiPriority w:val="99"/>
    <w:semiHidden/>
    <w:rsid w:val="001E34DD"/>
    <w:pPr>
      <w:spacing w:after="0" w:line="240" w:lineRule="auto"/>
    </w:pPr>
    <w:rPr>
      <w:rFonts w:ascii="Open Sans" w:hAnsi="Open Sans"/>
      <w:sz w:val="20"/>
      <w:szCs w:val="21"/>
      <w:lang w:val="nn-NO"/>
    </w:rPr>
  </w:style>
  <w:style w:type="paragraph" w:styleId="Listeavsnitt">
    <w:name w:val="List Paragraph"/>
    <w:basedOn w:val="Normal"/>
    <w:uiPriority w:val="34"/>
    <w:qFormat/>
    <w:rsid w:val="00A544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800401">
      <w:bodyDiv w:val="1"/>
      <w:marLeft w:val="0"/>
      <w:marRight w:val="0"/>
      <w:marTop w:val="0"/>
      <w:marBottom w:val="0"/>
      <w:divBdr>
        <w:top w:val="none" w:sz="0" w:space="0" w:color="auto"/>
        <w:left w:val="none" w:sz="0" w:space="0" w:color="auto"/>
        <w:bottom w:val="none" w:sz="0" w:space="0" w:color="auto"/>
        <w:right w:val="none" w:sz="0" w:space="0" w:color="auto"/>
      </w:divBdr>
    </w:div>
    <w:div w:id="751702816">
      <w:bodyDiv w:val="1"/>
      <w:marLeft w:val="0"/>
      <w:marRight w:val="0"/>
      <w:marTop w:val="0"/>
      <w:marBottom w:val="0"/>
      <w:divBdr>
        <w:top w:val="none" w:sz="0" w:space="0" w:color="auto"/>
        <w:left w:val="none" w:sz="0" w:space="0" w:color="auto"/>
        <w:bottom w:val="none" w:sz="0" w:space="0" w:color="auto"/>
        <w:right w:val="none" w:sz="0" w:space="0" w:color="auto"/>
      </w:divBdr>
    </w:div>
    <w:div w:id="1346787732">
      <w:marLeft w:val="0"/>
      <w:marRight w:val="0"/>
      <w:marTop w:val="0"/>
      <w:marBottom w:val="0"/>
      <w:divBdr>
        <w:top w:val="none" w:sz="0" w:space="0" w:color="auto"/>
        <w:left w:val="none" w:sz="0" w:space="0" w:color="auto"/>
        <w:bottom w:val="none" w:sz="0" w:space="0" w:color="auto"/>
        <w:right w:val="none" w:sz="0" w:space="0" w:color="auto"/>
      </w:divBdr>
    </w:div>
    <w:div w:id="143197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vdata.no/dokument/SF/forskrift/2005-02-18-160" TargetMode="Externa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pp.powerbi.com/view?r=eyJrIjoiZjYwZTA0MjgtZGViYi00OWM4LWE2MTQtNGUxZmE4ZGYxNjFiIiwidCI6ImE1MjU5NDllLTEzNjItNGE3My1hYzFkLWU2MjM3NWNmZWViZiIsImMiOjh9" TargetMode="External"/><Relationship Id="rId17" Type="http://schemas.openxmlformats.org/officeDocument/2006/relationships/hyperlink" Target="https://www.landbruksdirektoratet.no/nb/forvaltning/alle-veivisere-for-jordbruk/produksjonstilskudd-og-avl%C3%B8sertilskudd/oversikt-over-maskinelle-kontroller/14.terskelverdier-for-kontroller-og-rapporter-om-vanlig-jordbruksproduksjon"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ndbruksdirektoratet.no/nb/jordbruk/ordninger-for-jordbruk/produksjonstilskudd-og-avlosertilskudd-i-jordbruket/produksjonstilskudd-og-avlosertilskudd-kommentarer-til-regelverk/-2.grunnvilkar" TargetMode="External"/><Relationship Id="rId5" Type="http://schemas.openxmlformats.org/officeDocument/2006/relationships/webSettings" Target="webSettings.xml"/><Relationship Id="rId15" Type="http://schemas.openxmlformats.org/officeDocument/2006/relationships/hyperlink" Target="https://www.nsg.no/sau/saueraser/sauerasene-i-norge" TargetMode="External"/><Relationship Id="rId10" Type="http://schemas.openxmlformats.org/officeDocument/2006/relationships/hyperlink" Target="https://lovdata.no/forskrift/2014-12-19-1817"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pp.powerbi.com/view?r=eyJrIjoiZjYwZTA0MjgtZGViYi00OWM4LWE2MTQtNGUxZmE4ZGYxNjFiIiwidCI6ImE1MjU5NDllLTEzNjItNGE3My1hYzFkLWU2MjM3NWNmZWViZiIsImMiOjh9"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822C2-554E-4AD1-96B6-E850B50587D6}">
  <ds:schemaRefs>
    <ds:schemaRef ds:uri="http://schemas.openxmlformats.org/officeDocument/2006/bibliography"/>
  </ds:schemaRefs>
</ds:datastoreItem>
</file>

<file path=docMetadata/LabelInfo.xml><?xml version="1.0" encoding="utf-8"?>
<clbl:labelList xmlns:clbl="http://schemas.microsoft.com/office/2020/mipLabelMetadata">
  <clbl:label id="{8a6fa58e-5153-4bfa-9a8b-573d985a4186}" enabled="0" method="" siteId="{8a6fa58e-5153-4bfa-9a8b-573d985a4186}" removed="1"/>
</clbl:labelList>
</file>

<file path=docProps/app.xml><?xml version="1.0" encoding="utf-8"?>
<Properties xmlns="http://schemas.openxmlformats.org/officeDocument/2006/extended-properties" xmlns:vt="http://schemas.openxmlformats.org/officeDocument/2006/docPropsVTypes">
  <Template>Normal</Template>
  <TotalTime>63</TotalTime>
  <Pages>5</Pages>
  <Words>1910</Words>
  <Characters>10129</Characters>
  <Application>Microsoft Office Word</Application>
  <DocSecurity>0</DocSecurity>
  <Lines>84</Lines>
  <Paragraphs>24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Haaland, Helen</dc:creator>
  <cp:keywords/>
  <dc:description/>
  <cp:lastModifiedBy>Lyhammer, Silje Anette</cp:lastModifiedBy>
  <cp:revision>5</cp:revision>
  <cp:lastPrinted>2025-12-09T10:51:00Z</cp:lastPrinted>
  <dcterms:created xsi:type="dcterms:W3CDTF">2025-12-12T07:55:00Z</dcterms:created>
  <dcterms:modified xsi:type="dcterms:W3CDTF">2025-12-15T09:04:00Z</dcterms:modified>
</cp:coreProperties>
</file>