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CC2C" w14:textId="07F07FF0" w:rsidR="004F4148" w:rsidRDefault="0069014A" w:rsidP="004F4148">
      <w:r w:rsidRPr="00E85FCA">
        <w:rPr>
          <w:noProof/>
        </w:rPr>
        <w:drawing>
          <wp:anchor distT="0" distB="0" distL="114300" distR="114300" simplePos="0" relativeHeight="251658240" behindDoc="0" locked="1" layoutInCell="1" allowOverlap="0" wp14:anchorId="3068CAE4" wp14:editId="2E280233">
            <wp:simplePos x="0" y="0"/>
            <wp:positionH relativeFrom="column">
              <wp:posOffset>-338455</wp:posOffset>
            </wp:positionH>
            <wp:positionV relativeFrom="page">
              <wp:posOffset>790575</wp:posOffset>
            </wp:positionV>
            <wp:extent cx="3257550" cy="986790"/>
            <wp:effectExtent l="0" t="0" r="0" b="0"/>
            <wp:wrapNone/>
            <wp:docPr id="6" name="Grafik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M_primaerlogo_vestfold_telemark_po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B82F5" w14:textId="77777777" w:rsidR="004F4148" w:rsidRDefault="004F4148" w:rsidP="004F4148"/>
    <w:p w14:paraId="59ABDC13" w14:textId="77777777" w:rsidR="009A4700" w:rsidRDefault="009A4700" w:rsidP="004F4148">
      <w:pPr>
        <w:rPr>
          <w:b/>
        </w:rPr>
      </w:pPr>
    </w:p>
    <w:p w14:paraId="4D7D805B" w14:textId="0124737C" w:rsidR="004823CF" w:rsidRPr="00911489" w:rsidRDefault="008621E4" w:rsidP="004823CF">
      <w:pPr>
        <w:rPr>
          <w:rFonts w:ascii="Times New Roman" w:hAnsi="Times New Roman"/>
          <w:bCs/>
          <w:i/>
          <w:iCs/>
          <w:sz w:val="24"/>
        </w:rPr>
      </w:pPr>
      <w:bookmarkStart w:id="0" w:name="_Hlk66717930"/>
      <w:r w:rsidRPr="00911489">
        <w:rPr>
          <w:bCs/>
          <w:i/>
          <w:iCs/>
        </w:rPr>
        <w:t>Rapport basert på</w:t>
      </w:r>
      <w:r w:rsidR="00DA6461" w:rsidRPr="00911489">
        <w:rPr>
          <w:bCs/>
          <w:i/>
          <w:iCs/>
        </w:rPr>
        <w:t xml:space="preserve"> </w:t>
      </w:r>
      <w:r w:rsidR="00012D60">
        <w:rPr>
          <w:bCs/>
          <w:i/>
          <w:iCs/>
        </w:rPr>
        <w:t>endelige</w:t>
      </w:r>
      <w:r w:rsidR="00E71452" w:rsidRPr="00911489">
        <w:rPr>
          <w:bCs/>
          <w:i/>
          <w:iCs/>
        </w:rPr>
        <w:t xml:space="preserve"> regnskapstall fra</w:t>
      </w:r>
      <w:r w:rsidRPr="00911489">
        <w:rPr>
          <w:bCs/>
          <w:i/>
          <w:iCs/>
        </w:rPr>
        <w:t xml:space="preserve"> SSB/KOSTRA pr. </w:t>
      </w:r>
      <w:r w:rsidR="00911489" w:rsidRPr="00911489">
        <w:rPr>
          <w:bCs/>
          <w:i/>
          <w:iCs/>
        </w:rPr>
        <w:t>1</w:t>
      </w:r>
      <w:r w:rsidR="0081255B">
        <w:rPr>
          <w:bCs/>
          <w:i/>
          <w:iCs/>
        </w:rPr>
        <w:t>6</w:t>
      </w:r>
      <w:r w:rsidR="00911489" w:rsidRPr="00911489">
        <w:rPr>
          <w:bCs/>
          <w:i/>
          <w:iCs/>
        </w:rPr>
        <w:t>.0</w:t>
      </w:r>
      <w:r w:rsidR="0081255B">
        <w:rPr>
          <w:bCs/>
          <w:i/>
          <w:iCs/>
        </w:rPr>
        <w:t>6</w:t>
      </w:r>
      <w:r w:rsidR="00911489" w:rsidRPr="00911489">
        <w:rPr>
          <w:bCs/>
          <w:i/>
          <w:iCs/>
        </w:rPr>
        <w:t>.</w:t>
      </w:r>
      <w:r w:rsidR="005B29B4" w:rsidRPr="00911489">
        <w:rPr>
          <w:bCs/>
          <w:i/>
          <w:iCs/>
        </w:rPr>
        <w:t>202</w:t>
      </w:r>
      <w:r w:rsidR="00F02A07">
        <w:rPr>
          <w:bCs/>
          <w:i/>
          <w:iCs/>
        </w:rPr>
        <w:t>5</w:t>
      </w:r>
    </w:p>
    <w:p w14:paraId="179DD0B5" w14:textId="77777777" w:rsidR="00760AD2" w:rsidRPr="000409A1" w:rsidRDefault="00760AD2" w:rsidP="00584220">
      <w:pPr>
        <w:rPr>
          <w:sz w:val="44"/>
          <w:szCs w:val="44"/>
        </w:rPr>
      </w:pPr>
    </w:p>
    <w:p w14:paraId="3C522EFD" w14:textId="51CDF324" w:rsidR="00836EEE" w:rsidRPr="00164088" w:rsidRDefault="00836EEE" w:rsidP="00584220">
      <w:pPr>
        <w:rPr>
          <w:sz w:val="44"/>
          <w:szCs w:val="44"/>
          <w:lang w:val="nn-NO"/>
        </w:rPr>
      </w:pPr>
      <w:r w:rsidRPr="00164088">
        <w:rPr>
          <w:sz w:val="44"/>
          <w:szCs w:val="44"/>
          <w:lang w:val="nn-NO"/>
        </w:rPr>
        <w:t>Ø</w:t>
      </w:r>
      <w:r w:rsidR="004823CF" w:rsidRPr="00164088">
        <w:rPr>
          <w:sz w:val="44"/>
          <w:szCs w:val="44"/>
          <w:lang w:val="nn-NO"/>
        </w:rPr>
        <w:t xml:space="preserve">konomisk </w:t>
      </w:r>
      <w:r w:rsidRPr="00164088">
        <w:rPr>
          <w:sz w:val="44"/>
          <w:szCs w:val="44"/>
          <w:lang w:val="nn-NO"/>
        </w:rPr>
        <w:t>utvikling i 202</w:t>
      </w:r>
      <w:r w:rsidR="00F02A07">
        <w:rPr>
          <w:sz w:val="44"/>
          <w:szCs w:val="44"/>
          <w:lang w:val="nn-NO"/>
        </w:rPr>
        <w:t>4</w:t>
      </w:r>
      <w:r w:rsidR="004823CF" w:rsidRPr="00164088">
        <w:rPr>
          <w:sz w:val="44"/>
          <w:szCs w:val="44"/>
          <w:lang w:val="nn-NO"/>
        </w:rPr>
        <w:t xml:space="preserve"> </w:t>
      </w:r>
      <w:r w:rsidRPr="00164088">
        <w:rPr>
          <w:sz w:val="44"/>
          <w:szCs w:val="44"/>
          <w:lang w:val="nn-NO"/>
        </w:rPr>
        <w:t xml:space="preserve">- </w:t>
      </w:r>
      <w:r w:rsidR="004823CF" w:rsidRPr="00164088">
        <w:rPr>
          <w:sz w:val="44"/>
          <w:szCs w:val="44"/>
          <w:lang w:val="nn-NO"/>
        </w:rPr>
        <w:t xml:space="preserve">Troms og Finnmark </w:t>
      </w: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164088" w:rsidRPr="007B13B8" w14:paraId="220A018C" w14:textId="77777777" w:rsidTr="00836EEE">
        <w:tc>
          <w:tcPr>
            <w:tcW w:w="9060" w:type="dxa"/>
            <w:shd w:val="clear" w:color="auto" w:fill="D9D9D9" w:themeFill="background1" w:themeFillShade="D9"/>
          </w:tcPr>
          <w:p w14:paraId="3918B1FD" w14:textId="77777777" w:rsidR="00836EEE" w:rsidRPr="00164088" w:rsidRDefault="00836EEE" w:rsidP="00836EEE">
            <w:pPr>
              <w:rPr>
                <w:rFonts w:ascii="Open Sans" w:hAnsi="Open Sans" w:cs="Open Sans"/>
                <w:i/>
                <w:iCs/>
                <w:color w:val="FF0000"/>
                <w:lang w:val="nn-NO"/>
              </w:rPr>
            </w:pPr>
          </w:p>
          <w:p w14:paraId="60FCFABB" w14:textId="2FD27D2B" w:rsidR="00836EEE" w:rsidRPr="00C30227" w:rsidRDefault="00836EEE" w:rsidP="00836EEE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bookmarkStart w:id="1" w:name="_Hlk70336749"/>
            <w:r w:rsidRPr="00C30227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Utvikling i sentrale nøkkeltall </w:t>
            </w:r>
          </w:p>
          <w:p w14:paraId="38A84B3E" w14:textId="4CACF8E9" w:rsidR="00836EEE" w:rsidRPr="00C30227" w:rsidRDefault="00401D1B" w:rsidP="00280130">
            <w:pPr>
              <w:pStyle w:val="Listeavsnitt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C30227">
              <w:rPr>
                <w:rFonts w:ascii="Open Sans" w:hAnsi="Open Sans" w:cs="Open Sans"/>
              </w:rPr>
              <w:t>Samlet netto driftsresultat i fylke</w:t>
            </w:r>
            <w:r w:rsidR="007A0826">
              <w:rPr>
                <w:rFonts w:ascii="Open Sans" w:hAnsi="Open Sans" w:cs="Open Sans"/>
              </w:rPr>
              <w:t>ne</w:t>
            </w:r>
            <w:r w:rsidRPr="00C30227">
              <w:rPr>
                <w:rFonts w:ascii="Open Sans" w:hAnsi="Open Sans" w:cs="Open Sans"/>
              </w:rPr>
              <w:t xml:space="preserve"> siste år endte på </w:t>
            </w:r>
            <w:r w:rsidR="00FE7758">
              <w:rPr>
                <w:rFonts w:ascii="Open Sans" w:hAnsi="Open Sans" w:cs="Open Sans"/>
              </w:rPr>
              <w:t xml:space="preserve">-1,6 </w:t>
            </w:r>
            <w:r w:rsidR="00362E61">
              <w:rPr>
                <w:rFonts w:ascii="Open Sans" w:hAnsi="Open Sans" w:cs="Open Sans"/>
              </w:rPr>
              <w:t>prosent</w:t>
            </w:r>
            <w:r w:rsidR="00FE7758">
              <w:rPr>
                <w:rFonts w:ascii="Open Sans" w:hAnsi="Open Sans" w:cs="Open Sans"/>
              </w:rPr>
              <w:t xml:space="preserve"> for Troms og </w:t>
            </w:r>
            <w:r w:rsidR="00153D17">
              <w:rPr>
                <w:rFonts w:ascii="Open Sans" w:hAnsi="Open Sans" w:cs="Open Sans"/>
              </w:rPr>
              <w:t xml:space="preserve">-1,2 </w:t>
            </w:r>
            <w:r w:rsidR="00362E61">
              <w:rPr>
                <w:rFonts w:ascii="Open Sans" w:hAnsi="Open Sans" w:cs="Open Sans"/>
              </w:rPr>
              <w:t>prosent</w:t>
            </w:r>
            <w:r w:rsidR="00153D17">
              <w:rPr>
                <w:rFonts w:ascii="Open Sans" w:hAnsi="Open Sans" w:cs="Open Sans"/>
              </w:rPr>
              <w:t xml:space="preserve"> </w:t>
            </w:r>
            <w:r w:rsidR="00FE7758">
              <w:rPr>
                <w:rFonts w:ascii="Open Sans" w:hAnsi="Open Sans" w:cs="Open Sans"/>
              </w:rPr>
              <w:t>for Finnmar</w:t>
            </w:r>
            <w:r w:rsidR="008E7D84">
              <w:rPr>
                <w:rFonts w:ascii="Open Sans" w:hAnsi="Open Sans" w:cs="Open Sans"/>
              </w:rPr>
              <w:t>k</w:t>
            </w:r>
            <w:r w:rsidRPr="00C30227">
              <w:rPr>
                <w:rFonts w:ascii="Open Sans" w:hAnsi="Open Sans" w:cs="Open Sans"/>
              </w:rPr>
              <w:t xml:space="preserve">. </w:t>
            </w:r>
            <w:r w:rsidR="008E7D84">
              <w:rPr>
                <w:rFonts w:ascii="Open Sans" w:hAnsi="Open Sans" w:cs="Open Sans"/>
              </w:rPr>
              <w:t xml:space="preserve">For </w:t>
            </w:r>
            <w:r w:rsidR="00153D17">
              <w:rPr>
                <w:rFonts w:ascii="Open Sans" w:hAnsi="Open Sans" w:cs="Open Sans"/>
              </w:rPr>
              <w:t>begge fylkene e</w:t>
            </w:r>
            <w:r w:rsidR="008E7D84">
              <w:rPr>
                <w:rFonts w:ascii="Open Sans" w:hAnsi="Open Sans" w:cs="Open Sans"/>
              </w:rPr>
              <w:t xml:space="preserve">r dette </w:t>
            </w:r>
            <w:r w:rsidR="00803F3B" w:rsidRPr="00C30227">
              <w:rPr>
                <w:rFonts w:ascii="Open Sans" w:hAnsi="Open Sans" w:cs="Open Sans"/>
              </w:rPr>
              <w:t xml:space="preserve">svakere enn landsgjennomsnittet </w:t>
            </w:r>
            <w:r w:rsidR="00240106">
              <w:rPr>
                <w:rFonts w:ascii="Open Sans" w:hAnsi="Open Sans" w:cs="Open Sans"/>
              </w:rPr>
              <w:t>uten</w:t>
            </w:r>
            <w:r w:rsidR="00C67A51">
              <w:rPr>
                <w:rFonts w:ascii="Open Sans" w:hAnsi="Open Sans" w:cs="Open Sans"/>
              </w:rPr>
              <w:t xml:space="preserve"> Oslo </w:t>
            </w:r>
            <w:r w:rsidR="00240106">
              <w:rPr>
                <w:rFonts w:ascii="Open Sans" w:hAnsi="Open Sans" w:cs="Open Sans"/>
              </w:rPr>
              <w:t xml:space="preserve">som endte på </w:t>
            </w:r>
            <w:r w:rsidR="00822131">
              <w:rPr>
                <w:rFonts w:ascii="Open Sans" w:hAnsi="Open Sans" w:cs="Open Sans"/>
              </w:rPr>
              <w:t>-0,</w:t>
            </w:r>
            <w:r w:rsidR="00240106">
              <w:rPr>
                <w:rFonts w:ascii="Open Sans" w:hAnsi="Open Sans" w:cs="Open Sans"/>
              </w:rPr>
              <w:t>3</w:t>
            </w:r>
            <w:r w:rsidR="00822131">
              <w:rPr>
                <w:rFonts w:ascii="Open Sans" w:hAnsi="Open Sans" w:cs="Open Sans"/>
              </w:rPr>
              <w:t xml:space="preserve"> </w:t>
            </w:r>
            <w:r w:rsidR="00362E61">
              <w:rPr>
                <w:rFonts w:ascii="Open Sans" w:hAnsi="Open Sans" w:cs="Open Sans"/>
              </w:rPr>
              <w:t>prosent</w:t>
            </w:r>
            <w:r w:rsidR="00803F3B" w:rsidRPr="00C30227">
              <w:rPr>
                <w:rFonts w:ascii="Open Sans" w:hAnsi="Open Sans" w:cs="Open Sans"/>
              </w:rPr>
              <w:t xml:space="preserve">. </w:t>
            </w:r>
            <w:r w:rsidR="00746E85" w:rsidRPr="00C30227">
              <w:rPr>
                <w:rFonts w:ascii="Open Sans" w:hAnsi="Open Sans" w:cs="Open Sans"/>
              </w:rPr>
              <w:t xml:space="preserve"> </w:t>
            </w:r>
          </w:p>
          <w:p w14:paraId="5388A09A" w14:textId="77777777" w:rsidR="009E5986" w:rsidRPr="00164088" w:rsidRDefault="009E5986" w:rsidP="009E5986">
            <w:pPr>
              <w:pStyle w:val="Listeavsnitt"/>
              <w:rPr>
                <w:rFonts w:ascii="Open Sans" w:hAnsi="Open Sans" w:cs="Open Sans"/>
                <w:color w:val="FF0000"/>
              </w:rPr>
            </w:pPr>
          </w:p>
          <w:p w14:paraId="16CD1742" w14:textId="6BE32582" w:rsidR="00062CDD" w:rsidRPr="006C78BE" w:rsidRDefault="004035B5" w:rsidP="0041624C">
            <w:pPr>
              <w:pStyle w:val="Listeavsnitt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6C78BE">
              <w:rPr>
                <w:rFonts w:ascii="Open Sans" w:hAnsi="Open Sans" w:cs="Open Sans"/>
              </w:rPr>
              <w:t>8</w:t>
            </w:r>
            <w:r w:rsidR="008378E6" w:rsidRPr="006C78BE">
              <w:rPr>
                <w:rFonts w:ascii="Open Sans" w:hAnsi="Open Sans" w:cs="Open Sans"/>
              </w:rPr>
              <w:t xml:space="preserve"> kommuner i Troms </w:t>
            </w:r>
            <w:r w:rsidR="00194FD9" w:rsidRPr="006C78BE">
              <w:rPr>
                <w:rFonts w:ascii="Open Sans" w:hAnsi="Open Sans" w:cs="Open Sans"/>
              </w:rPr>
              <w:t>ha</w:t>
            </w:r>
            <w:r w:rsidR="006D7851" w:rsidRPr="006C78BE">
              <w:rPr>
                <w:rFonts w:ascii="Open Sans" w:hAnsi="Open Sans" w:cs="Open Sans"/>
              </w:rPr>
              <w:t xml:space="preserve">dde </w:t>
            </w:r>
            <w:r w:rsidR="004B3EE7" w:rsidRPr="006C78BE">
              <w:rPr>
                <w:rFonts w:ascii="Open Sans" w:hAnsi="Open Sans" w:cs="Open Sans"/>
              </w:rPr>
              <w:t>netto driftsresultater over det anbefalte nivået på 1,75 prosent,</w:t>
            </w:r>
            <w:r w:rsidR="00311D04" w:rsidRPr="006C78BE">
              <w:rPr>
                <w:rFonts w:ascii="Open Sans" w:hAnsi="Open Sans" w:cs="Open Sans"/>
              </w:rPr>
              <w:t xml:space="preserve"> mens 10 kommuner hadde negative netto driftsresultater. I Finnmark </w:t>
            </w:r>
            <w:r w:rsidR="006F1645" w:rsidRPr="006C78BE">
              <w:rPr>
                <w:rFonts w:ascii="Open Sans" w:hAnsi="Open Sans" w:cs="Open Sans"/>
              </w:rPr>
              <w:t xml:space="preserve">hadde </w:t>
            </w:r>
            <w:r w:rsidRPr="006C78BE">
              <w:rPr>
                <w:rFonts w:ascii="Open Sans" w:hAnsi="Open Sans" w:cs="Open Sans"/>
              </w:rPr>
              <w:t>7</w:t>
            </w:r>
            <w:r w:rsidR="008378E6" w:rsidRPr="006C78BE">
              <w:rPr>
                <w:rFonts w:ascii="Open Sans" w:hAnsi="Open Sans" w:cs="Open Sans"/>
              </w:rPr>
              <w:t xml:space="preserve"> </w:t>
            </w:r>
            <w:r w:rsidR="009C408B" w:rsidRPr="006C78BE">
              <w:rPr>
                <w:rFonts w:ascii="Open Sans" w:hAnsi="Open Sans" w:cs="Open Sans"/>
              </w:rPr>
              <w:t>kommuner</w:t>
            </w:r>
            <w:r w:rsidR="003F3B50" w:rsidRPr="006C78BE">
              <w:rPr>
                <w:rFonts w:ascii="Open Sans" w:hAnsi="Open Sans" w:cs="Open Sans"/>
              </w:rPr>
              <w:t xml:space="preserve"> netto driftsresultater over </w:t>
            </w:r>
            <w:r w:rsidR="009C408B" w:rsidRPr="006C78BE">
              <w:rPr>
                <w:rFonts w:ascii="Open Sans" w:hAnsi="Open Sans" w:cs="Open Sans"/>
              </w:rPr>
              <w:t xml:space="preserve">anbefalt nivå, </w:t>
            </w:r>
            <w:r w:rsidR="00966FE0" w:rsidRPr="006C78BE">
              <w:rPr>
                <w:rFonts w:ascii="Open Sans" w:hAnsi="Open Sans" w:cs="Open Sans"/>
              </w:rPr>
              <w:t>mens</w:t>
            </w:r>
            <w:r w:rsidR="009C408B" w:rsidRPr="006C78BE">
              <w:rPr>
                <w:rFonts w:ascii="Open Sans" w:hAnsi="Open Sans" w:cs="Open Sans"/>
              </w:rPr>
              <w:t xml:space="preserve"> </w:t>
            </w:r>
            <w:r w:rsidR="00966FE0" w:rsidRPr="006C78BE">
              <w:rPr>
                <w:rFonts w:ascii="Open Sans" w:hAnsi="Open Sans" w:cs="Open Sans"/>
              </w:rPr>
              <w:t>1</w:t>
            </w:r>
            <w:r w:rsidR="00CA22DF" w:rsidRPr="006C78BE">
              <w:rPr>
                <w:rFonts w:ascii="Open Sans" w:hAnsi="Open Sans" w:cs="Open Sans"/>
              </w:rPr>
              <w:t>0 kommuner</w:t>
            </w:r>
            <w:r w:rsidR="00FD5040" w:rsidRPr="006C78BE">
              <w:rPr>
                <w:rFonts w:ascii="Open Sans" w:hAnsi="Open Sans" w:cs="Open Sans"/>
              </w:rPr>
              <w:t xml:space="preserve"> </w:t>
            </w:r>
            <w:r w:rsidR="00A32323" w:rsidRPr="006C78BE">
              <w:rPr>
                <w:rFonts w:ascii="Open Sans" w:hAnsi="Open Sans" w:cs="Open Sans"/>
              </w:rPr>
              <w:t xml:space="preserve">hadde negative netto driftsresultater. </w:t>
            </w:r>
            <w:r w:rsidR="003F3B50" w:rsidRPr="006C78BE">
              <w:rPr>
                <w:rFonts w:ascii="Open Sans" w:hAnsi="Open Sans" w:cs="Open Sans"/>
              </w:rPr>
              <w:t xml:space="preserve"> </w:t>
            </w:r>
          </w:p>
          <w:p w14:paraId="775CE0C6" w14:textId="2F4339C3" w:rsidR="00653032" w:rsidRPr="00653032" w:rsidRDefault="00653032" w:rsidP="00653032">
            <w:pPr>
              <w:rPr>
                <w:rFonts w:ascii="Open Sans" w:hAnsi="Open Sans" w:cs="Open Sans"/>
              </w:rPr>
            </w:pPr>
          </w:p>
          <w:p w14:paraId="6A499CEC" w14:textId="77777777" w:rsidR="006C78BE" w:rsidRPr="006C78BE" w:rsidRDefault="006C78BE" w:rsidP="006C78BE">
            <w:pPr>
              <w:pStyle w:val="Listeavsnitt"/>
              <w:numPr>
                <w:ilvl w:val="0"/>
                <w:numId w:val="10"/>
              </w:numPr>
              <w:rPr>
                <w:rFonts w:ascii="Open Sans" w:hAnsi="Open Sans" w:cs="Open Sans"/>
              </w:rPr>
            </w:pPr>
            <w:r w:rsidRPr="006C78BE">
              <w:rPr>
                <w:rFonts w:ascii="Open Sans" w:hAnsi="Open Sans" w:cs="Open Sans"/>
              </w:rPr>
              <w:t>14 kommuner i Troms og 10 kommuner i Finnmark har det siste året redusert disposisjonsfondene. Kun 5 kommuner i Troms og 7 i Finnmark har disposisjonsfond over landsgjennomsnittet på 11,6 prosent.</w:t>
            </w:r>
          </w:p>
          <w:p w14:paraId="4AD00732" w14:textId="77777777" w:rsidR="009E5986" w:rsidRPr="006C78BE" w:rsidRDefault="009E5986" w:rsidP="006C78BE">
            <w:pPr>
              <w:rPr>
                <w:rFonts w:ascii="Open Sans" w:hAnsi="Open Sans" w:cs="Open Sans"/>
              </w:rPr>
            </w:pPr>
          </w:p>
          <w:p w14:paraId="058457BC" w14:textId="11EF4B5B" w:rsidR="00B904D5" w:rsidRPr="00DD24A8" w:rsidRDefault="00401D1B" w:rsidP="00280130">
            <w:pPr>
              <w:pStyle w:val="Listeavsnitt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DD24A8">
              <w:rPr>
                <w:rFonts w:ascii="Open Sans" w:hAnsi="Open Sans" w:cs="Open Sans"/>
              </w:rPr>
              <w:t>Nivået på n</w:t>
            </w:r>
            <w:r w:rsidR="00836EEE" w:rsidRPr="00DD24A8">
              <w:rPr>
                <w:rFonts w:ascii="Open Sans" w:hAnsi="Open Sans" w:cs="Open Sans"/>
              </w:rPr>
              <w:t>etto lånegjeld i fylke</w:t>
            </w:r>
            <w:r w:rsidR="00767E80" w:rsidRPr="00DD24A8">
              <w:rPr>
                <w:rFonts w:ascii="Open Sans" w:hAnsi="Open Sans" w:cs="Open Sans"/>
              </w:rPr>
              <w:t>ne</w:t>
            </w:r>
            <w:r w:rsidR="00836EEE" w:rsidRPr="00DD24A8">
              <w:rPr>
                <w:rFonts w:ascii="Open Sans" w:hAnsi="Open Sans" w:cs="Open Sans"/>
              </w:rPr>
              <w:t xml:space="preserve"> er fortsatt høy</w:t>
            </w:r>
            <w:r w:rsidRPr="00DD24A8">
              <w:rPr>
                <w:rFonts w:ascii="Open Sans" w:hAnsi="Open Sans" w:cs="Open Sans"/>
              </w:rPr>
              <w:t>t</w:t>
            </w:r>
            <w:r w:rsidR="00836EEE" w:rsidRPr="00DD24A8">
              <w:rPr>
                <w:rFonts w:ascii="Open Sans" w:hAnsi="Open Sans" w:cs="Open Sans"/>
              </w:rPr>
              <w:t xml:space="preserve">, og er </w:t>
            </w:r>
            <w:r w:rsidR="005A0668" w:rsidRPr="00DD24A8">
              <w:rPr>
                <w:rFonts w:ascii="Open Sans" w:hAnsi="Open Sans" w:cs="Open Sans"/>
              </w:rPr>
              <w:t>for Troms</w:t>
            </w:r>
            <w:r w:rsidR="00836EEE" w:rsidRPr="00DD24A8">
              <w:rPr>
                <w:rFonts w:ascii="Open Sans" w:hAnsi="Open Sans" w:cs="Open Sans"/>
              </w:rPr>
              <w:t xml:space="preserve"> </w:t>
            </w:r>
            <w:r w:rsidR="005A0668" w:rsidRPr="00DD24A8">
              <w:rPr>
                <w:rFonts w:ascii="Open Sans" w:hAnsi="Open Sans" w:cs="Open Sans"/>
              </w:rPr>
              <w:t>2</w:t>
            </w:r>
            <w:r w:rsidR="00875838">
              <w:rPr>
                <w:rFonts w:ascii="Open Sans" w:hAnsi="Open Sans" w:cs="Open Sans"/>
              </w:rPr>
              <w:t>3</w:t>
            </w:r>
            <w:r w:rsidR="005A0668" w:rsidRPr="00DD24A8">
              <w:rPr>
                <w:rFonts w:ascii="Open Sans" w:hAnsi="Open Sans" w:cs="Open Sans"/>
              </w:rPr>
              <w:t>,7</w:t>
            </w:r>
            <w:r w:rsidR="00836EEE" w:rsidRPr="00DD24A8">
              <w:rPr>
                <w:rFonts w:ascii="Open Sans" w:hAnsi="Open Sans" w:cs="Open Sans"/>
              </w:rPr>
              <w:t xml:space="preserve"> prosentpoeng over landsgjennomsnittet</w:t>
            </w:r>
            <w:r w:rsidR="00A831D4" w:rsidRPr="00DD24A8">
              <w:rPr>
                <w:rFonts w:ascii="Open Sans" w:hAnsi="Open Sans" w:cs="Open Sans"/>
              </w:rPr>
              <w:t xml:space="preserve"> og for Finnmark </w:t>
            </w:r>
            <w:r w:rsidR="00875838">
              <w:rPr>
                <w:rFonts w:ascii="Open Sans" w:hAnsi="Open Sans" w:cs="Open Sans"/>
              </w:rPr>
              <w:t>11,6</w:t>
            </w:r>
            <w:r w:rsidR="00A831D4" w:rsidRPr="00DD24A8">
              <w:rPr>
                <w:rFonts w:ascii="Open Sans" w:hAnsi="Open Sans" w:cs="Open Sans"/>
              </w:rPr>
              <w:t xml:space="preserve"> prosentpoeng over landsgjennomsnittet</w:t>
            </w:r>
            <w:r w:rsidR="00704398" w:rsidRPr="00DD24A8">
              <w:rPr>
                <w:rFonts w:ascii="Open Sans" w:hAnsi="Open Sans" w:cs="Open Sans"/>
              </w:rPr>
              <w:t xml:space="preserve">. Troms </w:t>
            </w:r>
            <w:r w:rsidR="00CE67AF" w:rsidRPr="00DD24A8">
              <w:rPr>
                <w:rFonts w:ascii="Open Sans" w:hAnsi="Open Sans" w:cs="Open Sans"/>
              </w:rPr>
              <w:t xml:space="preserve">er det fylket </w:t>
            </w:r>
            <w:r w:rsidR="00594F8B" w:rsidRPr="00DD24A8">
              <w:rPr>
                <w:rFonts w:ascii="Open Sans" w:hAnsi="Open Sans" w:cs="Open Sans"/>
              </w:rPr>
              <w:t xml:space="preserve">med høyest </w:t>
            </w:r>
            <w:r w:rsidR="003E75A0" w:rsidRPr="00DD24A8">
              <w:rPr>
                <w:rFonts w:ascii="Open Sans" w:hAnsi="Open Sans" w:cs="Open Sans"/>
              </w:rPr>
              <w:t xml:space="preserve">netto lånegjeld </w:t>
            </w:r>
            <w:r w:rsidR="00836EEE" w:rsidRPr="00DD24A8">
              <w:rPr>
                <w:rFonts w:ascii="Open Sans" w:hAnsi="Open Sans" w:cs="Open Sans"/>
              </w:rPr>
              <w:t xml:space="preserve">i landet. </w:t>
            </w:r>
          </w:p>
          <w:p w14:paraId="6ECE2FBC" w14:textId="77777777" w:rsidR="003E75A0" w:rsidRPr="00DD24A8" w:rsidRDefault="003E75A0" w:rsidP="003E75A0">
            <w:pPr>
              <w:pStyle w:val="Listeavsnitt"/>
              <w:rPr>
                <w:rFonts w:ascii="Open Sans" w:hAnsi="Open Sans" w:cs="Open Sans"/>
              </w:rPr>
            </w:pPr>
          </w:p>
          <w:p w14:paraId="182065B8" w14:textId="3A063DDB" w:rsidR="00312AC5" w:rsidRPr="00DD24A8" w:rsidRDefault="007600D0" w:rsidP="00836EEE">
            <w:pPr>
              <w:pStyle w:val="Listeavsnitt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DD24A8">
              <w:rPr>
                <w:rFonts w:ascii="Open Sans" w:hAnsi="Open Sans" w:cs="Open Sans"/>
              </w:rPr>
              <w:t>G</w:t>
            </w:r>
            <w:r w:rsidR="00EB21F5" w:rsidRPr="00DD24A8">
              <w:rPr>
                <w:rFonts w:ascii="Open Sans" w:hAnsi="Open Sans" w:cs="Open Sans"/>
              </w:rPr>
              <w:t xml:space="preserve">od skatteinngang og </w:t>
            </w:r>
            <w:r w:rsidR="00836EEE" w:rsidRPr="00DD24A8">
              <w:rPr>
                <w:rFonts w:ascii="Open Sans" w:hAnsi="Open Sans" w:cs="Open Sans"/>
              </w:rPr>
              <w:t>utbetalinger fra Havbruksfondet</w:t>
            </w:r>
            <w:r w:rsidRPr="00DD24A8">
              <w:rPr>
                <w:rFonts w:ascii="Open Sans" w:hAnsi="Open Sans" w:cs="Open Sans"/>
              </w:rPr>
              <w:t xml:space="preserve"> har bidratt til å bedre resultatene i mange kommuner</w:t>
            </w:r>
            <w:r w:rsidR="00694DBE" w:rsidRPr="00DD24A8">
              <w:rPr>
                <w:rFonts w:ascii="Open Sans" w:hAnsi="Open Sans" w:cs="Open Sans"/>
              </w:rPr>
              <w:t>,</w:t>
            </w:r>
            <w:r w:rsidRPr="00DD24A8">
              <w:rPr>
                <w:rFonts w:ascii="Open Sans" w:hAnsi="Open Sans" w:cs="Open Sans"/>
              </w:rPr>
              <w:t xml:space="preserve"> både lokalt og nasjonalt</w:t>
            </w:r>
            <w:r w:rsidR="00312AC5" w:rsidRPr="00DD24A8">
              <w:rPr>
                <w:rFonts w:ascii="Open Sans" w:hAnsi="Open Sans" w:cs="Open Sans"/>
              </w:rPr>
              <w:t xml:space="preserve">. </w:t>
            </w:r>
          </w:p>
          <w:p w14:paraId="18499225" w14:textId="77777777" w:rsidR="007600D0" w:rsidRPr="00164088" w:rsidRDefault="007600D0" w:rsidP="007600D0">
            <w:pPr>
              <w:pStyle w:val="Listeavsnitt"/>
              <w:rPr>
                <w:rFonts w:ascii="Open Sans" w:hAnsi="Open Sans" w:cs="Open Sans"/>
                <w:color w:val="FF0000"/>
              </w:rPr>
            </w:pPr>
          </w:p>
          <w:p w14:paraId="1DDD97F1" w14:textId="77777777" w:rsidR="00836EEE" w:rsidRPr="00164088" w:rsidRDefault="00836EEE" w:rsidP="00836EEE">
            <w:pPr>
              <w:rPr>
                <w:rFonts w:ascii="Open Sans" w:hAnsi="Open Sans" w:cs="Open Sans"/>
                <w:color w:val="FF0000"/>
              </w:rPr>
            </w:pPr>
          </w:p>
          <w:p w14:paraId="3FA319C0" w14:textId="53BD5A13" w:rsidR="00836EEE" w:rsidRPr="00D34DAE" w:rsidRDefault="00836EEE" w:rsidP="00836EEE">
            <w:pPr>
              <w:rPr>
                <w:rFonts w:ascii="Open Sans" w:hAnsi="Open Sans" w:cs="Open Sans"/>
                <w:i/>
                <w:iCs/>
              </w:rPr>
            </w:pPr>
            <w:r w:rsidRPr="00D34DAE">
              <w:rPr>
                <w:rFonts w:ascii="Open Sans" w:hAnsi="Open Sans" w:cs="Open Sans"/>
                <w:i/>
                <w:iCs/>
              </w:rPr>
              <w:t xml:space="preserve">Kommuner i ROBEK, og </w:t>
            </w:r>
            <w:r w:rsidR="00696704" w:rsidRPr="00D34DAE">
              <w:rPr>
                <w:rFonts w:ascii="Open Sans" w:hAnsi="Open Sans" w:cs="Open Sans"/>
                <w:i/>
                <w:iCs/>
              </w:rPr>
              <w:t xml:space="preserve">kommuner </w:t>
            </w:r>
            <w:r w:rsidRPr="00D34DAE">
              <w:rPr>
                <w:rFonts w:ascii="Open Sans" w:hAnsi="Open Sans" w:cs="Open Sans"/>
                <w:i/>
                <w:iCs/>
              </w:rPr>
              <w:t>i faresonen for innmelding i ROBEK</w:t>
            </w:r>
          </w:p>
          <w:p w14:paraId="22355FA6" w14:textId="77777777" w:rsidR="00366A11" w:rsidRPr="00D34DAE" w:rsidRDefault="00366A11" w:rsidP="00836EEE">
            <w:pPr>
              <w:rPr>
                <w:rFonts w:ascii="Open Sans" w:hAnsi="Open Sans" w:cs="Open Sans"/>
                <w:i/>
                <w:iCs/>
              </w:rPr>
            </w:pPr>
          </w:p>
          <w:p w14:paraId="52EA95FA" w14:textId="5CA68A20" w:rsidR="000F5B64" w:rsidRPr="00D34DAE" w:rsidRDefault="00836EEE" w:rsidP="000F5B64">
            <w:pPr>
              <w:pStyle w:val="Listeavsnitt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D34DAE">
              <w:rPr>
                <w:rFonts w:ascii="Open Sans" w:hAnsi="Open Sans" w:cs="Open Sans"/>
              </w:rPr>
              <w:t>Pr. i dag er</w:t>
            </w:r>
            <w:r w:rsidR="00070693" w:rsidRPr="00D34DAE">
              <w:rPr>
                <w:rFonts w:ascii="Open Sans" w:hAnsi="Open Sans" w:cs="Open Sans"/>
              </w:rPr>
              <w:t xml:space="preserve"> </w:t>
            </w:r>
            <w:r w:rsidR="00BB3217">
              <w:rPr>
                <w:rFonts w:ascii="Open Sans" w:hAnsi="Open Sans" w:cs="Open Sans"/>
              </w:rPr>
              <w:t xml:space="preserve">Kåfjord, </w:t>
            </w:r>
            <w:r w:rsidR="00FF12EB" w:rsidRPr="00D34DAE">
              <w:rPr>
                <w:rFonts w:ascii="Open Sans" w:hAnsi="Open Sans" w:cs="Open Sans"/>
              </w:rPr>
              <w:t>Gamvik, Kautokeino</w:t>
            </w:r>
            <w:r w:rsidR="00717BA5">
              <w:rPr>
                <w:rFonts w:ascii="Open Sans" w:hAnsi="Open Sans" w:cs="Open Sans"/>
              </w:rPr>
              <w:t>,</w:t>
            </w:r>
            <w:r w:rsidR="0019355A">
              <w:rPr>
                <w:rFonts w:ascii="Open Sans" w:hAnsi="Open Sans" w:cs="Open Sans"/>
              </w:rPr>
              <w:t xml:space="preserve"> Vadsø</w:t>
            </w:r>
            <w:r w:rsidR="007C1358" w:rsidRPr="00D34DAE">
              <w:rPr>
                <w:rFonts w:ascii="Open Sans" w:hAnsi="Open Sans" w:cs="Open Sans"/>
              </w:rPr>
              <w:t xml:space="preserve"> </w:t>
            </w:r>
            <w:r w:rsidR="002B06C5">
              <w:rPr>
                <w:rFonts w:ascii="Open Sans" w:hAnsi="Open Sans" w:cs="Open Sans"/>
              </w:rPr>
              <w:t xml:space="preserve">og Sør-Varanger </w:t>
            </w:r>
            <w:r w:rsidRPr="00D34DAE">
              <w:rPr>
                <w:rFonts w:ascii="Open Sans" w:hAnsi="Open Sans" w:cs="Open Sans"/>
              </w:rPr>
              <w:t>i ROBEK-registeret.</w:t>
            </w:r>
            <w:r w:rsidR="000F5B64" w:rsidRPr="00D34DAE">
              <w:rPr>
                <w:rFonts w:ascii="Open Sans" w:hAnsi="Open Sans" w:cs="Open Sans"/>
              </w:rPr>
              <w:t xml:space="preserve"> </w:t>
            </w:r>
            <w:r w:rsidR="003C3487" w:rsidRPr="007B13B8">
              <w:rPr>
                <w:rFonts w:ascii="Open Sans" w:hAnsi="Open Sans" w:cs="Open Sans"/>
              </w:rPr>
              <w:t>Sør-Varanger</w:t>
            </w:r>
            <w:r w:rsidR="003C3487">
              <w:rPr>
                <w:rFonts w:ascii="Open Sans" w:hAnsi="Open Sans" w:cs="Open Sans"/>
              </w:rPr>
              <w:t xml:space="preserve"> </w:t>
            </w:r>
            <w:r w:rsidR="002B06C5">
              <w:rPr>
                <w:rFonts w:ascii="Open Sans" w:hAnsi="Open Sans" w:cs="Open Sans"/>
              </w:rPr>
              <w:t>ble</w:t>
            </w:r>
            <w:r w:rsidR="003C3487">
              <w:rPr>
                <w:rFonts w:ascii="Open Sans" w:hAnsi="Open Sans" w:cs="Open Sans"/>
              </w:rPr>
              <w:t xml:space="preserve"> meldt </w:t>
            </w:r>
            <w:r w:rsidR="003C3487" w:rsidRPr="006C78BE">
              <w:rPr>
                <w:rFonts w:ascii="Open Sans" w:hAnsi="Open Sans" w:cs="Open Sans"/>
              </w:rPr>
              <w:t xml:space="preserve">inn </w:t>
            </w:r>
            <w:r w:rsidR="00901090" w:rsidRPr="006C78BE">
              <w:rPr>
                <w:rFonts w:ascii="Open Sans" w:hAnsi="Open Sans" w:cs="Open Sans"/>
              </w:rPr>
              <w:t>etter at</w:t>
            </w:r>
            <w:r w:rsidR="003C3487" w:rsidRPr="006C78BE">
              <w:rPr>
                <w:rFonts w:ascii="Open Sans" w:hAnsi="Open Sans" w:cs="Open Sans"/>
              </w:rPr>
              <w:t xml:space="preserve"> regnskapet </w:t>
            </w:r>
            <w:r w:rsidR="002B06C5" w:rsidRPr="006C78BE">
              <w:rPr>
                <w:rFonts w:ascii="Open Sans" w:hAnsi="Open Sans" w:cs="Open Sans"/>
              </w:rPr>
              <w:t>var</w:t>
            </w:r>
            <w:r w:rsidR="003C3487" w:rsidRPr="006C78BE">
              <w:rPr>
                <w:rFonts w:ascii="Open Sans" w:hAnsi="Open Sans" w:cs="Open Sans"/>
              </w:rPr>
              <w:t xml:space="preserve"> behandlet i </w:t>
            </w:r>
            <w:r w:rsidR="006C78BE" w:rsidRPr="006C78BE">
              <w:rPr>
                <w:rFonts w:ascii="Open Sans" w:hAnsi="Open Sans" w:cs="Open Sans"/>
              </w:rPr>
              <w:t>kommune</w:t>
            </w:r>
            <w:r w:rsidR="006C78BE" w:rsidRPr="006C78BE">
              <w:rPr>
                <w:rFonts w:ascii="Open Sans" w:hAnsi="Open Sans" w:cs="Open Sans"/>
                <w:strike/>
              </w:rPr>
              <w:t>s</w:t>
            </w:r>
            <w:r w:rsidR="006C78BE" w:rsidRPr="006C78BE">
              <w:rPr>
                <w:rFonts w:ascii="Open Sans" w:hAnsi="Open Sans" w:cs="Open Sans"/>
              </w:rPr>
              <w:t>tyret</w:t>
            </w:r>
            <w:r w:rsidR="003C3487" w:rsidRPr="006C78BE">
              <w:rPr>
                <w:rFonts w:ascii="Open Sans" w:hAnsi="Open Sans" w:cs="Open Sans"/>
              </w:rPr>
              <w:t xml:space="preserve"> </w:t>
            </w:r>
            <w:r w:rsidR="003C3487">
              <w:rPr>
                <w:rFonts w:ascii="Open Sans" w:hAnsi="Open Sans" w:cs="Open Sans"/>
              </w:rPr>
              <w:t xml:space="preserve">i juni. </w:t>
            </w:r>
          </w:p>
          <w:p w14:paraId="3A81F3B4" w14:textId="77777777" w:rsidR="00FD6B2F" w:rsidRPr="00B60EF4" w:rsidRDefault="00FD6B2F" w:rsidP="00B60EF4">
            <w:pPr>
              <w:rPr>
                <w:rFonts w:ascii="Open Sans" w:hAnsi="Open Sans" w:cs="Open Sans"/>
                <w:color w:val="FF0000"/>
              </w:rPr>
            </w:pPr>
          </w:p>
          <w:p w14:paraId="7A7F6361" w14:textId="34155677" w:rsidR="004F499B" w:rsidRPr="00FC6B28" w:rsidRDefault="0019355A" w:rsidP="00836EEE">
            <w:pPr>
              <w:pStyle w:val="Listeavsnitt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Porsanger</w:t>
            </w:r>
            <w:r w:rsidR="004F499B" w:rsidRPr="00FC6B28">
              <w:rPr>
                <w:rFonts w:ascii="Open Sans" w:hAnsi="Open Sans" w:cs="Open Sans"/>
              </w:rPr>
              <w:t xml:space="preserve"> </w:t>
            </w:r>
            <w:r w:rsidR="0034723B">
              <w:rPr>
                <w:rFonts w:ascii="Open Sans" w:hAnsi="Open Sans" w:cs="Open Sans"/>
              </w:rPr>
              <w:t xml:space="preserve">kommune </w:t>
            </w:r>
            <w:r w:rsidR="00243A4D">
              <w:rPr>
                <w:rFonts w:ascii="Open Sans" w:hAnsi="Open Sans" w:cs="Open Sans"/>
              </w:rPr>
              <w:t>ble</w:t>
            </w:r>
            <w:r w:rsidR="004F499B" w:rsidRPr="00FC6B28">
              <w:rPr>
                <w:rFonts w:ascii="Open Sans" w:hAnsi="Open Sans" w:cs="Open Sans"/>
              </w:rPr>
              <w:t xml:space="preserve"> meldt </w:t>
            </w:r>
            <w:r w:rsidR="000807E1" w:rsidRPr="00FC6B28">
              <w:rPr>
                <w:rFonts w:ascii="Open Sans" w:hAnsi="Open Sans" w:cs="Open Sans"/>
              </w:rPr>
              <w:t xml:space="preserve">ut </w:t>
            </w:r>
            <w:r w:rsidR="00F86436" w:rsidRPr="00FC6B28">
              <w:rPr>
                <w:rFonts w:ascii="Open Sans" w:hAnsi="Open Sans" w:cs="Open Sans"/>
              </w:rPr>
              <w:t>i</w:t>
            </w:r>
            <w:r w:rsidR="004F499B" w:rsidRPr="00FC6B28">
              <w:rPr>
                <w:rFonts w:ascii="Open Sans" w:hAnsi="Open Sans" w:cs="Open Sans"/>
              </w:rPr>
              <w:t xml:space="preserve"> </w:t>
            </w:r>
            <w:r w:rsidR="00DE1E07">
              <w:rPr>
                <w:rFonts w:ascii="Open Sans" w:hAnsi="Open Sans" w:cs="Open Sans"/>
              </w:rPr>
              <w:t>august</w:t>
            </w:r>
            <w:r w:rsidR="004F499B" w:rsidRPr="00FC6B28">
              <w:rPr>
                <w:rFonts w:ascii="Open Sans" w:hAnsi="Open Sans" w:cs="Open Sans"/>
              </w:rPr>
              <w:t xml:space="preserve"> 202</w:t>
            </w:r>
            <w:r w:rsidR="00DE1E07">
              <w:rPr>
                <w:rFonts w:ascii="Open Sans" w:hAnsi="Open Sans" w:cs="Open Sans"/>
              </w:rPr>
              <w:t>4</w:t>
            </w:r>
            <w:r w:rsidR="004F499B" w:rsidRPr="00FC6B28">
              <w:rPr>
                <w:rFonts w:ascii="Open Sans" w:hAnsi="Open Sans" w:cs="Open Sans"/>
              </w:rPr>
              <w:t xml:space="preserve"> </w:t>
            </w:r>
            <w:r w:rsidR="007F2548" w:rsidRPr="00FC6B28">
              <w:rPr>
                <w:rFonts w:ascii="Open Sans" w:hAnsi="Open Sans" w:cs="Open Sans"/>
              </w:rPr>
              <w:t xml:space="preserve">på </w:t>
            </w:r>
            <w:r w:rsidR="00F86436" w:rsidRPr="00FC6B28">
              <w:rPr>
                <w:rFonts w:ascii="Open Sans" w:hAnsi="Open Sans" w:cs="Open Sans"/>
              </w:rPr>
              <w:t>bak</w:t>
            </w:r>
            <w:r w:rsidR="007F2548" w:rsidRPr="00FC6B28">
              <w:rPr>
                <w:rFonts w:ascii="Open Sans" w:hAnsi="Open Sans" w:cs="Open Sans"/>
              </w:rPr>
              <w:t xml:space="preserve">grunn av </w:t>
            </w:r>
            <w:r w:rsidR="00F86436" w:rsidRPr="00FC6B28">
              <w:rPr>
                <w:rFonts w:ascii="Open Sans" w:hAnsi="Open Sans" w:cs="Open Sans"/>
              </w:rPr>
              <w:t xml:space="preserve">at </w:t>
            </w:r>
            <w:r w:rsidR="00DE1E07">
              <w:rPr>
                <w:rFonts w:ascii="Open Sans" w:hAnsi="Open Sans" w:cs="Open Sans"/>
              </w:rPr>
              <w:t xml:space="preserve">merforbruk </w:t>
            </w:r>
            <w:r w:rsidR="00E26EB0">
              <w:rPr>
                <w:rFonts w:ascii="Open Sans" w:hAnsi="Open Sans" w:cs="Open Sans"/>
              </w:rPr>
              <w:t>var</w:t>
            </w:r>
            <w:r w:rsidR="00DE1E07">
              <w:rPr>
                <w:rFonts w:ascii="Open Sans" w:hAnsi="Open Sans" w:cs="Open Sans"/>
              </w:rPr>
              <w:t xml:space="preserve"> dekket i sin helhet. I </w:t>
            </w:r>
            <w:r w:rsidR="000A7EC9">
              <w:rPr>
                <w:rFonts w:ascii="Open Sans" w:hAnsi="Open Sans" w:cs="Open Sans"/>
              </w:rPr>
              <w:t xml:space="preserve">januar 2025 </w:t>
            </w:r>
            <w:r w:rsidR="00702D89">
              <w:rPr>
                <w:rFonts w:ascii="Open Sans" w:hAnsi="Open Sans" w:cs="Open Sans"/>
              </w:rPr>
              <w:t>ble kommunene</w:t>
            </w:r>
            <w:r w:rsidR="000A7EC9">
              <w:rPr>
                <w:rFonts w:ascii="Open Sans" w:hAnsi="Open Sans" w:cs="Open Sans"/>
              </w:rPr>
              <w:t xml:space="preserve"> Tjeldsund og Hammerfest meldt ut. </w:t>
            </w:r>
          </w:p>
          <w:p w14:paraId="71883362" w14:textId="77777777" w:rsidR="00463A24" w:rsidRPr="00164088" w:rsidRDefault="00463A24" w:rsidP="00463A24">
            <w:pPr>
              <w:pStyle w:val="Listeavsnitt"/>
              <w:rPr>
                <w:rFonts w:ascii="Open Sans" w:hAnsi="Open Sans" w:cs="Open Sans"/>
                <w:color w:val="FF0000"/>
              </w:rPr>
            </w:pPr>
          </w:p>
          <w:bookmarkEnd w:id="1"/>
          <w:p w14:paraId="73CD3227" w14:textId="359A28E3" w:rsidR="00611174" w:rsidRPr="007B13B8" w:rsidRDefault="004B0CE9" w:rsidP="000C2115">
            <w:pPr>
              <w:pStyle w:val="Listeavsnitt"/>
              <w:numPr>
                <w:ilvl w:val="0"/>
                <w:numId w:val="6"/>
              </w:numPr>
              <w:rPr>
                <w:rFonts w:ascii="Open Sans" w:hAnsi="Open Sans" w:cs="Open Sans"/>
                <w:color w:val="FF0000"/>
              </w:rPr>
            </w:pPr>
            <w:r w:rsidRPr="000C2115">
              <w:rPr>
                <w:rFonts w:ascii="Open Sans" w:hAnsi="Open Sans" w:cs="Open Sans"/>
              </w:rPr>
              <w:t>Tromsø,</w:t>
            </w:r>
            <w:r w:rsidR="000007CF" w:rsidRPr="000C2115">
              <w:rPr>
                <w:rFonts w:ascii="Open Sans" w:hAnsi="Open Sans" w:cs="Open Sans"/>
              </w:rPr>
              <w:t xml:space="preserve"> Alta </w:t>
            </w:r>
            <w:r w:rsidR="005346A6" w:rsidRPr="000C2115">
              <w:rPr>
                <w:rFonts w:ascii="Open Sans" w:hAnsi="Open Sans" w:cs="Open Sans"/>
              </w:rPr>
              <w:t xml:space="preserve">og Karasjok </w:t>
            </w:r>
            <w:r w:rsidR="007E3D99">
              <w:rPr>
                <w:rFonts w:ascii="Open Sans" w:hAnsi="Open Sans" w:cs="Open Sans"/>
              </w:rPr>
              <w:t>har pådratt seg et</w:t>
            </w:r>
            <w:r w:rsidR="00E45F38">
              <w:rPr>
                <w:rFonts w:ascii="Open Sans" w:hAnsi="Open Sans" w:cs="Open Sans"/>
              </w:rPr>
              <w:t xml:space="preserve"> </w:t>
            </w:r>
            <w:r w:rsidR="005346A6" w:rsidRPr="000C2115">
              <w:rPr>
                <w:rFonts w:ascii="Open Sans" w:hAnsi="Open Sans" w:cs="Open Sans"/>
              </w:rPr>
              <w:t>merforbruk i kommunekassen i 2024</w:t>
            </w:r>
            <w:r w:rsidR="00985EBB">
              <w:rPr>
                <w:rFonts w:ascii="Open Sans" w:hAnsi="Open Sans" w:cs="Open Sans"/>
              </w:rPr>
              <w:t xml:space="preserve">. I henhold til kommuneloven </w:t>
            </w:r>
            <w:r w:rsidR="00B67E70">
              <w:rPr>
                <w:rFonts w:ascii="Open Sans" w:hAnsi="Open Sans" w:cs="Open Sans"/>
              </w:rPr>
              <w:t>må dette d</w:t>
            </w:r>
            <w:r w:rsidR="005346A6" w:rsidRPr="000C2115">
              <w:rPr>
                <w:rFonts w:ascii="Open Sans" w:hAnsi="Open Sans" w:cs="Open Sans"/>
              </w:rPr>
              <w:t xml:space="preserve">ekkes innen 2026 for å unngå innmelding i ROBEK. </w:t>
            </w:r>
          </w:p>
        </w:tc>
      </w:tr>
    </w:tbl>
    <w:p w14:paraId="6175AE29" w14:textId="250A660E" w:rsidR="008621E4" w:rsidRPr="007B13B8" w:rsidRDefault="008621E4" w:rsidP="008621E4">
      <w:pPr>
        <w:rPr>
          <w:rFonts w:ascii="Open Sans" w:hAnsi="Open Sans" w:cs="Open Sans"/>
          <w:b/>
          <w:bCs/>
          <w:i/>
          <w:iCs/>
          <w:color w:val="FF000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4"/>
        <w:gridCol w:w="1626"/>
      </w:tblGrid>
      <w:tr w:rsidR="009919BD" w:rsidRPr="009919BD" w14:paraId="350E1429" w14:textId="77777777" w:rsidTr="00404524">
        <w:tc>
          <w:tcPr>
            <w:tcW w:w="7444" w:type="dxa"/>
          </w:tcPr>
          <w:p w14:paraId="23CD726A" w14:textId="3BBC15B2" w:rsidR="004823CF" w:rsidRPr="009919BD" w:rsidRDefault="004823CF" w:rsidP="003F152C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eastAsia="Times New Roman" w:hAnsi="Open Sans" w:cs="Open Sans"/>
                <w:color w:val="auto"/>
                <w:sz w:val="24"/>
                <w:szCs w:val="20"/>
                <w:lang w:eastAsia="en-US"/>
              </w:rPr>
              <w:id w:val="-1845237365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0"/>
                <w:lang w:eastAsia="nb-NO"/>
              </w:rPr>
            </w:sdtEndPr>
            <w:sdtContent>
              <w:p w14:paraId="1BAB2394" w14:textId="77777777" w:rsidR="004823CF" w:rsidRPr="009919BD" w:rsidRDefault="004823CF" w:rsidP="003F152C">
                <w:pPr>
                  <w:pStyle w:val="Overskriftforinnholdsfortegnelse"/>
                  <w:rPr>
                    <w:rFonts w:ascii="Open Sans" w:hAnsi="Open Sans" w:cs="Open Sans"/>
                    <w:color w:val="auto"/>
                  </w:rPr>
                </w:pPr>
                <w:r w:rsidRPr="009919BD">
                  <w:rPr>
                    <w:rFonts w:ascii="Open Sans" w:hAnsi="Open Sans" w:cs="Open Sans"/>
                    <w:color w:val="auto"/>
                  </w:rPr>
                  <w:t>Innhold</w:t>
                </w:r>
              </w:p>
              <w:p w14:paraId="3536AD89" w14:textId="35730A5D" w:rsidR="00F11FA5" w:rsidRDefault="004823CF">
                <w:pPr>
                  <w:pStyle w:val="INNH1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r w:rsidRPr="009919BD">
                  <w:rPr>
                    <w:rFonts w:ascii="Open Sans" w:hAnsi="Open Sans" w:cs="Open Sans"/>
                  </w:rPr>
                  <w:fldChar w:fldCharType="begin"/>
                </w:r>
                <w:r w:rsidRPr="009919BD">
                  <w:rPr>
                    <w:rFonts w:ascii="Open Sans" w:hAnsi="Open Sans" w:cs="Open Sans"/>
                  </w:rPr>
                  <w:instrText xml:space="preserve"> TOC \o "1-3" \h \z \u </w:instrText>
                </w:r>
                <w:r w:rsidRPr="009919BD">
                  <w:rPr>
                    <w:rFonts w:ascii="Open Sans" w:hAnsi="Open Sans" w:cs="Open Sans"/>
                  </w:rPr>
                  <w:fldChar w:fldCharType="separate"/>
                </w:r>
                <w:hyperlink w:anchor="_Toc210907420" w:history="1">
                  <w:r w:rsidR="00F11FA5" w:rsidRPr="00827BDA">
                    <w:rPr>
                      <w:rStyle w:val="Hyperkobling"/>
                      <w:noProof/>
                    </w:rPr>
                    <w:t>1. Om rapporteringen og tallgrunnlaget</w:t>
                  </w:r>
                  <w:r w:rsidR="00F11FA5">
                    <w:rPr>
                      <w:noProof/>
                      <w:webHidden/>
                    </w:rPr>
                    <w:tab/>
                  </w:r>
                  <w:r w:rsidR="00F11FA5">
                    <w:rPr>
                      <w:noProof/>
                      <w:webHidden/>
                    </w:rPr>
                    <w:fldChar w:fldCharType="begin"/>
                  </w:r>
                  <w:r w:rsidR="00F11FA5">
                    <w:rPr>
                      <w:noProof/>
                      <w:webHidden/>
                    </w:rPr>
                    <w:instrText xml:space="preserve"> PAGEREF _Toc210907420 \h </w:instrText>
                  </w:r>
                  <w:r w:rsidR="00F11FA5">
                    <w:rPr>
                      <w:noProof/>
                      <w:webHidden/>
                    </w:rPr>
                  </w:r>
                  <w:r w:rsidR="00F11FA5">
                    <w:rPr>
                      <w:noProof/>
                      <w:webHidden/>
                    </w:rPr>
                    <w:fldChar w:fldCharType="separate"/>
                  </w:r>
                  <w:r w:rsidR="00F11FA5">
                    <w:rPr>
                      <w:noProof/>
                      <w:webHidden/>
                    </w:rPr>
                    <w:t>2</w:t>
                  </w:r>
                  <w:r w:rsidR="00F11FA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DAC252F" w14:textId="456E38B5" w:rsidR="00F11FA5" w:rsidRDefault="00F11FA5">
                <w:pPr>
                  <w:pStyle w:val="INNH1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hyperlink w:anchor="_Toc210907421" w:history="1">
                  <w:r w:rsidRPr="00827BDA">
                    <w:rPr>
                      <w:rStyle w:val="Hyperkobling"/>
                      <w:noProof/>
                    </w:rPr>
                    <w:t>2. Utvikling i sentrale nøkkeltall i Troms og Finnmark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_Toc210907421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01B2955" w14:textId="13361DBF" w:rsidR="00F11FA5" w:rsidRDefault="00F11FA5">
                <w:pPr>
                  <w:pStyle w:val="INN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hyperlink w:anchor="_Toc210907422" w:history="1">
                  <w:r w:rsidRPr="00827BDA">
                    <w:rPr>
                      <w:rStyle w:val="Hyperkobling"/>
                      <w:noProof/>
                    </w:rPr>
                    <w:t>2.1 Netto driftsresultat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_Toc210907422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D0D70A1" w14:textId="48875058" w:rsidR="00F11FA5" w:rsidRDefault="00F11FA5">
                <w:pPr>
                  <w:pStyle w:val="INN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hyperlink w:anchor="_Toc210907423" w:history="1">
                  <w:r w:rsidRPr="00827BDA">
                    <w:rPr>
                      <w:rStyle w:val="Hyperkobling"/>
                      <w:noProof/>
                    </w:rPr>
                    <w:t>2.2 Netto lånegjeld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_Toc210907423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7A6A6A9" w14:textId="586795D4" w:rsidR="00F11FA5" w:rsidRDefault="00F11FA5">
                <w:pPr>
                  <w:pStyle w:val="INN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hyperlink w:anchor="_Toc210907424" w:history="1">
                  <w:r w:rsidRPr="00827BDA">
                    <w:rPr>
                      <w:rStyle w:val="Hyperkobling"/>
                      <w:noProof/>
                    </w:rPr>
                    <w:t>2.3 Disposisjonsfond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_Toc210907424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F545086" w14:textId="28AA5508" w:rsidR="00F11FA5" w:rsidRDefault="00F11FA5">
                <w:pPr>
                  <w:pStyle w:val="INNH1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hyperlink w:anchor="_Toc210907425" w:history="1">
                  <w:r w:rsidRPr="00827BDA">
                    <w:rPr>
                      <w:rStyle w:val="Hyperkobling"/>
                      <w:noProof/>
                    </w:rPr>
                    <w:t>3. Sammenlikning med andre fylker - sentrale nøkkeltall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_Toc210907425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0A20830" w14:textId="1CD1BDD9" w:rsidR="00F11FA5" w:rsidRDefault="00F11FA5">
                <w:pPr>
                  <w:pStyle w:val="INNH1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hyperlink w:anchor="_Toc210907426" w:history="1">
                  <w:r w:rsidRPr="00827BDA">
                    <w:rPr>
                      <w:rStyle w:val="Hyperkobling"/>
                      <w:noProof/>
                    </w:rPr>
                    <w:t>4. Merforbruk i driftsregnskapet/status ROBEK-kommuner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_Toc210907426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320D54E" w14:textId="2F7C294F" w:rsidR="00F11FA5" w:rsidRDefault="00F11FA5">
                <w:pPr>
                  <w:pStyle w:val="INNH1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Cs w:val="24"/>
                    <w14:ligatures w14:val="standardContextual"/>
                  </w:rPr>
                </w:pPr>
                <w:hyperlink w:anchor="_Toc210907427" w:history="1">
                  <w:r w:rsidRPr="00827BDA">
                    <w:rPr>
                      <w:rStyle w:val="Hyperkobling"/>
                      <w:noProof/>
                    </w:rPr>
                    <w:t>5. Utbetalinger fra Havbruksfondet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_Toc210907427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D8BDF8E" w14:textId="0DA3F033" w:rsidR="004823CF" w:rsidRPr="009919BD" w:rsidRDefault="004823CF" w:rsidP="003F152C">
                <w:pPr>
                  <w:rPr>
                    <w:rFonts w:ascii="Open Sans" w:hAnsi="Open Sans" w:cs="Open Sans"/>
                  </w:rPr>
                </w:pPr>
                <w:r w:rsidRPr="009919BD">
                  <w:rPr>
                    <w:rFonts w:ascii="Open Sans" w:hAnsi="Open Sans" w:cs="Open Sans"/>
                    <w:b/>
                    <w:bCs/>
                  </w:rPr>
                  <w:fldChar w:fldCharType="end"/>
                </w:r>
              </w:p>
            </w:sdtContent>
          </w:sdt>
        </w:tc>
        <w:tc>
          <w:tcPr>
            <w:tcW w:w="1626" w:type="dxa"/>
          </w:tcPr>
          <w:p w14:paraId="2A0C4DB6" w14:textId="77777777" w:rsidR="004823CF" w:rsidRPr="009919BD" w:rsidRDefault="004823CF" w:rsidP="003F152C">
            <w:pPr>
              <w:rPr>
                <w:rFonts w:ascii="Open Sans" w:hAnsi="Open Sans" w:cs="Open Sans"/>
              </w:rPr>
            </w:pPr>
          </w:p>
        </w:tc>
      </w:tr>
    </w:tbl>
    <w:p w14:paraId="3C838D3C" w14:textId="77777777" w:rsidR="004823CF" w:rsidRPr="00F11FA5" w:rsidRDefault="004823CF" w:rsidP="00F11FA5">
      <w:pPr>
        <w:pStyle w:val="Overskrift1"/>
      </w:pPr>
      <w:bookmarkStart w:id="2" w:name="_Toc210907420"/>
      <w:r w:rsidRPr="00F11FA5">
        <w:t>1. Om rapporteringen og tallgrunnlaget</w:t>
      </w:r>
      <w:bookmarkEnd w:id="2"/>
    </w:p>
    <w:p w14:paraId="05CE49FA" w14:textId="32C26CF8" w:rsidR="004823CF" w:rsidRPr="00AB3D47" w:rsidRDefault="004823CF" w:rsidP="004823CF">
      <w:pPr>
        <w:rPr>
          <w:rStyle w:val="Svakutheving"/>
        </w:rPr>
      </w:pPr>
      <w:r w:rsidRPr="00AB3D47">
        <w:rPr>
          <w:rStyle w:val="Svakutheving"/>
        </w:rPr>
        <w:t xml:space="preserve">SSB publiserte </w:t>
      </w:r>
      <w:r w:rsidR="00BC2000" w:rsidRPr="00AB3D47">
        <w:rPr>
          <w:rStyle w:val="Svakutheving"/>
        </w:rPr>
        <w:t>endelige</w:t>
      </w:r>
      <w:r w:rsidR="006461E3" w:rsidRPr="00AB3D47">
        <w:rPr>
          <w:rStyle w:val="Svakutheving"/>
        </w:rPr>
        <w:t xml:space="preserve"> KOSTRA-tall </w:t>
      </w:r>
      <w:r w:rsidRPr="00AB3D47">
        <w:rPr>
          <w:rStyle w:val="Svakutheving"/>
        </w:rPr>
        <w:t>1</w:t>
      </w:r>
      <w:r w:rsidR="002321A2" w:rsidRPr="00AB3D47">
        <w:rPr>
          <w:rStyle w:val="Svakutheving"/>
        </w:rPr>
        <w:t>6</w:t>
      </w:r>
      <w:r w:rsidRPr="00AB3D47">
        <w:rPr>
          <w:rStyle w:val="Svakutheving"/>
        </w:rPr>
        <w:t xml:space="preserve">. </w:t>
      </w:r>
      <w:r w:rsidR="002321A2" w:rsidRPr="00AB3D47">
        <w:rPr>
          <w:rStyle w:val="Svakutheving"/>
        </w:rPr>
        <w:t>juni</w:t>
      </w:r>
      <w:r w:rsidR="005E6D62" w:rsidRPr="00AB3D47">
        <w:rPr>
          <w:rStyle w:val="Svakutheving"/>
        </w:rPr>
        <w:t xml:space="preserve"> 202</w:t>
      </w:r>
      <w:r w:rsidR="007B13B8" w:rsidRPr="00AB3D47">
        <w:rPr>
          <w:rStyle w:val="Svakutheving"/>
        </w:rPr>
        <w:t>5</w:t>
      </w:r>
      <w:r w:rsidR="004D304D" w:rsidRPr="00AB3D47">
        <w:rPr>
          <w:rStyle w:val="Svakutheving"/>
        </w:rPr>
        <w:t xml:space="preserve">. </w:t>
      </w:r>
      <w:r w:rsidR="00631821" w:rsidRPr="00AB3D47">
        <w:rPr>
          <w:rStyle w:val="Svakutheving"/>
        </w:rPr>
        <w:t>Disse tallene er benyttet i denne rapporten.</w:t>
      </w:r>
    </w:p>
    <w:p w14:paraId="1BF723CC" w14:textId="52136A13" w:rsidR="000D6FBE" w:rsidRPr="00AB3D47" w:rsidRDefault="000D6FBE" w:rsidP="004823CF">
      <w:pPr>
        <w:rPr>
          <w:rStyle w:val="Svakutheving"/>
        </w:rPr>
      </w:pPr>
      <w:r w:rsidRPr="00AB3D47">
        <w:rPr>
          <w:rStyle w:val="Svakutheving"/>
        </w:rPr>
        <w:t>Vi benytter i rapporten tall på konsernnivå</w:t>
      </w:r>
      <w:r w:rsidRPr="00AB3D47">
        <w:rPr>
          <w:rStyle w:val="Svakutheving"/>
        </w:rPr>
        <w:footnoteReference w:id="2"/>
      </w:r>
      <w:r w:rsidRPr="00AB3D47">
        <w:rPr>
          <w:rStyle w:val="Svakutheving"/>
        </w:rPr>
        <w:t xml:space="preserve">. </w:t>
      </w:r>
    </w:p>
    <w:p w14:paraId="71E0EB6C" w14:textId="11156DE5" w:rsidR="006B2B5D" w:rsidRPr="00AB3D47" w:rsidRDefault="004823CF" w:rsidP="004823CF">
      <w:pPr>
        <w:rPr>
          <w:rStyle w:val="Svakutheving"/>
        </w:rPr>
      </w:pPr>
      <w:r w:rsidRPr="00AB3D47">
        <w:rPr>
          <w:rStyle w:val="Svakutheving"/>
        </w:rPr>
        <w:t>I tabeller hvor det er brukt farger representerer grønt de sterkeste verdiene og rødt de svakeste verdiene.</w:t>
      </w:r>
    </w:p>
    <w:p w14:paraId="0ABE42FF" w14:textId="05B24381" w:rsidR="00127058" w:rsidRPr="00AB3D47" w:rsidRDefault="00AA1660" w:rsidP="004823CF">
      <w:pPr>
        <w:rPr>
          <w:rStyle w:val="Svakutheving"/>
        </w:rPr>
      </w:pPr>
      <w:r w:rsidRPr="00AB3D47">
        <w:rPr>
          <w:rStyle w:val="Svakutheving"/>
        </w:rPr>
        <w:t>Kautokeino</w:t>
      </w:r>
      <w:r w:rsidR="00C35704">
        <w:rPr>
          <w:rStyle w:val="Svakutheving"/>
        </w:rPr>
        <w:t xml:space="preserve"> kommune</w:t>
      </w:r>
      <w:r w:rsidR="00087E1B" w:rsidRPr="00AB3D47">
        <w:rPr>
          <w:rStyle w:val="Svakutheving"/>
        </w:rPr>
        <w:t xml:space="preserve"> </w:t>
      </w:r>
      <w:r w:rsidR="00844091" w:rsidRPr="00AB3D47">
        <w:rPr>
          <w:rStyle w:val="Svakutheving"/>
        </w:rPr>
        <w:t xml:space="preserve">har ikke levert </w:t>
      </w:r>
      <w:r w:rsidR="009F018D" w:rsidRPr="00AB3D47">
        <w:rPr>
          <w:rStyle w:val="Svakutheving"/>
        </w:rPr>
        <w:t xml:space="preserve">regnskap og heller ikke </w:t>
      </w:r>
      <w:r w:rsidR="00844091" w:rsidRPr="00AB3D47">
        <w:rPr>
          <w:rStyle w:val="Svakutheving"/>
        </w:rPr>
        <w:t>regnskapstall til SSB innen</w:t>
      </w:r>
      <w:r w:rsidR="00FA012C" w:rsidRPr="00AB3D47">
        <w:rPr>
          <w:rStyle w:val="Svakutheving"/>
        </w:rPr>
        <w:t xml:space="preserve"> fastsatt fri</w:t>
      </w:r>
      <w:r w:rsidR="002B444B" w:rsidRPr="00AB3D47">
        <w:rPr>
          <w:rStyle w:val="Svakutheving"/>
        </w:rPr>
        <w:t xml:space="preserve">st. Tall for </w:t>
      </w:r>
      <w:r w:rsidR="009F018D" w:rsidRPr="00AB3D47">
        <w:rPr>
          <w:rStyle w:val="Svakutheving"/>
        </w:rPr>
        <w:t>Kautokeino</w:t>
      </w:r>
      <w:r w:rsidR="002B444B" w:rsidRPr="00AB3D47">
        <w:rPr>
          <w:rStyle w:val="Svakutheving"/>
        </w:rPr>
        <w:t xml:space="preserve"> er derfor ikke med i </w:t>
      </w:r>
      <w:r w:rsidR="00E55A6D" w:rsidRPr="00AB3D47">
        <w:rPr>
          <w:rStyle w:val="Svakutheving"/>
        </w:rPr>
        <w:t>oversiktene</w:t>
      </w:r>
      <w:r w:rsidR="003712BB" w:rsidRPr="00AB3D47">
        <w:rPr>
          <w:rStyle w:val="Svakutheving"/>
        </w:rPr>
        <w:t xml:space="preserve">. </w:t>
      </w:r>
    </w:p>
    <w:p w14:paraId="767917B8" w14:textId="1C9C67CD" w:rsidR="00FA0306" w:rsidRPr="00164088" w:rsidRDefault="00AB3D47" w:rsidP="00AB3D47">
      <w:pPr>
        <w:tabs>
          <w:tab w:val="left" w:pos="7299"/>
        </w:tabs>
        <w:rPr>
          <w:rFonts w:ascii="Open Sans" w:hAnsi="Open Sans" w:cs="Open Sans"/>
          <w:color w:val="FF0000"/>
        </w:rPr>
      </w:pPr>
      <w:r>
        <w:rPr>
          <w:rFonts w:ascii="Open Sans" w:hAnsi="Open Sans" w:cs="Open Sans"/>
          <w:color w:val="FF0000"/>
        </w:rPr>
        <w:tab/>
      </w:r>
    </w:p>
    <w:p w14:paraId="3851C26E" w14:textId="77777777" w:rsidR="00FA0306" w:rsidRPr="00164088" w:rsidRDefault="00FA0306" w:rsidP="004823CF">
      <w:pPr>
        <w:rPr>
          <w:rFonts w:ascii="Open Sans" w:hAnsi="Open Sans" w:cs="Open Sans"/>
          <w:color w:val="FF0000"/>
        </w:rPr>
      </w:pPr>
    </w:p>
    <w:p w14:paraId="084F403D" w14:textId="70B0B128" w:rsidR="00411184" w:rsidRPr="00F11FA5" w:rsidRDefault="004823CF" w:rsidP="00301F48">
      <w:pPr>
        <w:pStyle w:val="Overskrift1"/>
      </w:pPr>
      <w:bookmarkStart w:id="3" w:name="_Toc210907421"/>
      <w:r w:rsidRPr="00F11FA5">
        <w:t>2. Utvikling i sentrale nøkkeltall i Troms og Finnmark</w:t>
      </w:r>
      <w:bookmarkEnd w:id="3"/>
    </w:p>
    <w:p w14:paraId="4C9B1F75" w14:textId="77777777" w:rsidR="00C14AEF" w:rsidRDefault="00C14AEF" w:rsidP="00C14AEF">
      <w:pPr>
        <w:rPr>
          <w:rFonts w:ascii="Open Sans" w:hAnsi="Open Sans" w:cs="Open Sans"/>
          <w:color w:val="FF0000"/>
        </w:rPr>
      </w:pPr>
    </w:p>
    <w:p w14:paraId="4C71A8CC" w14:textId="3F6F9498" w:rsidR="00C14AEF" w:rsidRPr="006C78BE" w:rsidRDefault="00C14AEF" w:rsidP="00C14AEF">
      <w:pPr>
        <w:rPr>
          <w:rFonts w:ascii="Open Sans" w:hAnsi="Open Sans" w:cs="Open Sans"/>
        </w:rPr>
      </w:pPr>
      <w:r w:rsidRPr="006C78BE">
        <w:rPr>
          <w:rFonts w:ascii="Open Sans" w:hAnsi="Open Sans" w:cs="Open Sans"/>
        </w:rPr>
        <w:t xml:space="preserve">Tidligere Troms og Finnmark fylke ble delt med virkning fra 1. januar 2024. </w:t>
      </w:r>
      <w:r w:rsidR="004209EE">
        <w:rPr>
          <w:rFonts w:ascii="Open Sans" w:hAnsi="Open Sans" w:cs="Open Sans"/>
        </w:rPr>
        <w:t>Fylkest</w:t>
      </w:r>
      <w:r w:rsidRPr="006C78BE">
        <w:rPr>
          <w:rFonts w:ascii="Open Sans" w:hAnsi="Open Sans" w:cs="Open Sans"/>
        </w:rPr>
        <w:t xml:space="preserve">allene </w:t>
      </w:r>
      <w:r w:rsidR="00D364DF" w:rsidRPr="006C78BE">
        <w:rPr>
          <w:rFonts w:ascii="Open Sans" w:hAnsi="Open Sans" w:cs="Open Sans"/>
        </w:rPr>
        <w:t xml:space="preserve">fra 2022 og 2023 er for det sammenslåtte fylket, mens </w:t>
      </w:r>
      <w:r w:rsidR="004209EE">
        <w:rPr>
          <w:rFonts w:ascii="Open Sans" w:hAnsi="Open Sans" w:cs="Open Sans"/>
        </w:rPr>
        <w:t>t</w:t>
      </w:r>
      <w:r w:rsidR="00102789" w:rsidRPr="006C78BE">
        <w:rPr>
          <w:rFonts w:ascii="Open Sans" w:hAnsi="Open Sans" w:cs="Open Sans"/>
        </w:rPr>
        <w:t xml:space="preserve">allene for 2024 </w:t>
      </w:r>
      <w:r w:rsidR="008759EE" w:rsidRPr="006C78BE">
        <w:rPr>
          <w:rFonts w:ascii="Open Sans" w:hAnsi="Open Sans" w:cs="Open Sans"/>
        </w:rPr>
        <w:t xml:space="preserve">gjelder for </w:t>
      </w:r>
      <w:r w:rsidR="00CA52C7" w:rsidRPr="006C78BE">
        <w:rPr>
          <w:rFonts w:ascii="Open Sans" w:hAnsi="Open Sans" w:cs="Open Sans"/>
        </w:rPr>
        <w:t xml:space="preserve">fylkene hver for seg. Vi </w:t>
      </w:r>
      <w:r w:rsidRPr="006C78BE">
        <w:rPr>
          <w:rFonts w:ascii="Open Sans" w:hAnsi="Open Sans" w:cs="Open Sans"/>
        </w:rPr>
        <w:t xml:space="preserve">kommenterer </w:t>
      </w:r>
      <w:r w:rsidR="006D0A86" w:rsidRPr="006C78BE">
        <w:rPr>
          <w:rFonts w:ascii="Open Sans" w:hAnsi="Open Sans" w:cs="Open Sans"/>
        </w:rPr>
        <w:t xml:space="preserve">derfor </w:t>
      </w:r>
      <w:r w:rsidR="00085B22" w:rsidRPr="006C78BE">
        <w:rPr>
          <w:rFonts w:ascii="Open Sans" w:hAnsi="Open Sans" w:cs="Open Sans"/>
        </w:rPr>
        <w:t xml:space="preserve">ikke i rapporten </w:t>
      </w:r>
      <w:r w:rsidRPr="006C78BE">
        <w:rPr>
          <w:rFonts w:ascii="Open Sans" w:hAnsi="Open Sans" w:cs="Open Sans"/>
        </w:rPr>
        <w:t xml:space="preserve">på utviklingen i sentrale nøkkeltall for fylkene. </w:t>
      </w:r>
    </w:p>
    <w:p w14:paraId="3A100375" w14:textId="1F2C79F4" w:rsidR="004823CF" w:rsidRPr="005976F7" w:rsidRDefault="004823CF" w:rsidP="00F11FA5">
      <w:pPr>
        <w:pStyle w:val="Overskrift2"/>
      </w:pPr>
      <w:bookmarkStart w:id="4" w:name="_Toc210907422"/>
      <w:r w:rsidRPr="005976F7">
        <w:t>2.1 Netto driftsresultat</w:t>
      </w:r>
      <w:bookmarkEnd w:id="4"/>
    </w:p>
    <w:p w14:paraId="181BAD36" w14:textId="04B42D7A" w:rsidR="00804D44" w:rsidRPr="008B74FF" w:rsidRDefault="004823CF" w:rsidP="00804D44">
      <w:pPr>
        <w:rPr>
          <w:rFonts w:ascii="Open Sans" w:hAnsi="Open Sans" w:cs="Open Sans"/>
        </w:rPr>
      </w:pPr>
      <w:r w:rsidRPr="005976F7">
        <w:rPr>
          <w:rFonts w:ascii="Open Sans" w:hAnsi="Open Sans" w:cs="Open Sans"/>
        </w:rPr>
        <w:t xml:space="preserve">Netto driftsresultat blir sett på som den viktigste enkeltindikatoren for å vurdere den økonomiske situasjonen i kommunene, og viser hva som er igjen etter at alle årets </w:t>
      </w:r>
      <w:r w:rsidRPr="005976F7">
        <w:rPr>
          <w:rFonts w:ascii="Open Sans" w:hAnsi="Open Sans" w:cs="Open Sans"/>
        </w:rPr>
        <w:lastRenderedPageBreak/>
        <w:t>utgifter er trukket fra alle årets inntekter. Teknisk beregningsutvalgs anbefalte nivå for netto driftsresultat er 1</w:t>
      </w:r>
      <w:r w:rsidR="00043121" w:rsidRPr="005976F7">
        <w:rPr>
          <w:rFonts w:ascii="Open Sans" w:hAnsi="Open Sans" w:cs="Open Sans"/>
        </w:rPr>
        <w:t xml:space="preserve">,75 </w:t>
      </w:r>
      <w:r w:rsidR="00362E61">
        <w:rPr>
          <w:rFonts w:ascii="Open Sans" w:hAnsi="Open Sans" w:cs="Open Sans"/>
        </w:rPr>
        <w:t>prosent</w:t>
      </w:r>
      <w:r w:rsidR="00043121" w:rsidRPr="005976F7">
        <w:rPr>
          <w:rFonts w:ascii="Open Sans" w:hAnsi="Open Sans" w:cs="Open Sans"/>
        </w:rPr>
        <w:t xml:space="preserve"> av brutto driftsinntekter. </w:t>
      </w:r>
    </w:p>
    <w:p w14:paraId="780A3572" w14:textId="58A9A46B" w:rsidR="00696704" w:rsidRDefault="006D0C7D" w:rsidP="00804D4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 Troms leverte </w:t>
      </w:r>
      <w:r w:rsidR="00A312FB">
        <w:rPr>
          <w:rFonts w:ascii="Open Sans" w:hAnsi="Open Sans" w:cs="Open Sans"/>
        </w:rPr>
        <w:t>8</w:t>
      </w:r>
      <w:r w:rsidR="00270BF4" w:rsidRPr="00443869">
        <w:rPr>
          <w:rFonts w:ascii="Open Sans" w:hAnsi="Open Sans" w:cs="Open Sans"/>
        </w:rPr>
        <w:t xml:space="preserve"> kommuner et </w:t>
      </w:r>
      <w:r>
        <w:rPr>
          <w:rFonts w:ascii="Open Sans" w:hAnsi="Open Sans" w:cs="Open Sans"/>
        </w:rPr>
        <w:t xml:space="preserve">regnskap med </w:t>
      </w:r>
      <w:r w:rsidR="00270BF4" w:rsidRPr="00443869">
        <w:rPr>
          <w:rFonts w:ascii="Open Sans" w:hAnsi="Open Sans" w:cs="Open Sans"/>
        </w:rPr>
        <w:t xml:space="preserve">netto driftsresultat over det anbefalte nivået på 1,75 </w:t>
      </w:r>
      <w:r w:rsidR="00362E61">
        <w:rPr>
          <w:rFonts w:ascii="Open Sans" w:hAnsi="Open Sans" w:cs="Open Sans"/>
        </w:rPr>
        <w:t>prosent</w:t>
      </w:r>
      <w:r w:rsidR="00270BF4" w:rsidRPr="00443869">
        <w:rPr>
          <w:rFonts w:ascii="Open Sans" w:hAnsi="Open Sans" w:cs="Open Sans"/>
        </w:rPr>
        <w:t xml:space="preserve"> i 202</w:t>
      </w:r>
      <w:r w:rsidR="00443869" w:rsidRPr="00443869">
        <w:rPr>
          <w:rFonts w:ascii="Open Sans" w:hAnsi="Open Sans" w:cs="Open Sans"/>
        </w:rPr>
        <w:t>4</w:t>
      </w:r>
      <w:r>
        <w:rPr>
          <w:rFonts w:ascii="Open Sans" w:hAnsi="Open Sans" w:cs="Open Sans"/>
        </w:rPr>
        <w:t>,</w:t>
      </w:r>
      <w:r w:rsidR="00270BF4" w:rsidRPr="00443869">
        <w:rPr>
          <w:rFonts w:ascii="Open Sans" w:hAnsi="Open Sans" w:cs="Open Sans"/>
        </w:rPr>
        <w:t xml:space="preserve"> mens </w:t>
      </w:r>
      <w:r>
        <w:rPr>
          <w:rFonts w:ascii="Open Sans" w:hAnsi="Open Sans" w:cs="Open Sans"/>
        </w:rPr>
        <w:t>1</w:t>
      </w:r>
      <w:r w:rsidR="00021568">
        <w:rPr>
          <w:rFonts w:ascii="Open Sans" w:hAnsi="Open Sans" w:cs="Open Sans"/>
        </w:rPr>
        <w:t>0</w:t>
      </w:r>
      <w:r>
        <w:rPr>
          <w:rFonts w:ascii="Open Sans" w:hAnsi="Open Sans" w:cs="Open Sans"/>
        </w:rPr>
        <w:t xml:space="preserve"> kommune</w:t>
      </w:r>
      <w:r w:rsidR="00D22486">
        <w:rPr>
          <w:rFonts w:ascii="Open Sans" w:hAnsi="Open Sans" w:cs="Open Sans"/>
        </w:rPr>
        <w:t>r</w:t>
      </w:r>
      <w:r>
        <w:rPr>
          <w:rFonts w:ascii="Open Sans" w:hAnsi="Open Sans" w:cs="Open Sans"/>
        </w:rPr>
        <w:t xml:space="preserve"> </w:t>
      </w:r>
      <w:r w:rsidR="00804D44" w:rsidRPr="00443869">
        <w:rPr>
          <w:rFonts w:ascii="Open Sans" w:hAnsi="Open Sans" w:cs="Open Sans"/>
        </w:rPr>
        <w:t>levert</w:t>
      </w:r>
      <w:r>
        <w:rPr>
          <w:rFonts w:ascii="Open Sans" w:hAnsi="Open Sans" w:cs="Open Sans"/>
        </w:rPr>
        <w:t>e</w:t>
      </w:r>
      <w:r w:rsidR="00804D44" w:rsidRPr="00443869">
        <w:rPr>
          <w:rFonts w:ascii="Open Sans" w:hAnsi="Open Sans" w:cs="Open Sans"/>
        </w:rPr>
        <w:t xml:space="preserve"> regnskapstall med negative netto driftsresultater</w:t>
      </w:r>
      <w:r>
        <w:rPr>
          <w:rFonts w:ascii="Open Sans" w:hAnsi="Open Sans" w:cs="Open Sans"/>
        </w:rPr>
        <w:t>.</w:t>
      </w:r>
    </w:p>
    <w:p w14:paraId="4A292696" w14:textId="3E13BA61" w:rsidR="0093715B" w:rsidRDefault="006D0C7D" w:rsidP="0093715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 Finnmark </w:t>
      </w:r>
      <w:r w:rsidR="0093715B">
        <w:rPr>
          <w:rFonts w:ascii="Open Sans" w:hAnsi="Open Sans" w:cs="Open Sans"/>
        </w:rPr>
        <w:t>leverte</w:t>
      </w:r>
      <w:r w:rsidR="008D69AA">
        <w:rPr>
          <w:rFonts w:ascii="Open Sans" w:hAnsi="Open Sans" w:cs="Open Sans"/>
        </w:rPr>
        <w:t xml:space="preserve"> 7</w:t>
      </w:r>
      <w:r w:rsidR="0093715B" w:rsidRPr="00443869">
        <w:rPr>
          <w:rFonts w:ascii="Open Sans" w:hAnsi="Open Sans" w:cs="Open Sans"/>
        </w:rPr>
        <w:t xml:space="preserve"> kommuner et </w:t>
      </w:r>
      <w:r w:rsidR="0093715B">
        <w:rPr>
          <w:rFonts w:ascii="Open Sans" w:hAnsi="Open Sans" w:cs="Open Sans"/>
        </w:rPr>
        <w:t xml:space="preserve">regnskap med </w:t>
      </w:r>
      <w:r w:rsidR="0093715B" w:rsidRPr="00443869">
        <w:rPr>
          <w:rFonts w:ascii="Open Sans" w:hAnsi="Open Sans" w:cs="Open Sans"/>
        </w:rPr>
        <w:t xml:space="preserve">netto driftsresultat over det anbefalte nivået på 1,75 </w:t>
      </w:r>
      <w:r w:rsidR="00362E61">
        <w:rPr>
          <w:rFonts w:ascii="Open Sans" w:hAnsi="Open Sans" w:cs="Open Sans"/>
        </w:rPr>
        <w:t>prosent</w:t>
      </w:r>
      <w:r w:rsidR="0093715B" w:rsidRPr="00443869">
        <w:rPr>
          <w:rFonts w:ascii="Open Sans" w:hAnsi="Open Sans" w:cs="Open Sans"/>
        </w:rPr>
        <w:t xml:space="preserve"> i 2024</w:t>
      </w:r>
      <w:r w:rsidR="0093715B">
        <w:rPr>
          <w:rFonts w:ascii="Open Sans" w:hAnsi="Open Sans" w:cs="Open Sans"/>
        </w:rPr>
        <w:t>,</w:t>
      </w:r>
      <w:r w:rsidR="0093715B" w:rsidRPr="00443869">
        <w:rPr>
          <w:rFonts w:ascii="Open Sans" w:hAnsi="Open Sans" w:cs="Open Sans"/>
        </w:rPr>
        <w:t xml:space="preserve"> mens </w:t>
      </w:r>
      <w:r w:rsidR="0093715B">
        <w:rPr>
          <w:rFonts w:ascii="Open Sans" w:hAnsi="Open Sans" w:cs="Open Sans"/>
        </w:rPr>
        <w:t>10</w:t>
      </w:r>
      <w:r w:rsidR="0093715B" w:rsidRPr="00443869">
        <w:rPr>
          <w:rFonts w:ascii="Open Sans" w:hAnsi="Open Sans" w:cs="Open Sans"/>
        </w:rPr>
        <w:t xml:space="preserve"> </w:t>
      </w:r>
      <w:r w:rsidR="0093715B">
        <w:rPr>
          <w:rFonts w:ascii="Open Sans" w:hAnsi="Open Sans" w:cs="Open Sans"/>
        </w:rPr>
        <w:t>kommune</w:t>
      </w:r>
      <w:r w:rsidR="00D22486">
        <w:rPr>
          <w:rFonts w:ascii="Open Sans" w:hAnsi="Open Sans" w:cs="Open Sans"/>
        </w:rPr>
        <w:t>r</w:t>
      </w:r>
      <w:r w:rsidR="0093715B">
        <w:rPr>
          <w:rFonts w:ascii="Open Sans" w:hAnsi="Open Sans" w:cs="Open Sans"/>
        </w:rPr>
        <w:t xml:space="preserve"> </w:t>
      </w:r>
      <w:r w:rsidR="0093715B" w:rsidRPr="00443869">
        <w:rPr>
          <w:rFonts w:ascii="Open Sans" w:hAnsi="Open Sans" w:cs="Open Sans"/>
        </w:rPr>
        <w:t>levert</w:t>
      </w:r>
      <w:r w:rsidR="0093715B">
        <w:rPr>
          <w:rFonts w:ascii="Open Sans" w:hAnsi="Open Sans" w:cs="Open Sans"/>
        </w:rPr>
        <w:t>e</w:t>
      </w:r>
      <w:r w:rsidR="0093715B" w:rsidRPr="00443869">
        <w:rPr>
          <w:rFonts w:ascii="Open Sans" w:hAnsi="Open Sans" w:cs="Open Sans"/>
        </w:rPr>
        <w:t xml:space="preserve"> regnskapstall med negative netto driftsresultater</w:t>
      </w:r>
      <w:r w:rsidR="0093715B">
        <w:rPr>
          <w:rFonts w:ascii="Open Sans" w:hAnsi="Open Sans" w:cs="Open Sans"/>
        </w:rPr>
        <w:t>.</w:t>
      </w:r>
      <w:r w:rsidR="008D69AA">
        <w:rPr>
          <w:rFonts w:ascii="Open Sans" w:hAnsi="Open Sans" w:cs="Open Sans"/>
        </w:rPr>
        <w:t xml:space="preserve"> </w:t>
      </w:r>
      <w:r w:rsidR="00897379">
        <w:rPr>
          <w:rFonts w:ascii="Open Sans" w:hAnsi="Open Sans" w:cs="Open Sans"/>
        </w:rPr>
        <w:t>K</w:t>
      </w:r>
      <w:r w:rsidR="008D69AA">
        <w:rPr>
          <w:rFonts w:ascii="Open Sans" w:hAnsi="Open Sans" w:cs="Open Sans"/>
        </w:rPr>
        <w:t>autokeino kommune har ikke levert tall</w:t>
      </w:r>
      <w:r w:rsidR="003A016E">
        <w:rPr>
          <w:rFonts w:ascii="Open Sans" w:hAnsi="Open Sans" w:cs="Open Sans"/>
        </w:rPr>
        <w:t xml:space="preserve"> til KOSTRA</w:t>
      </w:r>
      <w:r w:rsidR="008D69AA">
        <w:rPr>
          <w:rFonts w:ascii="Open Sans" w:hAnsi="Open Sans" w:cs="Open Sans"/>
        </w:rPr>
        <w:t xml:space="preserve">. </w:t>
      </w:r>
    </w:p>
    <w:p w14:paraId="5C01E72A" w14:textId="27BA227C" w:rsidR="006D0C7D" w:rsidRDefault="006D0C7D" w:rsidP="00804D44">
      <w:pPr>
        <w:rPr>
          <w:rFonts w:ascii="Open Sans" w:hAnsi="Open Sans" w:cs="Open Sans"/>
        </w:rPr>
      </w:pPr>
    </w:p>
    <w:p w14:paraId="6256CC88" w14:textId="3CE93D96" w:rsidR="00CF653E" w:rsidRPr="00443869" w:rsidRDefault="003A25C6" w:rsidP="00804D44">
      <w:pPr>
        <w:rPr>
          <w:rFonts w:ascii="Open Sans" w:hAnsi="Open Sans" w:cs="Open Sans"/>
        </w:rPr>
      </w:pPr>
      <w:r w:rsidRPr="003A25C6">
        <w:rPr>
          <w:rFonts w:ascii="Open Sans" w:hAnsi="Open Sans" w:cs="Open Sans"/>
          <w:noProof/>
        </w:rPr>
        <w:drawing>
          <wp:inline distT="0" distB="0" distL="0" distR="0" wp14:anchorId="73F52B3E" wp14:editId="0E12FC79">
            <wp:extent cx="5759450" cy="6059805"/>
            <wp:effectExtent l="0" t="0" r="0" b="0"/>
            <wp:docPr id="648086658" name="Bilde 1" descr="Et bilde som inneholder tekst, skjermbilde, line, diagra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86658" name="Bilde 1" descr="Et bilde som inneholder tekst, skjermbilde, line, diagram&#10;&#10;KI-generert innhold kan være fei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6E">
        <w:rPr>
          <w:rFonts w:ascii="Open Sans" w:hAnsi="Open Sans" w:cs="Open Sans"/>
        </w:rPr>
        <w:t xml:space="preserve"> </w:t>
      </w:r>
      <w:r w:rsidR="009D1A7C">
        <w:rPr>
          <w:rFonts w:ascii="Open Sans" w:hAnsi="Open Sans" w:cs="Open Sans"/>
        </w:rPr>
        <w:t xml:space="preserve"> </w:t>
      </w:r>
    </w:p>
    <w:tbl>
      <w:tblPr>
        <w:tblStyle w:val="Tabellrutenett"/>
        <w:tblW w:w="10206" w:type="dxa"/>
        <w:tblLook w:val="04A0" w:firstRow="1" w:lastRow="0" w:firstColumn="1" w:lastColumn="0" w:noHBand="0" w:noVBand="1"/>
      </w:tblPr>
      <w:tblGrid>
        <w:gridCol w:w="7961"/>
        <w:gridCol w:w="2245"/>
      </w:tblGrid>
      <w:tr w:rsidR="00164088" w:rsidRPr="00164088" w14:paraId="1A60FB1C" w14:textId="77777777" w:rsidTr="002646C2">
        <w:trPr>
          <w:trHeight w:val="13593"/>
        </w:trPr>
        <w:tc>
          <w:tcPr>
            <w:tcW w:w="7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77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820"/>
              <w:gridCol w:w="960"/>
              <w:gridCol w:w="960"/>
            </w:tblGrid>
            <w:tr w:rsidR="00225345" w:rsidRPr="00225345" w14:paraId="2F2DC4C2" w14:textId="77777777" w:rsidTr="00225345">
              <w:trPr>
                <w:trHeight w:val="542"/>
              </w:trPr>
              <w:tc>
                <w:tcPr>
                  <w:tcW w:w="4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14:paraId="57CF3747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lastRenderedPageBreak/>
                    <w:t>Netto driftsresultat i prosent av brutto driftsinntekter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43887DCD" w14:textId="77777777" w:rsidR="00225345" w:rsidRPr="00225345" w:rsidRDefault="00225345" w:rsidP="002253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2022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664F0799" w14:textId="77777777" w:rsidR="00225345" w:rsidRPr="00225345" w:rsidRDefault="00225345" w:rsidP="002253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2023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0E36887" w14:textId="77777777" w:rsidR="00225345" w:rsidRPr="00225345" w:rsidRDefault="00225345" w:rsidP="002253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2024</w:t>
                  </w:r>
                </w:p>
              </w:tc>
            </w:tr>
            <w:tr w:rsidR="00225345" w:rsidRPr="00225345" w14:paraId="6643E98B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2056C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Skjervøy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6AF0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A576E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63BE7B"/>
                  <w:noWrap/>
                  <w:vAlign w:val="bottom"/>
                  <w:hideMark/>
                </w:tcPr>
                <w:p w14:paraId="1ECE2A92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8,6</w:t>
                  </w:r>
                </w:p>
              </w:tc>
            </w:tr>
            <w:tr w:rsidR="00225345" w:rsidRPr="00225345" w14:paraId="02E0DF73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376C6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Karlsøy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D07EBE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9B1FAF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69C07C"/>
                  <w:noWrap/>
                  <w:vAlign w:val="bottom"/>
                  <w:hideMark/>
                </w:tcPr>
                <w:p w14:paraId="6F1B3C3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8,3</w:t>
                  </w:r>
                </w:p>
              </w:tc>
            </w:tr>
            <w:tr w:rsidR="00225345" w:rsidRPr="00225345" w14:paraId="031011BF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E8E25F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Loabák - Lavangen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4114B5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C42515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6BC17C"/>
                  <w:noWrap/>
                  <w:vAlign w:val="bottom"/>
                  <w:hideMark/>
                </w:tcPr>
                <w:p w14:paraId="7ACF703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8,2</w:t>
                  </w:r>
                </w:p>
              </w:tc>
            </w:tr>
            <w:tr w:rsidR="00225345" w:rsidRPr="00225345" w14:paraId="33C1E792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58F4D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Vardø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D73852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866E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8CCA7E"/>
                  <w:noWrap/>
                  <w:vAlign w:val="bottom"/>
                  <w:hideMark/>
                </w:tcPr>
                <w:p w14:paraId="10AF64F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6,3</w:t>
                  </w:r>
                </w:p>
              </w:tc>
            </w:tr>
            <w:tr w:rsidR="00225345" w:rsidRPr="00225345" w14:paraId="5D22E4E9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DA594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Nordkapp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25FAE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183FF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3CC7E"/>
                  <w:noWrap/>
                  <w:vAlign w:val="bottom"/>
                  <w:hideMark/>
                </w:tcPr>
                <w:p w14:paraId="2B5B002F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5,9</w:t>
                  </w:r>
                </w:p>
              </w:tc>
            </w:tr>
            <w:tr w:rsidR="00225345" w:rsidRPr="00225345" w14:paraId="37D1B9A3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B4B6AF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Lebesby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D10A9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90842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ACE7F"/>
                  <w:noWrap/>
                  <w:vAlign w:val="bottom"/>
                  <w:hideMark/>
                </w:tcPr>
                <w:p w14:paraId="362B57B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5,5</w:t>
                  </w:r>
                </w:p>
              </w:tc>
            </w:tr>
            <w:tr w:rsidR="00225345" w:rsidRPr="00225345" w14:paraId="602D4CD0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B831A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Dielddanuorri - Tjeldsund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712A9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7C2B96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DCF7F"/>
                  <w:noWrap/>
                  <w:vAlign w:val="bottom"/>
                  <w:hideMark/>
                </w:tcPr>
                <w:p w14:paraId="7FA10AEE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5,3</w:t>
                  </w:r>
                </w:p>
              </w:tc>
            </w:tr>
            <w:tr w:rsidR="00225345" w:rsidRPr="00225345" w14:paraId="08922393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8A73F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Ibestad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4F40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1953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-7,8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A4D17F"/>
                  <w:noWrap/>
                  <w:vAlign w:val="bottom"/>
                  <w:hideMark/>
                </w:tcPr>
                <w:p w14:paraId="49F64A6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4,9</w:t>
                  </w:r>
                </w:p>
              </w:tc>
            </w:tr>
            <w:tr w:rsidR="00225345" w:rsidRPr="00225345" w14:paraId="4C2F990D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6B680F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Kvænangen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84075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AE3D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-2,7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AAD380"/>
                  <w:noWrap/>
                  <w:vAlign w:val="bottom"/>
                  <w:hideMark/>
                </w:tcPr>
                <w:p w14:paraId="0EA4327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4,6</w:t>
                  </w:r>
                </w:p>
              </w:tc>
            </w:tr>
            <w:tr w:rsidR="00225345" w:rsidRPr="00225345" w14:paraId="0023E544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F618F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Hasvik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1EA2F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5F76F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AFD480"/>
                  <w:noWrap/>
                  <w:vAlign w:val="bottom"/>
                  <w:hideMark/>
                </w:tcPr>
                <w:p w14:paraId="4162A36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4,3</w:t>
                  </w:r>
                </w:p>
              </w:tc>
            </w:tr>
            <w:tr w:rsidR="00225345" w:rsidRPr="00225345" w14:paraId="5CD44CE3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F0750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Berlevåg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688F4F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4EACAE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FD981"/>
                  <w:noWrap/>
                  <w:vAlign w:val="bottom"/>
                  <w:hideMark/>
                </w:tcPr>
                <w:p w14:paraId="4843670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3,4</w:t>
                  </w:r>
                </w:p>
              </w:tc>
            </w:tr>
            <w:tr w:rsidR="00225345" w:rsidRPr="00225345" w14:paraId="7453966B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67608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Måsøy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3AFB6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CA965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-6,9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4DA81"/>
                  <w:noWrap/>
                  <w:vAlign w:val="bottom"/>
                  <w:hideMark/>
                </w:tcPr>
                <w:p w14:paraId="55F6B39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3,1</w:t>
                  </w:r>
                </w:p>
              </w:tc>
            </w:tr>
            <w:tr w:rsidR="00225345" w:rsidRPr="00225345" w14:paraId="781EB90C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BE716B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Hammerfest - Hámmerfeasta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1FB1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AD72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BDC81"/>
                  <w:noWrap/>
                  <w:vAlign w:val="bottom"/>
                  <w:hideMark/>
                </w:tcPr>
                <w:p w14:paraId="687C002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2,7</w:t>
                  </w:r>
                </w:p>
              </w:tc>
            </w:tr>
            <w:tr w:rsidR="00225345" w:rsidRPr="00225345" w14:paraId="3168CA10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DFC3E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Gratangen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B2AC2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3B8B3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-6,3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7E082"/>
                  <w:noWrap/>
                  <w:vAlign w:val="bottom"/>
                  <w:hideMark/>
                </w:tcPr>
                <w:p w14:paraId="6B518504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2,0</w:t>
                  </w:r>
                </w:p>
              </w:tc>
            </w:tr>
            <w:tr w:rsidR="00225345" w:rsidRPr="00225345" w14:paraId="483CE23C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1C98F6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Storfjord - Omasvuotna - Omasvuono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24E45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8C8A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9E082"/>
                  <w:noWrap/>
                  <w:vAlign w:val="bottom"/>
                  <w:hideMark/>
                </w:tcPr>
                <w:p w14:paraId="5317845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1,9</w:t>
                  </w:r>
                </w:p>
              </w:tc>
            </w:tr>
            <w:tr w:rsidR="00225345" w:rsidRPr="00225345" w14:paraId="06E8C413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FEF76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Senja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26FA2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19E0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0E283"/>
                  <w:noWrap/>
                  <w:vAlign w:val="bottom"/>
                  <w:hideMark/>
                </w:tcPr>
                <w:p w14:paraId="266835E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1,5</w:t>
                  </w:r>
                </w:p>
              </w:tc>
            </w:tr>
            <w:tr w:rsidR="00225345" w:rsidRPr="00225345" w14:paraId="34AAEF7B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B6C89F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Kvæfjord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B4CAF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F9B602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7E483"/>
                  <w:noWrap/>
                  <w:vAlign w:val="bottom"/>
                  <w:hideMark/>
                </w:tcPr>
                <w:p w14:paraId="78C83BC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1,1</w:t>
                  </w:r>
                </w:p>
              </w:tc>
            </w:tr>
            <w:tr w:rsidR="00225345" w:rsidRPr="00225345" w14:paraId="20946F93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B20A97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Salangen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D1294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E9BC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CE683"/>
                  <w:noWrap/>
                  <w:vAlign w:val="bottom"/>
                  <w:hideMark/>
                </w:tcPr>
                <w:p w14:paraId="193BA77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0,8</w:t>
                  </w:r>
                </w:p>
              </w:tc>
            </w:tr>
            <w:tr w:rsidR="00225345" w:rsidRPr="00225345" w14:paraId="6DB991D1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893117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Deatnu - Tana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D45A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D4F826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EB84"/>
                  <w:noWrap/>
                  <w:vAlign w:val="bottom"/>
                  <w:hideMark/>
                </w:tcPr>
                <w:p w14:paraId="5340884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-0,2</w:t>
                  </w:r>
                </w:p>
              </w:tc>
            </w:tr>
            <w:tr w:rsidR="00225345" w:rsidRPr="00225345" w14:paraId="59AE9347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BE056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Loppa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79FBD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E39B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13,5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4DB952E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-0,3</w:t>
                  </w:r>
                </w:p>
              </w:tc>
            </w:tr>
            <w:tr w:rsidR="00225345" w:rsidRPr="00225345" w14:paraId="0271A7D1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4F472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Dyrøy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2713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2EF10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E983"/>
                  <w:noWrap/>
                  <w:vAlign w:val="bottom"/>
                  <w:hideMark/>
                </w:tcPr>
                <w:p w14:paraId="68E05D8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-0,4</w:t>
                  </w:r>
                </w:p>
              </w:tc>
            </w:tr>
            <w:tr w:rsidR="00225345" w:rsidRPr="00225345" w14:paraId="1F686C44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FBC3D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Lyngen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55CA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608A7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E683"/>
                  <w:noWrap/>
                  <w:vAlign w:val="bottom"/>
                  <w:hideMark/>
                </w:tcPr>
                <w:p w14:paraId="2FAD1E1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-0,6</w:t>
                  </w:r>
                </w:p>
              </w:tc>
            </w:tr>
            <w:tr w:rsidR="00225345" w:rsidRPr="00225345" w14:paraId="733FB1C8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0E359D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Unjárga - Nesseby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2B7166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A13B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-4,1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E482"/>
                  <w:noWrap/>
                  <w:vAlign w:val="bottom"/>
                  <w:hideMark/>
                </w:tcPr>
                <w:p w14:paraId="50C3667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-0,7</w:t>
                  </w:r>
                </w:p>
              </w:tc>
            </w:tr>
            <w:tr w:rsidR="00225345" w:rsidRPr="00225345" w14:paraId="4C7114DD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446D5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Nordreisa - Ráisa - Raisi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E38E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A3343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-2,4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E081"/>
                  <w:noWrap/>
                  <w:vAlign w:val="bottom"/>
                  <w:hideMark/>
                </w:tcPr>
                <w:p w14:paraId="5FDD6B7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-1,0</w:t>
                  </w:r>
                </w:p>
              </w:tc>
            </w:tr>
            <w:tr w:rsidR="00225345" w:rsidRPr="00225345" w14:paraId="32C0E05B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3A518E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Balsfjord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57844F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-0,4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BAEB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DE81"/>
                  <w:noWrap/>
                  <w:vAlign w:val="bottom"/>
                  <w:hideMark/>
                </w:tcPr>
                <w:p w14:paraId="60EB023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-1,1</w:t>
                  </w:r>
                </w:p>
              </w:tc>
            </w:tr>
            <w:tr w:rsidR="00225345" w:rsidRPr="00225345" w14:paraId="402F2045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BDDE0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Målselv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2B938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82C0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CA7D"/>
                  <w:noWrap/>
                  <w:vAlign w:val="bottom"/>
                  <w:hideMark/>
                </w:tcPr>
                <w:p w14:paraId="7D4E4EB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-2,4</w:t>
                  </w:r>
                </w:p>
              </w:tc>
            </w:tr>
            <w:tr w:rsidR="00225345" w:rsidRPr="00225345" w14:paraId="790CD6CF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5C3B7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Sørreisa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23CB6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00E6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C67D"/>
                  <w:noWrap/>
                  <w:vAlign w:val="bottom"/>
                  <w:hideMark/>
                </w:tcPr>
                <w:p w14:paraId="42F62C43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-2,6</w:t>
                  </w:r>
                </w:p>
              </w:tc>
            </w:tr>
            <w:tr w:rsidR="00225345" w:rsidRPr="00225345" w14:paraId="07D15662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99C68C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Alta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62D2BC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3B431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C67D"/>
                  <w:noWrap/>
                  <w:vAlign w:val="bottom"/>
                  <w:hideMark/>
                </w:tcPr>
                <w:p w14:paraId="4089F6E4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-2,6</w:t>
                  </w:r>
                </w:p>
              </w:tc>
            </w:tr>
            <w:tr w:rsidR="00225345" w:rsidRPr="00225345" w14:paraId="786104A7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EBA102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Bardu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C6E1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675FB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CC57C"/>
                  <w:noWrap/>
                  <w:vAlign w:val="bottom"/>
                  <w:hideMark/>
                </w:tcPr>
                <w:p w14:paraId="34CEB0C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-2,7</w:t>
                  </w:r>
                </w:p>
              </w:tc>
            </w:tr>
            <w:tr w:rsidR="00225345" w:rsidRPr="00225345" w14:paraId="0B1C5F3F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FC819D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Porsanger - Porsángu - Porsanki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05431F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ECC2FE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CBF7B"/>
                  <w:noWrap/>
                  <w:vAlign w:val="bottom"/>
                  <w:hideMark/>
                </w:tcPr>
                <w:p w14:paraId="1801761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-3,1</w:t>
                  </w:r>
                </w:p>
              </w:tc>
            </w:tr>
            <w:tr w:rsidR="00225345" w:rsidRPr="00225345" w14:paraId="7038C70D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EB646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Tromsø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372B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F4EE23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-4,0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CB579"/>
                  <w:noWrap/>
                  <w:vAlign w:val="bottom"/>
                  <w:hideMark/>
                </w:tcPr>
                <w:p w14:paraId="6B6080C4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-3,7</w:t>
                  </w:r>
                </w:p>
              </w:tc>
            </w:tr>
            <w:tr w:rsidR="00225345" w:rsidRPr="00225345" w14:paraId="6D7E36A2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3934A2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Sør-Varanger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50EE2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38BA63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BB279"/>
                  <w:noWrap/>
                  <w:vAlign w:val="bottom"/>
                  <w:hideMark/>
                </w:tcPr>
                <w:p w14:paraId="0C5329F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-3,9</w:t>
                  </w:r>
                </w:p>
              </w:tc>
            </w:tr>
            <w:tr w:rsidR="00225345" w:rsidRPr="00225345" w14:paraId="7CFD3430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2C463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Harstad - Hárstták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4D43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E426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-2,8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A9F75"/>
                  <w:noWrap/>
                  <w:vAlign w:val="bottom"/>
                  <w:hideMark/>
                </w:tcPr>
                <w:p w14:paraId="7206768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-5,1</w:t>
                  </w:r>
                </w:p>
              </w:tc>
            </w:tr>
            <w:tr w:rsidR="00225345" w:rsidRPr="00225345" w14:paraId="5A5EA247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C8030F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Gáivuotna - Kåfjord - Kaivuono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A2666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0FE9A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-5,7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A9774"/>
                  <w:noWrap/>
                  <w:vAlign w:val="bottom"/>
                  <w:hideMark/>
                </w:tcPr>
                <w:p w14:paraId="65827F6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-5,6</w:t>
                  </w:r>
                </w:p>
              </w:tc>
            </w:tr>
            <w:tr w:rsidR="00225345" w:rsidRPr="00225345" w14:paraId="79B1E994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847467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Vadsø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281D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ECCB3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-6,3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A9774"/>
                  <w:noWrap/>
                  <w:vAlign w:val="bottom"/>
                  <w:hideMark/>
                </w:tcPr>
                <w:p w14:paraId="693D8F5E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-5,6</w:t>
                  </w:r>
                </w:p>
              </w:tc>
            </w:tr>
            <w:tr w:rsidR="00225345" w:rsidRPr="00225345" w14:paraId="18784525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5ACA34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Kárášjohka - Karasjok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BF50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C4A42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98D71"/>
                  <w:noWrap/>
                  <w:vAlign w:val="bottom"/>
                  <w:hideMark/>
                </w:tcPr>
                <w:p w14:paraId="46D946A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-6,3</w:t>
                  </w:r>
                </w:p>
              </w:tc>
            </w:tr>
            <w:tr w:rsidR="00225345" w:rsidRPr="00225345" w14:paraId="62D17033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15310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Båtsfjord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C769D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BF2AC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-9,3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98670"/>
                  <w:noWrap/>
                  <w:vAlign w:val="bottom"/>
                  <w:hideMark/>
                </w:tcPr>
                <w:p w14:paraId="06D98BB6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-6,7</w:t>
                  </w:r>
                </w:p>
              </w:tc>
            </w:tr>
            <w:tr w:rsidR="00225345" w:rsidRPr="00225345" w14:paraId="106AF448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A3F61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Gamvik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E207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03FD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8696B"/>
                  <w:noWrap/>
                  <w:vAlign w:val="bottom"/>
                  <w:hideMark/>
                </w:tcPr>
                <w:p w14:paraId="4D7EB17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-8,6</w:t>
                  </w:r>
                </w:p>
              </w:tc>
            </w:tr>
            <w:tr w:rsidR="00225345" w:rsidRPr="00225345" w14:paraId="0C7BC54B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A1DA8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Guovdageaidnu - Kautokeino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C0BC6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7A2F1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-6,6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02B8E4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.</w:t>
                  </w:r>
                </w:p>
              </w:tc>
            </w:tr>
            <w:tr w:rsidR="00225345" w:rsidRPr="00225345" w14:paraId="0990E3E8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4C91A6" w14:textId="77777777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  <w:t>Troms og Finnmark Romsa ja Finnmárku (2020-2023)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7C3C66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5E1E5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-1,9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57F64E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</w:tr>
            <w:tr w:rsidR="00225345" w:rsidRPr="00225345" w14:paraId="3FD50D26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83FF65" w14:textId="710BADC9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Troms - Romsa - Tromssa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97D7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E10EB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D680"/>
                  <w:noWrap/>
                  <w:vAlign w:val="bottom"/>
                  <w:hideMark/>
                </w:tcPr>
                <w:p w14:paraId="175C0268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-1,6</w:t>
                  </w:r>
                </w:p>
              </w:tc>
            </w:tr>
            <w:tr w:rsidR="00225345" w:rsidRPr="00225345" w14:paraId="1FD15AA6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663B93" w14:textId="710DDEB5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Finnmark - Finnmárku - Finmarkku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086F43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136B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DC81"/>
                  <w:noWrap/>
                  <w:vAlign w:val="bottom"/>
                  <w:hideMark/>
                </w:tcPr>
                <w:p w14:paraId="15BD7229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-1,2</w:t>
                  </w:r>
                </w:p>
              </w:tc>
            </w:tr>
            <w:tr w:rsidR="00225345" w:rsidRPr="00225345" w14:paraId="5BD2D8A4" w14:textId="77777777" w:rsidTr="00225345">
              <w:trPr>
                <w:trHeight w:val="300"/>
              </w:trPr>
              <w:tc>
                <w:tcPr>
                  <w:tcW w:w="4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8F5E48" w14:textId="3B1247A6" w:rsidR="00225345" w:rsidRPr="00225345" w:rsidRDefault="00225345" w:rsidP="002253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Landet uten Oslo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20D10A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004127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1,0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12D04AD0" w14:textId="77777777" w:rsidR="00225345" w:rsidRPr="00225345" w:rsidRDefault="00225345" w:rsidP="002253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2253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-0,3</w:t>
                  </w:r>
                </w:p>
              </w:tc>
            </w:tr>
          </w:tbl>
          <w:p w14:paraId="43D61EBB" w14:textId="191DE57B" w:rsidR="004823CF" w:rsidRPr="00164088" w:rsidRDefault="004823CF" w:rsidP="003F152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7127DE" w14:textId="77777777" w:rsidR="00183AF9" w:rsidRPr="000A5EBF" w:rsidRDefault="00183AF9" w:rsidP="003F152C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83CCAA4" w14:textId="402DD140" w:rsidR="002F5DC1" w:rsidRPr="000A5EBF" w:rsidRDefault="004823CF" w:rsidP="003F152C">
            <w:pPr>
              <w:rPr>
                <w:rFonts w:ascii="Open Sans" w:hAnsi="Open Sans" w:cs="Open Sans"/>
                <w:sz w:val="22"/>
                <w:szCs w:val="22"/>
              </w:rPr>
            </w:pPr>
            <w:r w:rsidRPr="000A5EBF">
              <w:rPr>
                <w:rFonts w:ascii="Open Sans" w:hAnsi="Open Sans" w:cs="Open Sans"/>
                <w:sz w:val="22"/>
                <w:szCs w:val="22"/>
              </w:rPr>
              <w:t>For landet u/Oslo endte resultatet i 20</w:t>
            </w:r>
            <w:r w:rsidR="00DD21CA" w:rsidRPr="000A5EBF">
              <w:rPr>
                <w:rFonts w:ascii="Open Sans" w:hAnsi="Open Sans" w:cs="Open Sans"/>
                <w:sz w:val="22"/>
                <w:szCs w:val="22"/>
              </w:rPr>
              <w:t>2</w:t>
            </w:r>
            <w:r w:rsidR="00BC4B96" w:rsidRPr="000A5EBF">
              <w:rPr>
                <w:rFonts w:ascii="Open Sans" w:hAnsi="Open Sans" w:cs="Open Sans"/>
                <w:sz w:val="22"/>
                <w:szCs w:val="22"/>
              </w:rPr>
              <w:t>4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 på </w:t>
            </w:r>
            <w:r w:rsidR="00BC4B96" w:rsidRPr="000A5EBF">
              <w:rPr>
                <w:rFonts w:ascii="Open Sans" w:hAnsi="Open Sans" w:cs="Open Sans"/>
                <w:sz w:val="22"/>
                <w:szCs w:val="22"/>
              </w:rPr>
              <w:t>-0,</w:t>
            </w:r>
            <w:r w:rsidR="00E92C6D">
              <w:rPr>
                <w:rFonts w:ascii="Open Sans" w:hAnsi="Open Sans" w:cs="Open Sans"/>
                <w:sz w:val="22"/>
                <w:szCs w:val="22"/>
              </w:rPr>
              <w:t>3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362E61">
              <w:rPr>
                <w:rFonts w:ascii="Open Sans" w:hAnsi="Open Sans" w:cs="Open Sans"/>
                <w:sz w:val="22"/>
                <w:szCs w:val="22"/>
              </w:rPr>
              <w:t>prosent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, en </w:t>
            </w:r>
            <w:r w:rsidR="00BC4B96" w:rsidRPr="000A5EBF">
              <w:rPr>
                <w:rFonts w:ascii="Open Sans" w:hAnsi="Open Sans" w:cs="Open Sans"/>
                <w:sz w:val="22"/>
                <w:szCs w:val="22"/>
              </w:rPr>
              <w:t>svekkelse</w:t>
            </w:r>
            <w:r w:rsidR="002F5DC1" w:rsidRPr="000A5EB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på </w:t>
            </w:r>
            <w:r w:rsidR="00B81DB0" w:rsidRPr="000A5EBF">
              <w:rPr>
                <w:rFonts w:ascii="Open Sans" w:hAnsi="Open Sans" w:cs="Open Sans"/>
                <w:sz w:val="22"/>
                <w:szCs w:val="22"/>
              </w:rPr>
              <w:t>1</w:t>
            </w:r>
            <w:r w:rsidR="00C67A51">
              <w:rPr>
                <w:rFonts w:ascii="Open Sans" w:hAnsi="Open Sans" w:cs="Open Sans"/>
                <w:sz w:val="22"/>
                <w:szCs w:val="22"/>
              </w:rPr>
              <w:t>,</w:t>
            </w:r>
            <w:r w:rsidR="00FF74D7">
              <w:rPr>
                <w:rFonts w:ascii="Open Sans" w:hAnsi="Open Sans" w:cs="Open Sans"/>
                <w:sz w:val="22"/>
                <w:szCs w:val="22"/>
              </w:rPr>
              <w:t>3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 prosentpoeng fra 20</w:t>
            </w:r>
            <w:r w:rsidR="00B81DB0" w:rsidRPr="000A5EBF">
              <w:rPr>
                <w:rFonts w:ascii="Open Sans" w:hAnsi="Open Sans" w:cs="Open Sans"/>
                <w:sz w:val="22"/>
                <w:szCs w:val="22"/>
              </w:rPr>
              <w:t>2</w:t>
            </w:r>
            <w:r w:rsidR="00BC4B96" w:rsidRPr="000A5EBF">
              <w:rPr>
                <w:rFonts w:ascii="Open Sans" w:hAnsi="Open Sans" w:cs="Open Sans"/>
                <w:sz w:val="22"/>
                <w:szCs w:val="22"/>
              </w:rPr>
              <w:t>3</w:t>
            </w:r>
            <w:r w:rsidR="007C2D99" w:rsidRPr="000A5EBF">
              <w:rPr>
                <w:rFonts w:ascii="Open Sans" w:hAnsi="Open Sans" w:cs="Open Sans"/>
                <w:sz w:val="22"/>
                <w:szCs w:val="22"/>
              </w:rPr>
              <w:t xml:space="preserve"> og 2,</w:t>
            </w:r>
            <w:r w:rsidR="00FF74D7">
              <w:rPr>
                <w:rFonts w:ascii="Open Sans" w:hAnsi="Open Sans" w:cs="Open Sans"/>
                <w:sz w:val="22"/>
                <w:szCs w:val="22"/>
              </w:rPr>
              <w:t>9</w:t>
            </w:r>
            <w:r w:rsidR="004978EE" w:rsidRPr="000A5EBF">
              <w:rPr>
                <w:rFonts w:ascii="Open Sans" w:hAnsi="Open Sans" w:cs="Open Sans"/>
                <w:sz w:val="22"/>
                <w:szCs w:val="22"/>
              </w:rPr>
              <w:t xml:space="preserve"> pr</w:t>
            </w:r>
            <w:r w:rsidR="00E039C0" w:rsidRPr="000A5EBF">
              <w:rPr>
                <w:rFonts w:ascii="Open Sans" w:hAnsi="Open Sans" w:cs="Open Sans"/>
                <w:sz w:val="22"/>
                <w:szCs w:val="22"/>
              </w:rPr>
              <w:t>osentpoeng</w:t>
            </w:r>
            <w:r w:rsidR="007C2D99" w:rsidRPr="000A5EBF">
              <w:rPr>
                <w:rFonts w:ascii="Open Sans" w:hAnsi="Open Sans" w:cs="Open Sans"/>
                <w:sz w:val="22"/>
                <w:szCs w:val="22"/>
              </w:rPr>
              <w:t xml:space="preserve"> fra 20</w:t>
            </w:r>
            <w:r w:rsidR="00B46F1B">
              <w:rPr>
                <w:rFonts w:ascii="Open Sans" w:hAnsi="Open Sans" w:cs="Open Sans"/>
                <w:sz w:val="22"/>
                <w:szCs w:val="22"/>
              </w:rPr>
              <w:t>22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34CBE3F1" w14:textId="597F0056" w:rsidR="004823CF" w:rsidRPr="000A5EBF" w:rsidRDefault="004823CF" w:rsidP="003F152C">
            <w:pPr>
              <w:rPr>
                <w:rFonts w:ascii="Open Sans" w:hAnsi="Open Sans" w:cs="Open Sans"/>
                <w:sz w:val="22"/>
                <w:szCs w:val="22"/>
              </w:rPr>
            </w:pP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22C941A7" w14:textId="0ABBF2ED" w:rsidR="003E32B7" w:rsidRPr="000A5EBF" w:rsidRDefault="00DC4440" w:rsidP="003F152C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12 kommuner i Troms og </w:t>
            </w:r>
            <w:r w:rsidR="001E4DAA">
              <w:rPr>
                <w:rFonts w:ascii="Open Sans" w:hAnsi="Open Sans" w:cs="Open Sans"/>
                <w:sz w:val="22"/>
                <w:szCs w:val="22"/>
              </w:rPr>
              <w:t>10</w:t>
            </w:r>
            <w:r w:rsidR="00FA0999" w:rsidRPr="000A5EBF">
              <w:rPr>
                <w:rFonts w:ascii="Open Sans" w:hAnsi="Open Sans" w:cs="Open Sans"/>
                <w:sz w:val="22"/>
                <w:szCs w:val="22"/>
              </w:rPr>
              <w:t xml:space="preserve"> kommuner i </w:t>
            </w:r>
            <w:r w:rsidR="001E4DAA">
              <w:rPr>
                <w:rFonts w:ascii="Open Sans" w:hAnsi="Open Sans" w:cs="Open Sans"/>
                <w:sz w:val="22"/>
                <w:szCs w:val="22"/>
              </w:rPr>
              <w:t>Finnmark</w:t>
            </w:r>
            <w:r w:rsidR="00FA0999" w:rsidRPr="000A5EBF">
              <w:rPr>
                <w:rFonts w:ascii="Open Sans" w:hAnsi="Open Sans" w:cs="Open Sans"/>
                <w:sz w:val="22"/>
                <w:szCs w:val="22"/>
              </w:rPr>
              <w:t xml:space="preserve"> bedret r</w:t>
            </w:r>
            <w:r w:rsidR="003E32B7" w:rsidRPr="000A5EBF">
              <w:rPr>
                <w:rFonts w:ascii="Open Sans" w:hAnsi="Open Sans" w:cs="Open Sans"/>
                <w:sz w:val="22"/>
                <w:szCs w:val="22"/>
              </w:rPr>
              <w:t xml:space="preserve">esultatet sitt i forhold til året før. </w:t>
            </w:r>
          </w:p>
          <w:p w14:paraId="0CF09002" w14:textId="03D16449" w:rsidR="005A23F8" w:rsidRPr="000A5EBF" w:rsidRDefault="005A23F8" w:rsidP="003F152C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4AFABF" w14:textId="31149F17" w:rsidR="007B4DA1" w:rsidRPr="000A5EBF" w:rsidRDefault="00B237B0" w:rsidP="00D03941">
            <w:pPr>
              <w:rPr>
                <w:rFonts w:ascii="Open Sans" w:hAnsi="Open Sans" w:cs="Open Sans"/>
                <w:sz w:val="22"/>
                <w:szCs w:val="22"/>
              </w:rPr>
            </w:pPr>
            <w:r w:rsidRPr="000A5EBF">
              <w:rPr>
                <w:rFonts w:ascii="Open Sans" w:hAnsi="Open Sans" w:cs="Open Sans"/>
                <w:sz w:val="22"/>
                <w:szCs w:val="22"/>
              </w:rPr>
              <w:t>De</w:t>
            </w:r>
            <w:r w:rsidR="005E540B">
              <w:rPr>
                <w:rFonts w:ascii="Open Sans" w:hAnsi="Open Sans" w:cs="Open Sans"/>
                <w:sz w:val="22"/>
                <w:szCs w:val="22"/>
              </w:rPr>
              <w:t>t er</w:t>
            </w:r>
            <w:r w:rsidR="00D03941">
              <w:rPr>
                <w:rFonts w:ascii="Open Sans" w:hAnsi="Open Sans" w:cs="Open Sans"/>
                <w:sz w:val="22"/>
                <w:szCs w:val="22"/>
              </w:rPr>
              <w:t xml:space="preserve"> 10</w:t>
            </w:r>
            <w:r w:rsidR="005E540B">
              <w:rPr>
                <w:rFonts w:ascii="Open Sans" w:hAnsi="Open Sans" w:cs="Open Sans"/>
                <w:sz w:val="22"/>
                <w:szCs w:val="22"/>
              </w:rPr>
              <w:t xml:space="preserve"> k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>ommune</w:t>
            </w:r>
            <w:r w:rsidR="005E540B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5E540B">
              <w:rPr>
                <w:rFonts w:ascii="Open Sans" w:hAnsi="Open Sans" w:cs="Open Sans"/>
                <w:sz w:val="22"/>
                <w:szCs w:val="22"/>
              </w:rPr>
              <w:t xml:space="preserve">i Troms og </w:t>
            </w:r>
            <w:r w:rsidR="00B31988">
              <w:rPr>
                <w:rFonts w:ascii="Open Sans" w:hAnsi="Open Sans" w:cs="Open Sans"/>
                <w:sz w:val="22"/>
                <w:szCs w:val="22"/>
              </w:rPr>
              <w:t>1</w:t>
            </w:r>
            <w:r w:rsidR="00736511">
              <w:rPr>
                <w:rFonts w:ascii="Open Sans" w:hAnsi="Open Sans" w:cs="Open Sans"/>
                <w:sz w:val="22"/>
                <w:szCs w:val="22"/>
              </w:rPr>
              <w:t>0</w:t>
            </w:r>
            <w:r w:rsidR="00D0394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B31988">
              <w:rPr>
                <w:rFonts w:ascii="Open Sans" w:hAnsi="Open Sans" w:cs="Open Sans"/>
                <w:sz w:val="22"/>
                <w:szCs w:val="22"/>
              </w:rPr>
              <w:t>i Finnmark</w:t>
            </w:r>
            <w:r w:rsidR="0073651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0A5EBF">
              <w:rPr>
                <w:rFonts w:ascii="Open Sans" w:hAnsi="Open Sans" w:cs="Open Sans"/>
                <w:sz w:val="22"/>
                <w:szCs w:val="22"/>
              </w:rPr>
              <w:t>med negativt resultat</w:t>
            </w:r>
            <w:r w:rsidR="00D03941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0CF464CD" w14:textId="7485D84C" w:rsidR="004823CF" w:rsidRPr="000A5EBF" w:rsidRDefault="004978EE" w:rsidP="003F152C">
            <w:pPr>
              <w:rPr>
                <w:rFonts w:ascii="Open Sans" w:hAnsi="Open Sans" w:cs="Open Sans"/>
                <w:sz w:val="22"/>
                <w:szCs w:val="22"/>
              </w:rPr>
            </w:pPr>
            <w:r w:rsidRPr="000A5EB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1375699A" w14:textId="77777777" w:rsidR="004823CF" w:rsidRPr="000A5EBF" w:rsidRDefault="004823CF" w:rsidP="00254B57">
            <w:pPr>
              <w:rPr>
                <w:rFonts w:ascii="Open Sans" w:hAnsi="Open Sans" w:cs="Open Sans"/>
              </w:rPr>
            </w:pPr>
          </w:p>
        </w:tc>
      </w:tr>
    </w:tbl>
    <w:p w14:paraId="09E67F70" w14:textId="471C9DEF" w:rsidR="00BA513A" w:rsidRPr="00FF3C9C" w:rsidRDefault="00BA513A" w:rsidP="00F11FA5">
      <w:pPr>
        <w:pStyle w:val="Overskrift2"/>
      </w:pPr>
      <w:bookmarkStart w:id="5" w:name="_Toc210907423"/>
      <w:r w:rsidRPr="00FF3C9C">
        <w:lastRenderedPageBreak/>
        <w:t>2.</w:t>
      </w:r>
      <w:r w:rsidR="003F30D5">
        <w:t>2</w:t>
      </w:r>
      <w:r w:rsidRPr="00FF3C9C">
        <w:t xml:space="preserve"> Netto lånegjeld</w:t>
      </w:r>
      <w:bookmarkEnd w:id="5"/>
      <w:r w:rsidRPr="00FF3C9C">
        <w:t xml:space="preserve"> </w:t>
      </w:r>
    </w:p>
    <w:p w14:paraId="6AB3AB13" w14:textId="46FDB81E" w:rsidR="00BA513A" w:rsidRPr="00FF3C9C" w:rsidRDefault="00BA513A" w:rsidP="00BA513A">
      <w:pPr>
        <w:rPr>
          <w:rFonts w:ascii="Open Sans" w:hAnsi="Open Sans" w:cs="Open Sans"/>
        </w:rPr>
      </w:pPr>
      <w:r w:rsidRPr="00FF3C9C">
        <w:rPr>
          <w:rFonts w:ascii="Open Sans" w:hAnsi="Open Sans" w:cs="Open Sans"/>
        </w:rPr>
        <w:t xml:space="preserve">Netto lånegjeld er definert som langsiktig gjeld eksklusive pensjonsforpliktelser. I tillegg gjøres det fradrag for totale utlån og ubrukte lånemidler. I totale utlån inngår </w:t>
      </w:r>
      <w:r w:rsidR="00F62C66" w:rsidRPr="00FF3C9C">
        <w:rPr>
          <w:rFonts w:ascii="Open Sans" w:hAnsi="Open Sans" w:cs="Open Sans"/>
        </w:rPr>
        <w:t>formidlings lån</w:t>
      </w:r>
      <w:r w:rsidRPr="00FF3C9C">
        <w:rPr>
          <w:rFonts w:ascii="Open Sans" w:hAnsi="Open Sans" w:cs="Open Sans"/>
        </w:rPr>
        <w:t xml:space="preserve"> og ansvarlige lån (utlån av egne midler). </w:t>
      </w:r>
    </w:p>
    <w:p w14:paraId="36B0A919" w14:textId="69EDB06F" w:rsidR="004823CF" w:rsidRDefault="00BA513A" w:rsidP="00D97598">
      <w:pPr>
        <w:rPr>
          <w:rFonts w:ascii="Open Sans" w:hAnsi="Open Sans" w:cs="Open Sans"/>
        </w:rPr>
      </w:pPr>
      <w:r w:rsidRPr="00FF3C9C">
        <w:rPr>
          <w:rFonts w:ascii="Open Sans" w:hAnsi="Open Sans" w:cs="Open Sans"/>
        </w:rPr>
        <w:t xml:space="preserve">Netto lånegjeld i </w:t>
      </w:r>
      <w:r w:rsidR="00362E61">
        <w:rPr>
          <w:rFonts w:ascii="Open Sans" w:hAnsi="Open Sans" w:cs="Open Sans"/>
        </w:rPr>
        <w:t>prosent</w:t>
      </w:r>
      <w:r w:rsidRPr="00FF3C9C">
        <w:rPr>
          <w:rFonts w:ascii="Open Sans" w:hAnsi="Open Sans" w:cs="Open Sans"/>
        </w:rPr>
        <w:t xml:space="preserve"> av brutto driftsinntekter er et bilde på gjeldsgraden i kommunene, og sier noe om hvor krevende det kan bli å betale ned gjelden. Alt av netto lånegjeld er imidlertid ikke renteeksponert gjeld, det vil si gjeld der en økning i renten påvirker budsjettbalansen i kommunen. Dette gjelder blant annet gjeld knyttet til selvkostområdene (vann, avløp og renovasjon) som finansieres ved gebyrer fra innbyggerne</w:t>
      </w:r>
      <w:r w:rsidR="00ED4C43" w:rsidRPr="00FF3C9C">
        <w:rPr>
          <w:rFonts w:ascii="Open Sans" w:hAnsi="Open Sans" w:cs="Open Sans"/>
        </w:rPr>
        <w:t>,</w:t>
      </w:r>
      <w:r w:rsidRPr="00FF3C9C">
        <w:rPr>
          <w:rFonts w:ascii="Open Sans" w:hAnsi="Open Sans" w:cs="Open Sans"/>
        </w:rPr>
        <w:t xml:space="preserve"> og gjeld med rentekompensasjonsordninger</w:t>
      </w:r>
      <w:r w:rsidR="0051407E" w:rsidRPr="00FF3C9C">
        <w:rPr>
          <w:rFonts w:ascii="Open Sans" w:hAnsi="Open Sans" w:cs="Open Sans"/>
        </w:rPr>
        <w:t>.</w:t>
      </w:r>
    </w:p>
    <w:p w14:paraId="29687BBB" w14:textId="77777777" w:rsidR="005C7CC9" w:rsidRPr="00164088" w:rsidRDefault="005C7CC9" w:rsidP="00D97598">
      <w:pPr>
        <w:rPr>
          <w:rFonts w:ascii="Open Sans" w:hAnsi="Open Sans" w:cs="Open Sans"/>
          <w:color w:val="FF0000"/>
        </w:rPr>
      </w:pPr>
    </w:p>
    <w:tbl>
      <w:tblPr>
        <w:tblStyle w:val="Tabellrutenett"/>
        <w:tblW w:w="10290" w:type="dxa"/>
        <w:tblLook w:val="04A0" w:firstRow="1" w:lastRow="0" w:firstColumn="1" w:lastColumn="0" w:noHBand="0" w:noVBand="1"/>
      </w:tblPr>
      <w:tblGrid>
        <w:gridCol w:w="7961"/>
        <w:gridCol w:w="2329"/>
      </w:tblGrid>
      <w:tr w:rsidR="00164088" w:rsidRPr="00164088" w14:paraId="3873A836" w14:textId="5506A514" w:rsidTr="009D2CF1">
        <w:trPr>
          <w:trHeight w:val="13315"/>
        </w:trPr>
        <w:tc>
          <w:tcPr>
            <w:tcW w:w="7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71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35"/>
              <w:gridCol w:w="992"/>
              <w:gridCol w:w="992"/>
              <w:gridCol w:w="993"/>
            </w:tblGrid>
            <w:tr w:rsidR="00541393" w:rsidRPr="00541393" w14:paraId="2AC918EE" w14:textId="77777777" w:rsidTr="00541393">
              <w:trPr>
                <w:trHeight w:val="615"/>
              </w:trPr>
              <w:tc>
                <w:tcPr>
                  <w:tcW w:w="4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14:paraId="2F117E26" w14:textId="6DDA0118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lastRenderedPageBreak/>
                    <w:t>Netto lånegjeld i prosent av brutto driftsinnt</w:t>
                  </w:r>
                  <w:r w:rsidR="00D904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e</w:t>
                  </w: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kter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4D213ED6" w14:textId="77777777" w:rsidR="00541393" w:rsidRPr="00541393" w:rsidRDefault="00541393" w:rsidP="005413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F747914" w14:textId="77777777" w:rsidR="00541393" w:rsidRPr="00541393" w:rsidRDefault="00541393" w:rsidP="005413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2023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255A5DF" w14:textId="77777777" w:rsidR="00541393" w:rsidRPr="00541393" w:rsidRDefault="00541393" w:rsidP="005413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2024</w:t>
                  </w:r>
                </w:p>
              </w:tc>
            </w:tr>
            <w:tr w:rsidR="00541393" w:rsidRPr="00541393" w14:paraId="583B07F8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CE2FC9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Loppa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0C343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27,5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3D230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47,3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63BE7B"/>
                  <w:noWrap/>
                  <w:vAlign w:val="bottom"/>
                  <w:hideMark/>
                </w:tcPr>
                <w:p w14:paraId="5B75FB6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45,0</w:t>
                  </w:r>
                </w:p>
              </w:tc>
            </w:tr>
            <w:tr w:rsidR="00541393" w:rsidRPr="00541393" w14:paraId="38422E30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ADAC9A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Porsanger - Porsángu - Porsanki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C3854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D0660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55,3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7CC57C"/>
                  <w:noWrap/>
                  <w:vAlign w:val="bottom"/>
                  <w:hideMark/>
                </w:tcPr>
                <w:p w14:paraId="254A8E4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54,1</w:t>
                  </w:r>
                </w:p>
              </w:tc>
            </w:tr>
            <w:tr w:rsidR="00541393" w:rsidRPr="00541393" w14:paraId="307DAA2C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F2B7D6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Hasvik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8362C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44,3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709A66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89C97D"/>
                  <w:noWrap/>
                  <w:vAlign w:val="bottom"/>
                  <w:hideMark/>
                </w:tcPr>
                <w:p w14:paraId="54E00070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58,7</w:t>
                  </w:r>
                </w:p>
              </w:tc>
            </w:tr>
            <w:tr w:rsidR="00541393" w:rsidRPr="00541393" w14:paraId="1C8CF830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F61986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Loabák - Lavangen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3E04B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47D4E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8FCA7D"/>
                  <w:noWrap/>
                  <w:vAlign w:val="bottom"/>
                  <w:hideMark/>
                </w:tcPr>
                <w:p w14:paraId="23C01FB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60,9</w:t>
                  </w:r>
                </w:p>
              </w:tc>
            </w:tr>
            <w:tr w:rsidR="00541393" w:rsidRPr="00541393" w14:paraId="17381025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19FAF7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Karlsøy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BDB20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65,9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642172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64,2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3CC7D"/>
                  <w:noWrap/>
                  <w:vAlign w:val="bottom"/>
                  <w:hideMark/>
                </w:tcPr>
                <w:p w14:paraId="3E63D6E6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62,4</w:t>
                  </w:r>
                </w:p>
              </w:tc>
            </w:tr>
            <w:tr w:rsidR="00541393" w:rsidRPr="00541393" w14:paraId="7734FE92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D02612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Kvænangen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51571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86929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75,6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CCE7E"/>
                  <w:noWrap/>
                  <w:vAlign w:val="bottom"/>
                  <w:hideMark/>
                </w:tcPr>
                <w:p w14:paraId="7CB2ECD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65,5</w:t>
                  </w:r>
                </w:p>
              </w:tc>
            </w:tr>
            <w:tr w:rsidR="00541393" w:rsidRPr="00541393" w14:paraId="7B844486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171AA7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Måsøy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665CF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A84C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83,3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AAD27F"/>
                  <w:noWrap/>
                  <w:vAlign w:val="bottom"/>
                  <w:hideMark/>
                </w:tcPr>
                <w:p w14:paraId="549537A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70,7</w:t>
                  </w:r>
                </w:p>
              </w:tc>
            </w:tr>
            <w:tr w:rsidR="00541393" w:rsidRPr="00541393" w14:paraId="234E5415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45C07E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Gratangen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F6665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0AC70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1D47F"/>
                  <w:noWrap/>
                  <w:vAlign w:val="bottom"/>
                  <w:hideMark/>
                </w:tcPr>
                <w:p w14:paraId="0FA40B3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73,0</w:t>
                  </w:r>
                </w:p>
              </w:tc>
            </w:tr>
            <w:tr w:rsidR="00541393" w:rsidRPr="00541393" w14:paraId="70E10B94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FC7815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Alta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9777ED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07EB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77,3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2D47F"/>
                  <w:noWrap/>
                  <w:vAlign w:val="bottom"/>
                  <w:hideMark/>
                </w:tcPr>
                <w:p w14:paraId="6E69EE1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73,5</w:t>
                  </w:r>
                </w:p>
              </w:tc>
            </w:tr>
            <w:tr w:rsidR="00541393" w:rsidRPr="00541393" w14:paraId="250D8595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861166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Nordkapp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56276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39BB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4D57F"/>
                  <w:noWrap/>
                  <w:vAlign w:val="bottom"/>
                  <w:hideMark/>
                </w:tcPr>
                <w:p w14:paraId="20E8FBB8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74,3</w:t>
                  </w:r>
                </w:p>
              </w:tc>
            </w:tr>
            <w:tr w:rsidR="00541393" w:rsidRPr="00541393" w14:paraId="7B67607C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CA6066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Kvæfjord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E0F68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E923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9D67F"/>
                  <w:noWrap/>
                  <w:vAlign w:val="bottom"/>
                  <w:hideMark/>
                </w:tcPr>
                <w:p w14:paraId="6C1BA3C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75,8</w:t>
                  </w:r>
                </w:p>
              </w:tc>
            </w:tr>
            <w:tr w:rsidR="00541393" w:rsidRPr="00541393" w14:paraId="552281FA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ED68A9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Salangen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D4FFB8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633E5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74,9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0D880"/>
                  <w:noWrap/>
                  <w:vAlign w:val="bottom"/>
                  <w:hideMark/>
                </w:tcPr>
                <w:p w14:paraId="295C4DD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78,4</w:t>
                  </w:r>
                </w:p>
              </w:tc>
            </w:tr>
            <w:tr w:rsidR="00541393" w:rsidRPr="00541393" w14:paraId="531D2512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123FF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Gamvik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2EAEC1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2CFA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88,3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5DF81"/>
                  <w:noWrap/>
                  <w:vAlign w:val="bottom"/>
                  <w:hideMark/>
                </w:tcPr>
                <w:p w14:paraId="6E15BDBE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86,1</w:t>
                  </w:r>
                </w:p>
              </w:tc>
            </w:tr>
            <w:tr w:rsidR="00541393" w:rsidRPr="00541393" w14:paraId="77B20283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2417E8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Dielddanuorri - Tjeldsund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B5D621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101,8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4885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97,4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9E081"/>
                  <w:noWrap/>
                  <w:vAlign w:val="bottom"/>
                  <w:hideMark/>
                </w:tcPr>
                <w:p w14:paraId="074EDE4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87,4</w:t>
                  </w:r>
                </w:p>
              </w:tc>
            </w:tr>
            <w:tr w:rsidR="00541393" w:rsidRPr="00541393" w14:paraId="5C70DDA1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1748B1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Storfjord - Omasvuotna - Omasvuono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C4D66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42042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105,8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FE683"/>
                  <w:noWrap/>
                  <w:vAlign w:val="bottom"/>
                  <w:hideMark/>
                </w:tcPr>
                <w:p w14:paraId="08A5D1DE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95,3</w:t>
                  </w:r>
                </w:p>
              </w:tc>
            </w:tr>
            <w:tr w:rsidR="00541393" w:rsidRPr="00541393" w14:paraId="5C37DAE0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F35B3A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Balsfjord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FFB5E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3610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93,6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5E883"/>
                  <w:noWrap/>
                  <w:vAlign w:val="bottom"/>
                  <w:hideMark/>
                </w:tcPr>
                <w:p w14:paraId="21DDFCC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97,4</w:t>
                  </w:r>
                </w:p>
              </w:tc>
            </w:tr>
            <w:tr w:rsidR="00541393" w:rsidRPr="00541393" w14:paraId="566F8D45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D4A920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Skjervøy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69241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9A5CAD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6E883"/>
                  <w:noWrap/>
                  <w:vAlign w:val="bottom"/>
                  <w:hideMark/>
                </w:tcPr>
                <w:p w14:paraId="22E215E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97,8</w:t>
                  </w:r>
                </w:p>
              </w:tc>
            </w:tr>
            <w:tr w:rsidR="00541393" w:rsidRPr="00541393" w14:paraId="5368C01F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8B730D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Nordreisa - Ráisa - Raisi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C96B2D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2172B1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7E883"/>
                  <w:noWrap/>
                  <w:vAlign w:val="bottom"/>
                  <w:hideMark/>
                </w:tcPr>
                <w:p w14:paraId="5039C5DE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98,1</w:t>
                  </w:r>
                </w:p>
              </w:tc>
            </w:tr>
            <w:tr w:rsidR="00541393" w:rsidRPr="00541393" w14:paraId="3110A6D9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9F435E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Vardø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872C0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6DE22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102,5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CEA83"/>
                  <w:noWrap/>
                  <w:vAlign w:val="bottom"/>
                  <w:hideMark/>
                </w:tcPr>
                <w:p w14:paraId="7D048288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100,1</w:t>
                  </w:r>
                </w:p>
              </w:tc>
            </w:tr>
            <w:tr w:rsidR="00541393" w:rsidRPr="00541393" w14:paraId="4E969FC3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DDAE05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Gáivuotna - Kåfjord - Kaivuono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69D1D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A38DF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108,5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24899E9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101,6</w:t>
                  </w:r>
                </w:p>
              </w:tc>
            </w:tr>
            <w:tr w:rsidR="00541393" w:rsidRPr="00541393" w14:paraId="44BA2538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7BD48F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Senja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627D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29421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3B79A4F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101,6</w:t>
                  </w:r>
                </w:p>
              </w:tc>
            </w:tr>
            <w:tr w:rsidR="00541393" w:rsidRPr="00541393" w14:paraId="7D8DFF81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32A37F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Sør-Varanger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703E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1E44D6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109,7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984"/>
                  <w:noWrap/>
                  <w:vAlign w:val="bottom"/>
                  <w:hideMark/>
                </w:tcPr>
                <w:p w14:paraId="09437FE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103,7</w:t>
                  </w:r>
                </w:p>
              </w:tc>
            </w:tr>
            <w:tr w:rsidR="00541393" w:rsidRPr="00541393" w14:paraId="50CECCDE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8FE21C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Deatnu - Tana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23BE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115,8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06D00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113,9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884"/>
                  <w:noWrap/>
                  <w:vAlign w:val="bottom"/>
                  <w:hideMark/>
                </w:tcPr>
                <w:p w14:paraId="2202644E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104,1</w:t>
                  </w:r>
                </w:p>
              </w:tc>
            </w:tr>
            <w:tr w:rsidR="00541393" w:rsidRPr="00541393" w14:paraId="33585147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9633E5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Unjárga - Nesseby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1AA7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55BA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784"/>
                  <w:noWrap/>
                  <w:vAlign w:val="bottom"/>
                  <w:hideMark/>
                </w:tcPr>
                <w:p w14:paraId="6D997632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104,9</w:t>
                  </w:r>
                </w:p>
              </w:tc>
            </w:tr>
            <w:tr w:rsidR="00541393" w:rsidRPr="00541393" w14:paraId="1B64A93F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32E709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Lebesby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D620B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108,1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B28551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483"/>
                  <w:noWrap/>
                  <w:vAlign w:val="bottom"/>
                  <w:hideMark/>
                </w:tcPr>
                <w:p w14:paraId="51B15708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107,8</w:t>
                  </w:r>
                </w:p>
              </w:tc>
            </w:tr>
            <w:tr w:rsidR="00541393" w:rsidRPr="00541393" w14:paraId="3DD128D9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BD9978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Målselv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58AA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4FE7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283"/>
                  <w:noWrap/>
                  <w:vAlign w:val="bottom"/>
                  <w:hideMark/>
                </w:tcPr>
                <w:p w14:paraId="40F2CDE2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109,6</w:t>
                  </w:r>
                </w:p>
              </w:tc>
            </w:tr>
            <w:tr w:rsidR="00541393" w:rsidRPr="00541393" w14:paraId="21A11D3A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18ED31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Kárášjohka - Karasjok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503AE9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0A269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93,1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D881"/>
                  <w:noWrap/>
                  <w:vAlign w:val="bottom"/>
                  <w:hideMark/>
                </w:tcPr>
                <w:p w14:paraId="25935E9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119,5</w:t>
                  </w:r>
                </w:p>
              </w:tc>
            </w:tr>
            <w:tr w:rsidR="00541393" w:rsidRPr="00541393" w14:paraId="67F5D04C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EB0766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Tromsø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798E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120,3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02201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119,6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D580"/>
                  <w:noWrap/>
                  <w:vAlign w:val="bottom"/>
                  <w:hideMark/>
                </w:tcPr>
                <w:p w14:paraId="5C95554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122,9</w:t>
                  </w:r>
                </w:p>
              </w:tc>
            </w:tr>
            <w:tr w:rsidR="00541393" w:rsidRPr="00541393" w14:paraId="471A020D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44DA56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Sørreisa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78F03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3E85D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127,2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D07F"/>
                  <w:noWrap/>
                  <w:vAlign w:val="bottom"/>
                  <w:hideMark/>
                </w:tcPr>
                <w:p w14:paraId="5515F9B9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127,2</w:t>
                  </w:r>
                </w:p>
              </w:tc>
            </w:tr>
            <w:tr w:rsidR="00541393" w:rsidRPr="00541393" w14:paraId="32914F9A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CD9060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Lyngen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8A30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148,3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3B39D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139,1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CA7E"/>
                  <w:noWrap/>
                  <w:vAlign w:val="bottom"/>
                  <w:hideMark/>
                </w:tcPr>
                <w:p w14:paraId="3B0E66FA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133,1</w:t>
                  </w:r>
                </w:p>
              </w:tc>
            </w:tr>
            <w:tr w:rsidR="00541393" w:rsidRPr="00541393" w14:paraId="57082B44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A78510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Ibestad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8808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58242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ECA7E"/>
                  <w:noWrap/>
                  <w:vAlign w:val="bottom"/>
                  <w:hideMark/>
                </w:tcPr>
                <w:p w14:paraId="336F7C81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133,4</w:t>
                  </w:r>
                </w:p>
              </w:tc>
            </w:tr>
            <w:tr w:rsidR="00541393" w:rsidRPr="00541393" w14:paraId="416B10CF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70B7B3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Harstad - Hárstták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4452B9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26776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130,8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C07C"/>
                  <w:noWrap/>
                  <w:vAlign w:val="bottom"/>
                  <w:hideMark/>
                </w:tcPr>
                <w:p w14:paraId="38C03982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142,8</w:t>
                  </w:r>
                </w:p>
              </w:tc>
            </w:tr>
            <w:tr w:rsidR="00541393" w:rsidRPr="00541393" w14:paraId="255A4866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70B435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Bardu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BE3B61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154,7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8E82D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143,3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BF7C"/>
                  <w:noWrap/>
                  <w:vAlign w:val="bottom"/>
                  <w:hideMark/>
                </w:tcPr>
                <w:p w14:paraId="50F014C9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144,2</w:t>
                  </w:r>
                </w:p>
              </w:tc>
            </w:tr>
            <w:tr w:rsidR="00541393" w:rsidRPr="00541393" w14:paraId="7DA41C44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9841AE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Vadsø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1C74C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B88B20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B87B"/>
                  <w:noWrap/>
                  <w:vAlign w:val="bottom"/>
                  <w:hideMark/>
                </w:tcPr>
                <w:p w14:paraId="13BE1123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150,4</w:t>
                  </w:r>
                </w:p>
              </w:tc>
            </w:tr>
            <w:tr w:rsidR="00541393" w:rsidRPr="00541393" w14:paraId="553AF038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DD5185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Hammerfest - Hámmerfeasta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8D15B0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161,6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5C786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172,3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CAF79"/>
                  <w:noWrap/>
                  <w:vAlign w:val="bottom"/>
                  <w:hideMark/>
                </w:tcPr>
                <w:p w14:paraId="3E44173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159,2</w:t>
                  </w:r>
                </w:p>
              </w:tc>
            </w:tr>
            <w:tr w:rsidR="00541393" w:rsidRPr="00541393" w14:paraId="5A31EF7E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1E7560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Berlevåg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89C65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218,7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8A784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189,8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CA877"/>
                  <w:noWrap/>
                  <w:vAlign w:val="bottom"/>
                  <w:hideMark/>
                </w:tcPr>
                <w:p w14:paraId="73352DF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166,4</w:t>
                  </w:r>
                </w:p>
              </w:tc>
            </w:tr>
            <w:tr w:rsidR="00541393" w:rsidRPr="00541393" w14:paraId="2AB88EA3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D919C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Dyrøy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87E989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127,1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6FAC6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169,2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B9F76"/>
                  <w:noWrap/>
                  <w:vAlign w:val="bottom"/>
                  <w:hideMark/>
                </w:tcPr>
                <w:p w14:paraId="449F34C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174,5</w:t>
                  </w:r>
                </w:p>
              </w:tc>
            </w:tr>
            <w:tr w:rsidR="00541393" w:rsidRPr="00541393" w14:paraId="6531226D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44BC9D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Båtsfjord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048BC2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216,8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725835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250,7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8696B"/>
                  <w:noWrap/>
                  <w:vAlign w:val="bottom"/>
                  <w:hideMark/>
                </w:tcPr>
                <w:p w14:paraId="03AED514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226,5</w:t>
                  </w:r>
                </w:p>
              </w:tc>
            </w:tr>
            <w:tr w:rsidR="00541393" w:rsidRPr="00541393" w14:paraId="2DB9FD91" w14:textId="77777777" w:rsidTr="00D90490">
              <w:trPr>
                <w:trHeight w:val="175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029859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Guovdageaidnu - Kautokeino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9B659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104,4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6760D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63BC324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.</w:t>
                  </w:r>
                </w:p>
              </w:tc>
            </w:tr>
            <w:tr w:rsidR="00541393" w:rsidRPr="00541393" w14:paraId="01A1E2FA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417413" w14:textId="27079518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  <w:t>Troms og Finnmark (20-23)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ED2E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111,1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BE6F4C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112,6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4C055A2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</w:tr>
            <w:tr w:rsidR="00541393" w:rsidRPr="00541393" w14:paraId="15C5FB96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8D3580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Troms - Romsa - Tromssa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4A32D3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CA2A3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8696B"/>
                  <w:noWrap/>
                  <w:vAlign w:val="bottom"/>
                  <w:hideMark/>
                </w:tcPr>
                <w:p w14:paraId="69484D2F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115,6</w:t>
                  </w:r>
                </w:p>
              </w:tc>
            </w:tr>
            <w:tr w:rsidR="00541393" w:rsidRPr="00541393" w14:paraId="11BDBD97" w14:textId="77777777" w:rsidTr="00541393">
              <w:trPr>
                <w:trHeight w:val="300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517877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Finnmark - Finnmárku - Finmarkku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7584E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537177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6634C6DB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103,5</w:t>
                  </w:r>
                </w:p>
              </w:tc>
            </w:tr>
            <w:tr w:rsidR="00541393" w:rsidRPr="00541393" w14:paraId="48CE1C3F" w14:textId="77777777" w:rsidTr="00541393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1F1143" w14:textId="77777777" w:rsidR="00541393" w:rsidRPr="00541393" w:rsidRDefault="00541393" w:rsidP="005413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Landet uten Oslo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6152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92,9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63C87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92,6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63BE7B"/>
                  <w:noWrap/>
                  <w:vAlign w:val="bottom"/>
                  <w:hideMark/>
                </w:tcPr>
                <w:p w14:paraId="560CEC32" w14:textId="77777777" w:rsidR="00541393" w:rsidRPr="00541393" w:rsidRDefault="00541393" w:rsidP="005413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5413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91,9</w:t>
                  </w:r>
                </w:p>
              </w:tc>
            </w:tr>
          </w:tbl>
          <w:p w14:paraId="3B94B0CC" w14:textId="019DDEFF" w:rsidR="00E57476" w:rsidRPr="00164088" w:rsidRDefault="00E57476" w:rsidP="00C90D1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32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7876EA" w14:textId="77777777" w:rsidR="00FC7D3E" w:rsidRPr="00FF3C9C" w:rsidRDefault="00FC7D3E" w:rsidP="00FC7D3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076CA59" w14:textId="35775516" w:rsidR="00FC7D3E" w:rsidRPr="00FF3C9C" w:rsidRDefault="00FC7D3E" w:rsidP="00FC7D3E">
            <w:pPr>
              <w:rPr>
                <w:rFonts w:ascii="Open Sans" w:hAnsi="Open Sans" w:cs="Open Sans"/>
                <w:sz w:val="22"/>
                <w:szCs w:val="22"/>
              </w:rPr>
            </w:pP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For landet som helhet gikk netto lånegjeld ned, fra 92,6 </w:t>
            </w:r>
            <w:r w:rsidR="00362E61">
              <w:rPr>
                <w:rFonts w:ascii="Open Sans" w:hAnsi="Open Sans" w:cs="Open Sans"/>
                <w:sz w:val="22"/>
                <w:szCs w:val="22"/>
              </w:rPr>
              <w:t>prosent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i 2023 til 91,</w:t>
            </w:r>
            <w:r w:rsidR="00C92D49">
              <w:rPr>
                <w:rFonts w:ascii="Open Sans" w:hAnsi="Open Sans" w:cs="Open Sans"/>
                <w:sz w:val="22"/>
                <w:szCs w:val="22"/>
              </w:rPr>
              <w:t>9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362E61">
              <w:rPr>
                <w:rFonts w:ascii="Open Sans" w:hAnsi="Open Sans" w:cs="Open Sans"/>
                <w:sz w:val="22"/>
                <w:szCs w:val="22"/>
              </w:rPr>
              <w:t>prosent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i 2024.  </w:t>
            </w:r>
          </w:p>
          <w:p w14:paraId="1C7C6826" w14:textId="77777777" w:rsidR="005113DE" w:rsidRPr="00FF3C9C" w:rsidRDefault="005113DE" w:rsidP="00FC7D3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04E6A3D" w14:textId="76E2F78D" w:rsidR="00FC7D3E" w:rsidRPr="00FF3C9C" w:rsidRDefault="00E23E57" w:rsidP="00FC7D3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14</w:t>
            </w:r>
            <w:r w:rsidR="00FC7D3E" w:rsidRPr="00FF3C9C">
              <w:rPr>
                <w:rFonts w:ascii="Open Sans" w:hAnsi="Open Sans" w:cs="Open Sans"/>
              </w:rPr>
              <w:t xml:space="preserve"> </w:t>
            </w:r>
            <w:r w:rsidR="00146743" w:rsidRPr="00FF3C9C">
              <w:rPr>
                <w:rFonts w:ascii="Open Sans" w:hAnsi="Open Sans" w:cs="Open Sans"/>
              </w:rPr>
              <w:t>kommuner</w:t>
            </w:r>
            <w:r w:rsidR="00146743" w:rsidRPr="0054026E">
              <w:rPr>
                <w:rFonts w:ascii="Open Sans" w:hAnsi="Open Sans" w:cs="Open Sans"/>
                <w:sz w:val="22"/>
                <w:szCs w:val="22"/>
              </w:rPr>
              <w:t xml:space="preserve"> i </w:t>
            </w:r>
            <w:r w:rsidR="00FC7D3E" w:rsidRPr="00FF3C9C">
              <w:rPr>
                <w:rFonts w:ascii="Open Sans" w:hAnsi="Open Sans" w:cs="Open Sans"/>
                <w:sz w:val="22"/>
                <w:szCs w:val="22"/>
              </w:rPr>
              <w:t xml:space="preserve">Troms og </w:t>
            </w:r>
            <w:r w:rsidR="007E5DA4">
              <w:rPr>
                <w:rFonts w:ascii="Open Sans" w:hAnsi="Open Sans" w:cs="Open Sans"/>
                <w:sz w:val="22"/>
                <w:szCs w:val="22"/>
              </w:rPr>
              <w:t>10 kommune</w:t>
            </w:r>
            <w:r w:rsidR="0054026E">
              <w:rPr>
                <w:rFonts w:ascii="Open Sans" w:hAnsi="Open Sans" w:cs="Open Sans"/>
                <w:sz w:val="22"/>
                <w:szCs w:val="22"/>
              </w:rPr>
              <w:t>r</w:t>
            </w:r>
            <w:r w:rsidR="007E5DA4">
              <w:rPr>
                <w:rFonts w:ascii="Open Sans" w:hAnsi="Open Sans" w:cs="Open Sans"/>
                <w:sz w:val="22"/>
                <w:szCs w:val="22"/>
              </w:rPr>
              <w:t xml:space="preserve"> i </w:t>
            </w:r>
            <w:r w:rsidR="00FC7D3E" w:rsidRPr="00FF3C9C">
              <w:rPr>
                <w:rFonts w:ascii="Open Sans" w:hAnsi="Open Sans" w:cs="Open Sans"/>
                <w:sz w:val="22"/>
                <w:szCs w:val="22"/>
              </w:rPr>
              <w:t>Finnmark har høyere gjeldsnivå enn landsgjennomsnittet pr. 2024.</w:t>
            </w:r>
            <w:r w:rsidR="00FC7D3E" w:rsidRPr="00FF3C9C">
              <w:rPr>
                <w:rFonts w:ascii="Open Sans" w:hAnsi="Open Sans" w:cs="Open Sans"/>
                <w:sz w:val="22"/>
                <w:szCs w:val="22"/>
              </w:rPr>
              <w:br/>
            </w:r>
          </w:p>
          <w:p w14:paraId="6B4E7C07" w14:textId="73EB7DF5" w:rsidR="00FC7D3E" w:rsidRPr="00FF3C9C" w:rsidRDefault="00FC7D3E" w:rsidP="00FC7D3E">
            <w:pPr>
              <w:rPr>
                <w:rFonts w:ascii="Open Sans" w:hAnsi="Open Sans" w:cs="Open Sans"/>
                <w:sz w:val="22"/>
                <w:szCs w:val="22"/>
              </w:rPr>
            </w:pP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Flere </w:t>
            </w:r>
            <w:r w:rsidR="0054026E">
              <w:rPr>
                <w:rFonts w:ascii="Open Sans" w:hAnsi="Open Sans" w:cs="Open Sans"/>
                <w:sz w:val="22"/>
                <w:szCs w:val="22"/>
              </w:rPr>
              <w:t xml:space="preserve">av våre 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>kommuner har svært høy nettolånegjeld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Båtsfjord, Dyrøy, Berlevåg</w:t>
            </w:r>
            <w:r w:rsidR="00FF54FA">
              <w:rPr>
                <w:rFonts w:ascii="Open Sans" w:hAnsi="Open Sans" w:cs="Open Sans"/>
                <w:sz w:val="22"/>
                <w:szCs w:val="22"/>
              </w:rPr>
              <w:t xml:space="preserve"> og 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Hammerfest </w:t>
            </w:r>
            <w:r w:rsidR="00775947">
              <w:rPr>
                <w:rFonts w:ascii="Open Sans" w:hAnsi="Open Sans" w:cs="Open Sans"/>
                <w:sz w:val="22"/>
                <w:szCs w:val="22"/>
              </w:rPr>
              <w:t>har landets høyeste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gjeldsnivå</w:t>
            </w:r>
            <w:r w:rsidR="00775947">
              <w:rPr>
                <w:rFonts w:ascii="Open Sans" w:hAnsi="Open Sans" w:cs="Open Sans"/>
                <w:sz w:val="22"/>
                <w:szCs w:val="22"/>
              </w:rPr>
              <w:t xml:space="preserve">. Vadsø, Bardu og Harstad er og 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blant de </w:t>
            </w:r>
            <w:r w:rsidR="00775947">
              <w:rPr>
                <w:rFonts w:ascii="Open Sans" w:hAnsi="Open Sans" w:cs="Open Sans"/>
                <w:sz w:val="22"/>
                <w:szCs w:val="22"/>
              </w:rPr>
              <w:t xml:space="preserve">med 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>høyest</w:t>
            </w:r>
            <w:r w:rsidR="00775947">
              <w:rPr>
                <w:rFonts w:ascii="Open Sans" w:hAnsi="Open Sans" w:cs="Open Sans"/>
                <w:sz w:val="22"/>
                <w:szCs w:val="22"/>
              </w:rPr>
              <w:t xml:space="preserve"> gjeldsnivå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i landet.  </w:t>
            </w:r>
          </w:p>
          <w:p w14:paraId="3CF8F887" w14:textId="77777777" w:rsidR="00FC7D3E" w:rsidRPr="00FF3C9C" w:rsidRDefault="00FC7D3E" w:rsidP="00FC7D3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66320BF" w14:textId="6A53A1E5" w:rsidR="00FC7D3E" w:rsidRPr="00FF3C9C" w:rsidRDefault="00FC7D3E" w:rsidP="00FC7D3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</w:t>
            </w:r>
            <w:r w:rsidR="00CA1672">
              <w:rPr>
                <w:rFonts w:ascii="Open Sans" w:hAnsi="Open Sans" w:cs="Open Sans"/>
                <w:sz w:val="22"/>
                <w:szCs w:val="22"/>
              </w:rPr>
              <w:t>0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kommune</w:t>
            </w:r>
            <w:r w:rsidR="0039581E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i </w:t>
            </w:r>
            <w:r w:rsidR="00CA1672">
              <w:rPr>
                <w:rFonts w:ascii="Open Sans" w:hAnsi="Open Sans" w:cs="Open Sans"/>
                <w:sz w:val="22"/>
                <w:szCs w:val="22"/>
              </w:rPr>
              <w:t>Troms og</w:t>
            </w:r>
            <w:r w:rsidR="00E53B6C">
              <w:rPr>
                <w:rFonts w:ascii="Open Sans" w:hAnsi="Open Sans" w:cs="Open Sans"/>
                <w:sz w:val="22"/>
                <w:szCs w:val="22"/>
              </w:rPr>
              <w:t xml:space="preserve"> 15 kommune</w:t>
            </w:r>
            <w:r w:rsidR="0039581E">
              <w:rPr>
                <w:rFonts w:ascii="Open Sans" w:hAnsi="Open Sans" w:cs="Open Sans"/>
                <w:sz w:val="22"/>
                <w:szCs w:val="22"/>
              </w:rPr>
              <w:t>r</w:t>
            </w:r>
            <w:r w:rsidR="00E53B6C">
              <w:rPr>
                <w:rFonts w:ascii="Open Sans" w:hAnsi="Open Sans" w:cs="Open Sans"/>
                <w:sz w:val="22"/>
                <w:szCs w:val="22"/>
              </w:rPr>
              <w:t xml:space="preserve"> i Finnmark</w:t>
            </w:r>
            <w:r w:rsidRPr="00FF3C9C">
              <w:rPr>
                <w:rFonts w:ascii="Open Sans" w:hAnsi="Open Sans" w:cs="Open Sans"/>
                <w:sz w:val="22"/>
                <w:szCs w:val="22"/>
              </w:rPr>
              <w:t xml:space="preserve"> økte lånegjelden siste år.    </w:t>
            </w:r>
          </w:p>
          <w:p w14:paraId="405282E0" w14:textId="44A38E91" w:rsidR="00E57476" w:rsidRPr="00FF3C9C" w:rsidRDefault="00E57476" w:rsidP="00C90D1D">
            <w:pPr>
              <w:rPr>
                <w:rFonts w:ascii="Open Sans" w:hAnsi="Open Sans" w:cs="Open Sans"/>
              </w:rPr>
            </w:pPr>
          </w:p>
        </w:tc>
      </w:tr>
    </w:tbl>
    <w:p w14:paraId="67AE609C" w14:textId="4E000BF6" w:rsidR="004823CF" w:rsidRPr="00FB0786" w:rsidRDefault="004823CF" w:rsidP="00F11FA5">
      <w:pPr>
        <w:pStyle w:val="Overskrift2"/>
      </w:pPr>
      <w:bookmarkStart w:id="6" w:name="_Toc210907424"/>
      <w:r w:rsidRPr="00FB0786">
        <w:lastRenderedPageBreak/>
        <w:t>2.</w:t>
      </w:r>
      <w:r w:rsidR="003F30D5">
        <w:t>3</w:t>
      </w:r>
      <w:r w:rsidRPr="00FB0786">
        <w:t xml:space="preserve"> Disposisjonsfond</w:t>
      </w:r>
      <w:bookmarkEnd w:id="6"/>
    </w:p>
    <w:p w14:paraId="79926C77" w14:textId="5409D717" w:rsidR="008305E0" w:rsidRPr="00FB0786" w:rsidRDefault="008305E0" w:rsidP="008305E0">
      <w:pPr>
        <w:rPr>
          <w:rFonts w:ascii="Open Sans" w:hAnsi="Open Sans" w:cs="Open Sans"/>
        </w:rPr>
      </w:pPr>
      <w:r w:rsidRPr="00FB0786">
        <w:rPr>
          <w:rFonts w:ascii="Open Sans" w:hAnsi="Open Sans" w:cs="Open Sans"/>
        </w:rPr>
        <w:t xml:space="preserve">Disposisjonsfond er oppsparte midler som fritt kan benyttes til finansiering både i drifts- og investeringsregnskapet, og indikatoren disposisjonsfond i </w:t>
      </w:r>
      <w:r w:rsidR="0039581E">
        <w:rPr>
          <w:rFonts w:ascii="Open Sans" w:hAnsi="Open Sans" w:cs="Open Sans"/>
        </w:rPr>
        <w:t>prosent</w:t>
      </w:r>
      <w:r w:rsidRPr="00FB0786">
        <w:rPr>
          <w:rFonts w:ascii="Open Sans" w:hAnsi="Open Sans" w:cs="Open Sans"/>
        </w:rPr>
        <w:t xml:space="preserve"> av brutto driftsinntekter kan si noe om hvor stor økonomisk buffer kommunen har i sin løpende drift. Utviklingen i disposisjonsfond må sees i sammenheng med utviklingen i netto driftsresultat. </w:t>
      </w:r>
    </w:p>
    <w:p w14:paraId="3337AA70" w14:textId="77777777" w:rsidR="008305E0" w:rsidRPr="00164088" w:rsidRDefault="008305E0" w:rsidP="008305E0">
      <w:pPr>
        <w:rPr>
          <w:rFonts w:ascii="Open Sans" w:hAnsi="Open Sans" w:cs="Open Sans"/>
          <w:color w:val="FF0000"/>
        </w:rPr>
      </w:pPr>
    </w:p>
    <w:p w14:paraId="2C183C7D" w14:textId="01581303" w:rsidR="008305E0" w:rsidRPr="00164088" w:rsidRDefault="008305E0" w:rsidP="008305E0">
      <w:pPr>
        <w:rPr>
          <w:rFonts w:ascii="Open Sans" w:hAnsi="Open Sans" w:cs="Open Sans"/>
          <w:color w:val="FF0000"/>
        </w:rPr>
      </w:pPr>
    </w:p>
    <w:p w14:paraId="2ADDFE48" w14:textId="2170DFBC" w:rsidR="008305E0" w:rsidRPr="00164088" w:rsidRDefault="008305E0" w:rsidP="008305E0">
      <w:pPr>
        <w:rPr>
          <w:rFonts w:ascii="Open Sans" w:hAnsi="Open Sans" w:cs="Open Sans"/>
          <w:color w:val="FF0000"/>
        </w:rPr>
      </w:pPr>
    </w:p>
    <w:p w14:paraId="0243EA88" w14:textId="02891A38" w:rsidR="008305E0" w:rsidRPr="00164088" w:rsidRDefault="008305E0" w:rsidP="008305E0">
      <w:pPr>
        <w:rPr>
          <w:color w:val="FF0000"/>
        </w:rPr>
      </w:pPr>
    </w:p>
    <w:p w14:paraId="60BF9805" w14:textId="3137DD74" w:rsidR="008305E0" w:rsidRPr="00164088" w:rsidRDefault="008305E0" w:rsidP="008305E0">
      <w:pPr>
        <w:rPr>
          <w:color w:val="FF0000"/>
        </w:rPr>
      </w:pPr>
    </w:p>
    <w:p w14:paraId="4737795E" w14:textId="3637D6E7" w:rsidR="008305E0" w:rsidRPr="00164088" w:rsidRDefault="008305E0" w:rsidP="008305E0">
      <w:pPr>
        <w:rPr>
          <w:color w:val="FF0000"/>
        </w:rPr>
      </w:pPr>
    </w:p>
    <w:p w14:paraId="173C27E6" w14:textId="79D35D12" w:rsidR="008305E0" w:rsidRPr="00164088" w:rsidRDefault="008305E0" w:rsidP="008305E0">
      <w:pPr>
        <w:rPr>
          <w:color w:val="FF0000"/>
        </w:rPr>
      </w:pPr>
    </w:p>
    <w:p w14:paraId="3CA6766C" w14:textId="5919E2E0" w:rsidR="008305E0" w:rsidRPr="00164088" w:rsidRDefault="008305E0" w:rsidP="008305E0">
      <w:pPr>
        <w:rPr>
          <w:color w:val="FF0000"/>
        </w:rPr>
      </w:pPr>
    </w:p>
    <w:p w14:paraId="51219CD1" w14:textId="1189D7EB" w:rsidR="008305E0" w:rsidRPr="00164088" w:rsidRDefault="008305E0" w:rsidP="008305E0">
      <w:pPr>
        <w:rPr>
          <w:color w:val="FF0000"/>
        </w:rPr>
      </w:pPr>
    </w:p>
    <w:p w14:paraId="702D0B9D" w14:textId="0B237D8D" w:rsidR="008305E0" w:rsidRPr="00164088" w:rsidRDefault="008305E0" w:rsidP="008305E0">
      <w:pPr>
        <w:rPr>
          <w:color w:val="FF0000"/>
        </w:rPr>
      </w:pPr>
    </w:p>
    <w:p w14:paraId="6B9432E8" w14:textId="2F71E053" w:rsidR="008305E0" w:rsidRPr="00164088" w:rsidRDefault="008305E0" w:rsidP="008305E0">
      <w:pPr>
        <w:rPr>
          <w:color w:val="FF0000"/>
        </w:rPr>
      </w:pPr>
    </w:p>
    <w:p w14:paraId="3EB79550" w14:textId="23E7EAA4" w:rsidR="008305E0" w:rsidRPr="00164088" w:rsidRDefault="008305E0" w:rsidP="008305E0">
      <w:pPr>
        <w:rPr>
          <w:color w:val="FF0000"/>
        </w:rPr>
      </w:pPr>
    </w:p>
    <w:p w14:paraId="1321617C" w14:textId="02A5859A" w:rsidR="008305E0" w:rsidRPr="00164088" w:rsidRDefault="008305E0" w:rsidP="008305E0">
      <w:pPr>
        <w:rPr>
          <w:color w:val="FF0000"/>
        </w:rPr>
      </w:pPr>
    </w:p>
    <w:p w14:paraId="23031739" w14:textId="489EBAFA" w:rsidR="008305E0" w:rsidRPr="00164088" w:rsidRDefault="008305E0" w:rsidP="008305E0">
      <w:pPr>
        <w:rPr>
          <w:color w:val="FF0000"/>
        </w:rPr>
      </w:pPr>
    </w:p>
    <w:p w14:paraId="0C77EE6D" w14:textId="70028AC2" w:rsidR="008305E0" w:rsidRPr="00164088" w:rsidRDefault="008305E0" w:rsidP="008305E0">
      <w:pPr>
        <w:rPr>
          <w:color w:val="FF0000"/>
        </w:rPr>
      </w:pPr>
    </w:p>
    <w:p w14:paraId="2C923967" w14:textId="00B0E0E4" w:rsidR="008305E0" w:rsidRPr="00164088" w:rsidRDefault="008305E0" w:rsidP="008305E0">
      <w:pPr>
        <w:rPr>
          <w:color w:val="FF0000"/>
        </w:rPr>
      </w:pPr>
    </w:p>
    <w:p w14:paraId="1CB02E59" w14:textId="2DEEC38F" w:rsidR="008305E0" w:rsidRPr="00164088" w:rsidRDefault="008305E0" w:rsidP="008305E0">
      <w:pPr>
        <w:rPr>
          <w:color w:val="FF0000"/>
        </w:rPr>
      </w:pPr>
    </w:p>
    <w:p w14:paraId="3BD0FEE8" w14:textId="5BCFE415" w:rsidR="008305E0" w:rsidRPr="00164088" w:rsidRDefault="008305E0" w:rsidP="008305E0">
      <w:pPr>
        <w:rPr>
          <w:color w:val="FF0000"/>
        </w:rPr>
      </w:pPr>
    </w:p>
    <w:p w14:paraId="516DDB09" w14:textId="7E78C733" w:rsidR="008305E0" w:rsidRPr="00164088" w:rsidRDefault="008305E0" w:rsidP="008305E0">
      <w:pPr>
        <w:rPr>
          <w:color w:val="FF0000"/>
        </w:rPr>
      </w:pPr>
    </w:p>
    <w:p w14:paraId="7A7EF50C" w14:textId="5D50F9CF" w:rsidR="008305E0" w:rsidRPr="00164088" w:rsidRDefault="008305E0" w:rsidP="008305E0">
      <w:pPr>
        <w:rPr>
          <w:color w:val="FF0000"/>
        </w:rPr>
      </w:pPr>
    </w:p>
    <w:p w14:paraId="068C64C0" w14:textId="77777777" w:rsidR="003A5369" w:rsidRPr="00164088" w:rsidRDefault="003A5369" w:rsidP="008305E0">
      <w:pPr>
        <w:rPr>
          <w:color w:val="FF0000"/>
        </w:rPr>
      </w:pPr>
    </w:p>
    <w:p w14:paraId="538DF3C0" w14:textId="07CCF461" w:rsidR="008305E0" w:rsidRPr="00164088" w:rsidRDefault="008305E0" w:rsidP="008305E0">
      <w:pPr>
        <w:rPr>
          <w:color w:val="FF0000"/>
        </w:rPr>
      </w:pPr>
    </w:p>
    <w:p w14:paraId="5CC7E8BB" w14:textId="77777777" w:rsidR="008305E0" w:rsidRPr="00164088" w:rsidRDefault="008305E0" w:rsidP="008305E0">
      <w:pPr>
        <w:rPr>
          <w:color w:val="FF0000"/>
        </w:rPr>
      </w:pPr>
    </w:p>
    <w:tbl>
      <w:tblPr>
        <w:tblStyle w:val="Tabellrutenett"/>
        <w:tblW w:w="9923" w:type="dxa"/>
        <w:tblLook w:val="04A0" w:firstRow="1" w:lastRow="0" w:firstColumn="1" w:lastColumn="0" w:noHBand="0" w:noVBand="1"/>
      </w:tblPr>
      <w:tblGrid>
        <w:gridCol w:w="7366"/>
        <w:gridCol w:w="2557"/>
      </w:tblGrid>
      <w:tr w:rsidR="00164088" w:rsidRPr="00164088" w14:paraId="46072EB7" w14:textId="77777777" w:rsidTr="008305E0"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66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70"/>
              <w:gridCol w:w="850"/>
              <w:gridCol w:w="1134"/>
              <w:gridCol w:w="1134"/>
            </w:tblGrid>
            <w:tr w:rsidR="00112941" w:rsidRPr="00112941" w14:paraId="456F7134" w14:textId="77777777" w:rsidTr="00252337">
              <w:trPr>
                <w:trHeight w:val="542"/>
              </w:trPr>
              <w:tc>
                <w:tcPr>
                  <w:tcW w:w="35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14:paraId="5820A849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  <w:lastRenderedPageBreak/>
                    <w:t>Disposisjonsfond i prosent av brutto driftsinntekter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77E4D607" w14:textId="77777777" w:rsidR="00112941" w:rsidRPr="00112941" w:rsidRDefault="00112941" w:rsidP="0011294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20F3BEC2" w14:textId="77777777" w:rsidR="00112941" w:rsidRPr="00112941" w:rsidRDefault="00112941" w:rsidP="0011294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41E9E7D3" w14:textId="77777777" w:rsidR="00112941" w:rsidRPr="00112941" w:rsidRDefault="00112941" w:rsidP="0011294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2024</w:t>
                  </w:r>
                </w:p>
              </w:tc>
            </w:tr>
            <w:tr w:rsidR="00112941" w:rsidRPr="00112941" w14:paraId="51496CAE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56B2C7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Lebesby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1562C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7BF22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5D062F1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35,2</w:t>
                  </w:r>
                </w:p>
              </w:tc>
            </w:tr>
            <w:tr w:rsidR="00112941" w:rsidRPr="00112941" w14:paraId="4E14D974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B3B90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Karlsøy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88A97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98C1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10B454"/>
                  <w:noWrap/>
                  <w:vAlign w:val="bottom"/>
                  <w:hideMark/>
                </w:tcPr>
                <w:p w14:paraId="5ADF92F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33,5</w:t>
                  </w:r>
                </w:p>
              </w:tc>
            </w:tr>
            <w:tr w:rsidR="00112941" w:rsidRPr="00112941" w14:paraId="2CE26174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70FEF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Vardø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5B00A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35667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14B554"/>
                  <w:noWrap/>
                  <w:vAlign w:val="bottom"/>
                  <w:hideMark/>
                </w:tcPr>
                <w:p w14:paraId="44A945A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33,1</w:t>
                  </w:r>
                </w:p>
              </w:tc>
            </w:tr>
            <w:tr w:rsidR="00112941" w:rsidRPr="00112941" w14:paraId="050A7895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158B1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Hasvik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741E9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6921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27BA58"/>
                  <w:noWrap/>
                  <w:vAlign w:val="bottom"/>
                  <w:hideMark/>
                </w:tcPr>
                <w:p w14:paraId="7CDEA91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31,0</w:t>
                  </w:r>
                </w:p>
              </w:tc>
            </w:tr>
            <w:tr w:rsidR="00112941" w:rsidRPr="00112941" w14:paraId="32F4021D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C0A4B2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Måsøy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B462F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06D4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56C462"/>
                  <w:noWrap/>
                  <w:vAlign w:val="bottom"/>
                  <w:hideMark/>
                </w:tcPr>
                <w:p w14:paraId="78AD7F2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26,0</w:t>
                  </w:r>
                </w:p>
              </w:tc>
            </w:tr>
            <w:tr w:rsidR="00112941" w:rsidRPr="00112941" w14:paraId="29FBCCE7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01F19E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Loabák - Lavangen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9F277F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AF89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70CA67"/>
                  <w:noWrap/>
                  <w:vAlign w:val="bottom"/>
                  <w:hideMark/>
                </w:tcPr>
                <w:p w14:paraId="3EDFC7A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23,2</w:t>
                  </w:r>
                </w:p>
              </w:tc>
            </w:tr>
            <w:tr w:rsidR="00112941" w:rsidRPr="00112941" w14:paraId="6FA1A8D4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09555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Skjervøy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9DA86F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5379E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16,5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83CF6B"/>
                  <w:noWrap/>
                  <w:vAlign w:val="bottom"/>
                  <w:hideMark/>
                </w:tcPr>
                <w:p w14:paraId="1B7842A6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21,1</w:t>
                  </w:r>
                </w:p>
              </w:tc>
            </w:tr>
            <w:tr w:rsidR="00112941" w:rsidRPr="00112941" w14:paraId="1B818055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6B4A5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Gratangen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CD982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913994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89D06C"/>
                  <w:noWrap/>
                  <w:vAlign w:val="bottom"/>
                  <w:hideMark/>
                </w:tcPr>
                <w:p w14:paraId="675AA53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20,5</w:t>
                  </w:r>
                </w:p>
              </w:tc>
            </w:tr>
            <w:tr w:rsidR="00112941" w:rsidRPr="00112941" w14:paraId="7C2D130F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2503AF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Kvæfjord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0B435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42B1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3D26E"/>
                  <w:noWrap/>
                  <w:vAlign w:val="bottom"/>
                  <w:hideMark/>
                </w:tcPr>
                <w:p w14:paraId="7E96D9C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19,4</w:t>
                  </w:r>
                </w:p>
              </w:tc>
            </w:tr>
            <w:tr w:rsidR="00112941" w:rsidRPr="00112941" w14:paraId="432D8ADC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12527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Berlevåg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3B2901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A0CB0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5DA75"/>
                  <w:noWrap/>
                  <w:vAlign w:val="bottom"/>
                  <w:hideMark/>
                </w:tcPr>
                <w:p w14:paraId="219A9AB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15,7</w:t>
                  </w:r>
                </w:p>
              </w:tc>
            </w:tr>
            <w:tr w:rsidR="00112941" w:rsidRPr="00112941" w14:paraId="657F4882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4FEDA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Nordkapp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1BE6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911FC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17,9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FDC77"/>
                  <w:noWrap/>
                  <w:vAlign w:val="bottom"/>
                  <w:hideMark/>
                </w:tcPr>
                <w:p w14:paraId="047DB46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14,7</w:t>
                  </w:r>
                </w:p>
              </w:tc>
            </w:tr>
            <w:tr w:rsidR="00112941" w:rsidRPr="00112941" w14:paraId="5B685940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0D82AF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Loppa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5B5D26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1520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0E17B"/>
                  <w:noWrap/>
                  <w:vAlign w:val="bottom"/>
                  <w:hideMark/>
                </w:tcPr>
                <w:p w14:paraId="1384742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12,8</w:t>
                  </w:r>
                </w:p>
              </w:tc>
            </w:tr>
            <w:tr w:rsidR="00112941" w:rsidRPr="00112941" w14:paraId="10D94582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34D3BA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Ibestad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AB5A7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BB580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CE37D"/>
                  <w:noWrap/>
                  <w:vAlign w:val="bottom"/>
                  <w:hideMark/>
                </w:tcPr>
                <w:p w14:paraId="442D170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11,5</w:t>
                  </w:r>
                </w:p>
              </w:tc>
            </w:tr>
            <w:tr w:rsidR="00112941" w:rsidRPr="00112941" w14:paraId="6315D495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C3728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Senja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ECFCCE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B4DA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1E47E"/>
                  <w:noWrap/>
                  <w:vAlign w:val="bottom"/>
                  <w:hideMark/>
                </w:tcPr>
                <w:p w14:paraId="44CF630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11,0</w:t>
                  </w:r>
                </w:p>
              </w:tc>
            </w:tr>
            <w:tr w:rsidR="00112941" w:rsidRPr="00112941" w14:paraId="4B07415F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9534F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Dielddanuorri - Tjeldsund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4DEF3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DEF1F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2E57E"/>
                  <w:noWrap/>
                  <w:vAlign w:val="bottom"/>
                  <w:hideMark/>
                </w:tcPr>
                <w:p w14:paraId="45F45FA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10,9</w:t>
                  </w:r>
                </w:p>
              </w:tc>
            </w:tr>
            <w:tr w:rsidR="00112941" w:rsidRPr="00112941" w14:paraId="6B0E3E1B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63A4F6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Salangen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C6E3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C65AF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6E57F"/>
                  <w:noWrap/>
                  <w:vAlign w:val="bottom"/>
                  <w:hideMark/>
                </w:tcPr>
                <w:p w14:paraId="7E35A52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10,5</w:t>
                  </w:r>
                </w:p>
              </w:tc>
            </w:tr>
            <w:tr w:rsidR="00112941" w:rsidRPr="00112941" w14:paraId="3EDB7DC3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7189C5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Dyrøy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BF1D1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AC821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8EA83"/>
                  <w:noWrap/>
                  <w:vAlign w:val="bottom"/>
                  <w:hideMark/>
                </w:tcPr>
                <w:p w14:paraId="1E6C613F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8,5</w:t>
                  </w:r>
                </w:p>
              </w:tc>
            </w:tr>
            <w:tr w:rsidR="00112941" w:rsidRPr="00112941" w14:paraId="239071CC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46D72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Kvænangen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976C74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8874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DEB84"/>
                  <w:noWrap/>
                  <w:vAlign w:val="bottom"/>
                  <w:hideMark/>
                </w:tcPr>
                <w:p w14:paraId="17DA0F7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8,0</w:t>
                  </w:r>
                </w:p>
              </w:tc>
            </w:tr>
            <w:tr w:rsidR="00112941" w:rsidRPr="00112941" w14:paraId="34593603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A549B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Unjárga - Nesseby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CB2A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F4DC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2E775DE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7,8</w:t>
                  </w:r>
                </w:p>
              </w:tc>
            </w:tr>
            <w:tr w:rsidR="00112941" w:rsidRPr="00112941" w14:paraId="1441F5C1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79F08C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Målselv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E146F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32BD8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782"/>
                  <w:noWrap/>
                  <w:vAlign w:val="bottom"/>
                  <w:hideMark/>
                </w:tcPr>
                <w:p w14:paraId="2A9E417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7,6</w:t>
                  </w:r>
                </w:p>
              </w:tc>
            </w:tr>
            <w:tr w:rsidR="00112941" w:rsidRPr="00112941" w14:paraId="48A88573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7DB532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Hammerfest - Hámmerfeasta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9D0EF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53DE5E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DE7D"/>
                  <w:noWrap/>
                  <w:vAlign w:val="bottom"/>
                  <w:hideMark/>
                </w:tcPr>
                <w:p w14:paraId="3E867E4F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7,3</w:t>
                  </w:r>
                </w:p>
              </w:tc>
            </w:tr>
            <w:tr w:rsidR="00112941" w:rsidRPr="00112941" w14:paraId="3BA90D25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46413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Balsfjord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4FD178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3B4A6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B364"/>
                  <w:noWrap/>
                  <w:vAlign w:val="bottom"/>
                  <w:hideMark/>
                </w:tcPr>
                <w:p w14:paraId="66D605C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5,9</w:t>
                  </w:r>
                </w:p>
              </w:tc>
            </w:tr>
            <w:tr w:rsidR="00112941" w:rsidRPr="00112941" w14:paraId="131B17AA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A1A75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Harstad - Hárstták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5E86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262F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B364"/>
                  <w:noWrap/>
                  <w:vAlign w:val="bottom"/>
                  <w:hideMark/>
                </w:tcPr>
                <w:p w14:paraId="480C18A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5,9</w:t>
                  </w:r>
                </w:p>
              </w:tc>
            </w:tr>
            <w:tr w:rsidR="00112941" w:rsidRPr="00112941" w14:paraId="2D382196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678970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Lyngen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103566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DD6E3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A35C"/>
                  <w:noWrap/>
                  <w:vAlign w:val="bottom"/>
                  <w:hideMark/>
                </w:tcPr>
                <w:p w14:paraId="5DDAC804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5,4</w:t>
                  </w:r>
                </w:p>
              </w:tc>
            </w:tr>
            <w:tr w:rsidR="00112941" w:rsidRPr="00112941" w14:paraId="47E04194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6D530E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Storfjord - Omasvuotna - Omasvuono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181894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3AD1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8B4E"/>
                  <w:noWrap/>
                  <w:vAlign w:val="bottom"/>
                  <w:hideMark/>
                </w:tcPr>
                <w:p w14:paraId="61C46EE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4,6</w:t>
                  </w:r>
                </w:p>
              </w:tc>
            </w:tr>
            <w:tr w:rsidR="00112941" w:rsidRPr="00112941" w14:paraId="5AA91E39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40AF8C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Nordreisa - Ráisa - Raisi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B4D1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99D9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6C3C"/>
                  <w:noWrap/>
                  <w:vAlign w:val="bottom"/>
                  <w:hideMark/>
                </w:tcPr>
                <w:p w14:paraId="2E5053B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3,6</w:t>
                  </w:r>
                </w:p>
              </w:tc>
            </w:tr>
            <w:tr w:rsidR="00112941" w:rsidRPr="00112941" w14:paraId="526C7006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F96320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Gamvik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C841E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51CF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4024"/>
                  <w:noWrap/>
                  <w:vAlign w:val="bottom"/>
                  <w:hideMark/>
                </w:tcPr>
                <w:p w14:paraId="0C73D2D8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2,2</w:t>
                  </w:r>
                </w:p>
              </w:tc>
            </w:tr>
            <w:tr w:rsidR="00112941" w:rsidRPr="00112941" w14:paraId="7ABCD6F7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281EE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Sørreisa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F4294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7A0DA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341D"/>
                  <w:noWrap/>
                  <w:vAlign w:val="bottom"/>
                  <w:hideMark/>
                </w:tcPr>
                <w:p w14:paraId="1B6B342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1,8</w:t>
                  </w:r>
                </w:p>
              </w:tc>
            </w:tr>
            <w:tr w:rsidR="00112941" w:rsidRPr="00112941" w14:paraId="29193505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FCC46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Deatnu - Tana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C6DB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2A394E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2E1A"/>
                  <w:noWrap/>
                  <w:vAlign w:val="bottom"/>
                  <w:hideMark/>
                </w:tcPr>
                <w:p w14:paraId="06E5632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1,6</w:t>
                  </w:r>
                </w:p>
              </w:tc>
            </w:tr>
            <w:tr w:rsidR="00112941" w:rsidRPr="00112941" w14:paraId="593A50AF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13CB98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Bardu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766AB2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81EC2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2816"/>
                  <w:noWrap/>
                  <w:vAlign w:val="bottom"/>
                  <w:hideMark/>
                </w:tcPr>
                <w:p w14:paraId="3DF0C82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1,4</w:t>
                  </w:r>
                </w:p>
              </w:tc>
            </w:tr>
            <w:tr w:rsidR="00112941" w:rsidRPr="00112941" w14:paraId="50484D26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363A58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Sør-Varanger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69039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BC2FA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2816"/>
                  <w:noWrap/>
                  <w:vAlign w:val="bottom"/>
                  <w:hideMark/>
                </w:tcPr>
                <w:p w14:paraId="1D7C9AB8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1,4</w:t>
                  </w:r>
                </w:p>
              </w:tc>
            </w:tr>
            <w:tr w:rsidR="00112941" w:rsidRPr="00112941" w14:paraId="7416350E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C48F83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Alta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24CD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B7D9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1B0F"/>
                  <w:noWrap/>
                  <w:vAlign w:val="bottom"/>
                  <w:hideMark/>
                </w:tcPr>
                <w:p w14:paraId="4FDD33B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1,0</w:t>
                  </w:r>
                </w:p>
              </w:tc>
            </w:tr>
            <w:tr w:rsidR="00112941" w:rsidRPr="00112941" w14:paraId="41CBAE34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FE5160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Vadsø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8489F2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ACD9FD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1B0F"/>
                  <w:noWrap/>
                  <w:vAlign w:val="bottom"/>
                  <w:hideMark/>
                </w:tcPr>
                <w:p w14:paraId="463386E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1,0</w:t>
                  </w:r>
                </w:p>
              </w:tc>
            </w:tr>
            <w:tr w:rsidR="00112941" w:rsidRPr="00112941" w14:paraId="616E4E3C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6C9A5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Tromsø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2A71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109A2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180D"/>
                  <w:noWrap/>
                  <w:vAlign w:val="bottom"/>
                  <w:hideMark/>
                </w:tcPr>
                <w:p w14:paraId="02BB2B0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0,9</w:t>
                  </w:r>
                </w:p>
              </w:tc>
            </w:tr>
            <w:tr w:rsidR="00112941" w:rsidRPr="00112941" w14:paraId="65D02A95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BC3CF4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Båtsfjord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B567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14722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150C"/>
                  <w:noWrap/>
                  <w:vAlign w:val="bottom"/>
                  <w:hideMark/>
                </w:tcPr>
                <w:p w14:paraId="5502C1C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0,8</w:t>
                  </w:r>
                </w:p>
              </w:tc>
            </w:tr>
            <w:tr w:rsidR="00112941" w:rsidRPr="00112941" w14:paraId="4B7C8558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E80AC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Porsanger - Porsángu - Porsanki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9B51EE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2CC4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0F08"/>
                  <w:noWrap/>
                  <w:vAlign w:val="bottom"/>
                  <w:hideMark/>
                </w:tcPr>
                <w:p w14:paraId="5C83E888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0,6</w:t>
                  </w:r>
                </w:p>
              </w:tc>
            </w:tr>
            <w:tr w:rsidR="00112941" w:rsidRPr="00112941" w14:paraId="52778401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455F1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Kárášjohka - Karasjok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1B14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6AC98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0301"/>
                  <w:noWrap/>
                  <w:vAlign w:val="bottom"/>
                  <w:hideMark/>
                </w:tcPr>
                <w:p w14:paraId="02C17378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0,2</w:t>
                  </w:r>
                </w:p>
              </w:tc>
            </w:tr>
            <w:tr w:rsidR="00112941" w:rsidRPr="00112941" w14:paraId="51B64684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100A28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Gáivuotna - Kåfjord - Kaivuono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291AC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7B57F6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0EEA6877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0,1</w:t>
                  </w:r>
                </w:p>
              </w:tc>
            </w:tr>
            <w:tr w:rsidR="00112941" w:rsidRPr="00112941" w14:paraId="401C0D4C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C1303" w14:textId="2D8C2843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Guovdageaidnu-Kautokeino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324ADB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E9B90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4529B49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.</w:t>
                  </w:r>
                </w:p>
              </w:tc>
            </w:tr>
            <w:tr w:rsidR="00112941" w:rsidRPr="00112941" w14:paraId="6A36EB3D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6E4EB" w14:textId="74F15878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nn-NO" w:eastAsia="nb-NO"/>
                    </w:rPr>
                    <w:t xml:space="preserve"> Troms og Finnmark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8C9B6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5F29C1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3D19467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</w:tr>
            <w:tr w:rsidR="00112941" w:rsidRPr="00112941" w14:paraId="7F96CB52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EB695C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Troms - Romsa - Tromssa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35E554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BD1D6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59DBE3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6,1</w:t>
                  </w:r>
                </w:p>
              </w:tc>
            </w:tr>
            <w:tr w:rsidR="00112941" w:rsidRPr="00112941" w14:paraId="306358A2" w14:textId="77777777" w:rsidTr="00252337">
              <w:trPr>
                <w:trHeight w:val="300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30159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Finnmark - Finnmárku - Finmarkku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579737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50D154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EB84"/>
                  <w:noWrap/>
                  <w:vAlign w:val="bottom"/>
                  <w:hideMark/>
                </w:tcPr>
                <w:p w14:paraId="577B4DC5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6,6</w:t>
                  </w:r>
                </w:p>
              </w:tc>
            </w:tr>
            <w:tr w:rsidR="00112941" w:rsidRPr="00112941" w14:paraId="7626D5DF" w14:textId="77777777" w:rsidTr="00252337">
              <w:trPr>
                <w:trHeight w:val="315"/>
              </w:trPr>
              <w:tc>
                <w:tcPr>
                  <w:tcW w:w="3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4BFF10" w14:textId="77777777" w:rsidR="00112941" w:rsidRPr="00112941" w:rsidRDefault="00112941" w:rsidP="0011294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Landet uten Oslo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84FC33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CC263E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b-NO"/>
                    </w:rPr>
                    <w:t>13,5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2EE3D9CA" w14:textId="77777777" w:rsidR="00112941" w:rsidRPr="00112941" w:rsidRDefault="00112941" w:rsidP="001129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11294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11,6</w:t>
                  </w:r>
                </w:p>
              </w:tc>
            </w:tr>
          </w:tbl>
          <w:p w14:paraId="27BD3F14" w14:textId="7E18B63C" w:rsidR="004823CF" w:rsidRPr="00164088" w:rsidRDefault="004823CF" w:rsidP="003F152C">
            <w:pPr>
              <w:rPr>
                <w:color w:val="FF0000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C3815D" w14:textId="77777777" w:rsidR="00F76F4A" w:rsidRPr="00E62BF9" w:rsidRDefault="00F76F4A" w:rsidP="003F152C">
            <w:pPr>
              <w:rPr>
                <w:rFonts w:ascii="Open Sans" w:hAnsi="Open Sans" w:cs="Open Sans"/>
              </w:rPr>
            </w:pPr>
          </w:p>
          <w:p w14:paraId="086452D3" w14:textId="1509C963" w:rsidR="009F5D39" w:rsidRDefault="005A7787" w:rsidP="003F152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4823CF" w:rsidRPr="00E62BF9">
              <w:rPr>
                <w:rFonts w:ascii="Open Sans" w:hAnsi="Open Sans" w:cs="Open Sans"/>
              </w:rPr>
              <w:t xml:space="preserve"> kommuner </w:t>
            </w:r>
            <w:r w:rsidR="00E62B19" w:rsidRPr="00E62BF9">
              <w:rPr>
                <w:rFonts w:ascii="Open Sans" w:hAnsi="Open Sans" w:cs="Open Sans"/>
              </w:rPr>
              <w:t xml:space="preserve">i </w:t>
            </w:r>
            <w:r w:rsidR="00E62B19">
              <w:rPr>
                <w:rFonts w:ascii="Open Sans" w:hAnsi="Open Sans" w:cs="Open Sans"/>
              </w:rPr>
              <w:t xml:space="preserve">Troms og 6 kommuner i Finnmark </w:t>
            </w:r>
            <w:r w:rsidR="004823CF" w:rsidRPr="00E62BF9">
              <w:rPr>
                <w:rFonts w:ascii="Open Sans" w:hAnsi="Open Sans" w:cs="Open Sans"/>
              </w:rPr>
              <w:t>har funnet rom til å øke disposisjonsfondene i 20</w:t>
            </w:r>
            <w:r w:rsidR="009F5D39" w:rsidRPr="00E62BF9">
              <w:rPr>
                <w:rFonts w:ascii="Open Sans" w:hAnsi="Open Sans" w:cs="Open Sans"/>
              </w:rPr>
              <w:t>2</w:t>
            </w:r>
            <w:r w:rsidR="00BE515D" w:rsidRPr="00E62BF9">
              <w:rPr>
                <w:rFonts w:ascii="Open Sans" w:hAnsi="Open Sans" w:cs="Open Sans"/>
              </w:rPr>
              <w:t>4</w:t>
            </w:r>
            <w:r w:rsidR="00E62B19">
              <w:rPr>
                <w:rFonts w:ascii="Open Sans" w:hAnsi="Open Sans" w:cs="Open Sans"/>
              </w:rPr>
              <w:t>.</w:t>
            </w:r>
            <w:r w:rsidR="004823CF" w:rsidRPr="00E62BF9">
              <w:rPr>
                <w:rFonts w:ascii="Open Sans" w:hAnsi="Open Sans" w:cs="Open Sans"/>
              </w:rPr>
              <w:t xml:space="preserve"> </w:t>
            </w:r>
            <w:r w:rsidR="00E62B19">
              <w:rPr>
                <w:rFonts w:ascii="Open Sans" w:hAnsi="Open Sans" w:cs="Open Sans"/>
              </w:rPr>
              <w:t>N</w:t>
            </w:r>
            <w:r w:rsidR="009F5D39" w:rsidRPr="00E62BF9">
              <w:rPr>
                <w:rFonts w:ascii="Open Sans" w:hAnsi="Open Sans" w:cs="Open Sans"/>
              </w:rPr>
              <w:t xml:space="preserve">ivået </w:t>
            </w:r>
            <w:r w:rsidR="00EB6A37">
              <w:rPr>
                <w:rFonts w:ascii="Open Sans" w:hAnsi="Open Sans" w:cs="Open Sans"/>
              </w:rPr>
              <w:t xml:space="preserve">er nå </w:t>
            </w:r>
            <w:r w:rsidR="0043243A" w:rsidRPr="00E62BF9">
              <w:rPr>
                <w:rFonts w:ascii="Open Sans" w:hAnsi="Open Sans" w:cs="Open Sans"/>
              </w:rPr>
              <w:t xml:space="preserve">6,1 </w:t>
            </w:r>
            <w:r w:rsidR="00362E61">
              <w:rPr>
                <w:rFonts w:ascii="Open Sans" w:hAnsi="Open Sans" w:cs="Open Sans"/>
              </w:rPr>
              <w:t>prosent</w:t>
            </w:r>
            <w:r w:rsidR="0043243A" w:rsidRPr="00E62BF9">
              <w:rPr>
                <w:rFonts w:ascii="Open Sans" w:hAnsi="Open Sans" w:cs="Open Sans"/>
              </w:rPr>
              <w:t xml:space="preserve"> for Troms og 6,6 </w:t>
            </w:r>
            <w:r w:rsidR="00362E61">
              <w:rPr>
                <w:rFonts w:ascii="Open Sans" w:hAnsi="Open Sans" w:cs="Open Sans"/>
              </w:rPr>
              <w:t>prosent</w:t>
            </w:r>
            <w:r w:rsidR="0043243A" w:rsidRPr="00E62BF9">
              <w:rPr>
                <w:rFonts w:ascii="Open Sans" w:hAnsi="Open Sans" w:cs="Open Sans"/>
              </w:rPr>
              <w:t xml:space="preserve"> for Finnmark i 2024</w:t>
            </w:r>
            <w:r w:rsidR="009F5D39" w:rsidRPr="00E62BF9">
              <w:rPr>
                <w:rFonts w:ascii="Open Sans" w:hAnsi="Open Sans" w:cs="Open Sans"/>
              </w:rPr>
              <w:t xml:space="preserve">. </w:t>
            </w:r>
          </w:p>
          <w:p w14:paraId="155E467C" w14:textId="77777777" w:rsidR="001D43A6" w:rsidRPr="00E62BF9" w:rsidRDefault="001D43A6" w:rsidP="003F152C">
            <w:pPr>
              <w:rPr>
                <w:rFonts w:ascii="Open Sans" w:hAnsi="Open Sans" w:cs="Open Sans"/>
              </w:rPr>
            </w:pPr>
          </w:p>
          <w:p w14:paraId="51DF3EA0" w14:textId="31EE3778" w:rsidR="004823CF" w:rsidRPr="00E62BF9" w:rsidRDefault="009F5D39" w:rsidP="003F152C">
            <w:pPr>
              <w:rPr>
                <w:rFonts w:ascii="Open Sans" w:hAnsi="Open Sans" w:cs="Open Sans"/>
              </w:rPr>
            </w:pPr>
            <w:r w:rsidRPr="00E62BF9">
              <w:rPr>
                <w:rFonts w:ascii="Open Sans" w:hAnsi="Open Sans" w:cs="Open Sans"/>
              </w:rPr>
              <w:t>P</w:t>
            </w:r>
            <w:r w:rsidR="004823CF" w:rsidRPr="00E62BF9">
              <w:rPr>
                <w:rFonts w:ascii="Open Sans" w:hAnsi="Open Sans" w:cs="Open Sans"/>
              </w:rPr>
              <w:t>å landsbasis er disposisjonsfondene</w:t>
            </w:r>
            <w:r w:rsidR="00AE3620" w:rsidRPr="00E62BF9">
              <w:rPr>
                <w:rFonts w:ascii="Open Sans" w:hAnsi="Open Sans" w:cs="Open Sans"/>
              </w:rPr>
              <w:t xml:space="preserve"> </w:t>
            </w:r>
            <w:r w:rsidR="005451CF" w:rsidRPr="00E62BF9">
              <w:rPr>
                <w:rFonts w:ascii="Open Sans" w:hAnsi="Open Sans" w:cs="Open Sans"/>
              </w:rPr>
              <w:t>også gått ned</w:t>
            </w:r>
            <w:r w:rsidR="00E37F93" w:rsidRPr="00E62BF9">
              <w:rPr>
                <w:rFonts w:ascii="Open Sans" w:hAnsi="Open Sans" w:cs="Open Sans"/>
              </w:rPr>
              <w:t xml:space="preserve"> </w:t>
            </w:r>
            <w:r w:rsidR="00AE3620" w:rsidRPr="00E62BF9">
              <w:rPr>
                <w:rFonts w:ascii="Open Sans" w:hAnsi="Open Sans" w:cs="Open Sans"/>
              </w:rPr>
              <w:t>siste år, fra 1</w:t>
            </w:r>
            <w:r w:rsidR="00E37F93" w:rsidRPr="00E62BF9">
              <w:rPr>
                <w:rFonts w:ascii="Open Sans" w:hAnsi="Open Sans" w:cs="Open Sans"/>
              </w:rPr>
              <w:t>3</w:t>
            </w:r>
            <w:r w:rsidR="00AE3620" w:rsidRPr="00E62BF9">
              <w:rPr>
                <w:rFonts w:ascii="Open Sans" w:hAnsi="Open Sans" w:cs="Open Sans"/>
              </w:rPr>
              <w:t>,</w:t>
            </w:r>
            <w:r w:rsidR="00E37F93" w:rsidRPr="00E62BF9">
              <w:rPr>
                <w:rFonts w:ascii="Open Sans" w:hAnsi="Open Sans" w:cs="Open Sans"/>
              </w:rPr>
              <w:t>5</w:t>
            </w:r>
            <w:r w:rsidR="00AE3620" w:rsidRPr="00E62BF9">
              <w:rPr>
                <w:rFonts w:ascii="Open Sans" w:hAnsi="Open Sans" w:cs="Open Sans"/>
              </w:rPr>
              <w:t xml:space="preserve"> </w:t>
            </w:r>
            <w:r w:rsidR="00362E61">
              <w:rPr>
                <w:rFonts w:ascii="Open Sans" w:hAnsi="Open Sans" w:cs="Open Sans"/>
              </w:rPr>
              <w:t>prosent</w:t>
            </w:r>
            <w:r w:rsidR="00AE3620" w:rsidRPr="00E62BF9">
              <w:rPr>
                <w:rFonts w:ascii="Open Sans" w:hAnsi="Open Sans" w:cs="Open Sans"/>
              </w:rPr>
              <w:t xml:space="preserve"> i 20</w:t>
            </w:r>
            <w:r w:rsidR="00E65C46" w:rsidRPr="00E62BF9">
              <w:rPr>
                <w:rFonts w:ascii="Open Sans" w:hAnsi="Open Sans" w:cs="Open Sans"/>
              </w:rPr>
              <w:t>2</w:t>
            </w:r>
            <w:r w:rsidR="00E37F93" w:rsidRPr="00E62BF9">
              <w:rPr>
                <w:rFonts w:ascii="Open Sans" w:hAnsi="Open Sans" w:cs="Open Sans"/>
              </w:rPr>
              <w:t>3</w:t>
            </w:r>
            <w:r w:rsidR="00AE3620" w:rsidRPr="00E62BF9">
              <w:rPr>
                <w:rFonts w:ascii="Open Sans" w:hAnsi="Open Sans" w:cs="Open Sans"/>
              </w:rPr>
              <w:t xml:space="preserve"> til </w:t>
            </w:r>
            <w:r w:rsidR="00E37F93" w:rsidRPr="00E62BF9">
              <w:rPr>
                <w:rFonts w:ascii="Open Sans" w:hAnsi="Open Sans" w:cs="Open Sans"/>
              </w:rPr>
              <w:t>11,6</w:t>
            </w:r>
            <w:r w:rsidR="00AE3620" w:rsidRPr="00E62BF9">
              <w:rPr>
                <w:rFonts w:ascii="Open Sans" w:hAnsi="Open Sans" w:cs="Open Sans"/>
              </w:rPr>
              <w:t xml:space="preserve"> </w:t>
            </w:r>
            <w:r w:rsidR="00362E61">
              <w:rPr>
                <w:rFonts w:ascii="Open Sans" w:hAnsi="Open Sans" w:cs="Open Sans"/>
              </w:rPr>
              <w:t>prosent</w:t>
            </w:r>
            <w:r w:rsidR="00AE3620" w:rsidRPr="00E62BF9">
              <w:rPr>
                <w:rFonts w:ascii="Open Sans" w:hAnsi="Open Sans" w:cs="Open Sans"/>
              </w:rPr>
              <w:t xml:space="preserve"> i 202</w:t>
            </w:r>
            <w:r w:rsidR="00E37F93" w:rsidRPr="00E62BF9">
              <w:rPr>
                <w:rFonts w:ascii="Open Sans" w:hAnsi="Open Sans" w:cs="Open Sans"/>
              </w:rPr>
              <w:t>4</w:t>
            </w:r>
            <w:r w:rsidR="00AE3620" w:rsidRPr="00E62BF9">
              <w:rPr>
                <w:rFonts w:ascii="Open Sans" w:hAnsi="Open Sans" w:cs="Open Sans"/>
              </w:rPr>
              <w:t xml:space="preserve">. </w:t>
            </w:r>
            <w:r w:rsidR="004823CF" w:rsidRPr="00E62BF9">
              <w:rPr>
                <w:rFonts w:ascii="Open Sans" w:hAnsi="Open Sans" w:cs="Open Sans"/>
              </w:rPr>
              <w:t xml:space="preserve">   </w:t>
            </w:r>
          </w:p>
          <w:p w14:paraId="7C725A69" w14:textId="77777777" w:rsidR="004823CF" w:rsidRPr="00E62BF9" w:rsidRDefault="004823CF" w:rsidP="003F152C">
            <w:pPr>
              <w:rPr>
                <w:rFonts w:ascii="Open Sans" w:hAnsi="Open Sans" w:cs="Open Sans"/>
              </w:rPr>
            </w:pPr>
          </w:p>
          <w:p w14:paraId="3D0AAADB" w14:textId="2BD98234" w:rsidR="00255177" w:rsidRDefault="00255177" w:rsidP="003F152C">
            <w:pPr>
              <w:rPr>
                <w:rFonts w:ascii="Open Sans" w:hAnsi="Open Sans" w:cs="Open Sans"/>
              </w:rPr>
            </w:pPr>
            <w:r w:rsidRPr="00E62BF9">
              <w:rPr>
                <w:rFonts w:ascii="Open Sans" w:hAnsi="Open Sans" w:cs="Open Sans"/>
              </w:rPr>
              <w:t xml:space="preserve">Nedgangen i disposisjonsfondene i 2024 må sees i sammenheng med høyt rentenivå og generelt høyt kostnadsnivå for hele Norge i. Uten store utbetalinger fra Havbruksfondet ville situasjonen vært verre. </w:t>
            </w:r>
          </w:p>
          <w:p w14:paraId="636FC550" w14:textId="77777777" w:rsidR="00255177" w:rsidRPr="00E62BF9" w:rsidRDefault="00255177" w:rsidP="003F152C">
            <w:pPr>
              <w:rPr>
                <w:rFonts w:ascii="Open Sans" w:hAnsi="Open Sans" w:cs="Open Sans"/>
              </w:rPr>
            </w:pPr>
          </w:p>
          <w:p w14:paraId="6910D6A4" w14:textId="25A137D7" w:rsidR="004823CF" w:rsidRPr="00164088" w:rsidRDefault="009C6B73" w:rsidP="003B1C94">
            <w:pPr>
              <w:rPr>
                <w:color w:val="FF0000"/>
                <w:sz w:val="22"/>
                <w:szCs w:val="22"/>
              </w:rPr>
            </w:pPr>
            <w:r>
              <w:rPr>
                <w:rFonts w:ascii="Open Sans" w:hAnsi="Open Sans" w:cs="Open Sans"/>
              </w:rPr>
              <w:t>5</w:t>
            </w:r>
            <w:r w:rsidR="004823CF" w:rsidRPr="00E62BF9">
              <w:rPr>
                <w:rFonts w:ascii="Open Sans" w:hAnsi="Open Sans" w:cs="Open Sans"/>
              </w:rPr>
              <w:t xml:space="preserve"> kommuner </w:t>
            </w:r>
            <w:r w:rsidR="009F5D39" w:rsidRPr="00E62BF9">
              <w:rPr>
                <w:rFonts w:ascii="Open Sans" w:hAnsi="Open Sans" w:cs="Open Sans"/>
              </w:rPr>
              <w:t xml:space="preserve">i </w:t>
            </w:r>
            <w:r>
              <w:rPr>
                <w:rFonts w:ascii="Open Sans" w:hAnsi="Open Sans" w:cs="Open Sans"/>
              </w:rPr>
              <w:t xml:space="preserve">Troms og </w:t>
            </w:r>
            <w:r w:rsidR="00395C68">
              <w:rPr>
                <w:rFonts w:ascii="Open Sans" w:hAnsi="Open Sans" w:cs="Open Sans"/>
              </w:rPr>
              <w:t xml:space="preserve">7 kommuner i Finnmark </w:t>
            </w:r>
            <w:r w:rsidR="004823CF" w:rsidRPr="00E62BF9">
              <w:rPr>
                <w:rFonts w:ascii="Open Sans" w:hAnsi="Open Sans" w:cs="Open Sans"/>
              </w:rPr>
              <w:t xml:space="preserve">har pr. i dag disposisjonsfond over landsgjennomsnittet på </w:t>
            </w:r>
            <w:r w:rsidR="009C6676" w:rsidRPr="00E62BF9">
              <w:rPr>
                <w:rFonts w:ascii="Open Sans" w:hAnsi="Open Sans" w:cs="Open Sans"/>
              </w:rPr>
              <w:t>11,6</w:t>
            </w:r>
            <w:r w:rsidR="004823CF" w:rsidRPr="00E62BF9">
              <w:rPr>
                <w:rFonts w:ascii="Open Sans" w:hAnsi="Open Sans" w:cs="Open Sans"/>
              </w:rPr>
              <w:t xml:space="preserve"> </w:t>
            </w:r>
            <w:r w:rsidR="00362E61">
              <w:rPr>
                <w:rFonts w:ascii="Open Sans" w:hAnsi="Open Sans" w:cs="Open Sans"/>
              </w:rPr>
              <w:t>prosent</w:t>
            </w:r>
            <w:r w:rsidR="004823CF" w:rsidRPr="00E62BF9">
              <w:rPr>
                <w:rFonts w:ascii="Open Sans" w:hAnsi="Open Sans" w:cs="Open Sans"/>
              </w:rPr>
              <w:t xml:space="preserve">. </w:t>
            </w:r>
          </w:p>
        </w:tc>
      </w:tr>
    </w:tbl>
    <w:p w14:paraId="695AE9CE" w14:textId="6C45B11D" w:rsidR="003A4B46" w:rsidRPr="00F11FA5" w:rsidRDefault="004823CF" w:rsidP="009263F0">
      <w:pPr>
        <w:pStyle w:val="Overskrift1"/>
      </w:pPr>
      <w:r w:rsidRPr="00F11FA5">
        <w:lastRenderedPageBreak/>
        <w:t xml:space="preserve"> </w:t>
      </w:r>
      <w:bookmarkStart w:id="7" w:name="_Toc210907425"/>
      <w:r w:rsidRPr="00F11FA5">
        <w:t>3. Sammenlikning med andre fylker - sentrale nøkkeltall</w:t>
      </w:r>
      <w:bookmarkEnd w:id="7"/>
      <w:r w:rsidR="00226053" w:rsidRPr="00F11FA5">
        <w:t xml:space="preserve"> </w:t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780"/>
        <w:gridCol w:w="1780"/>
        <w:gridCol w:w="1780"/>
      </w:tblGrid>
      <w:tr w:rsidR="00CE52E3" w:rsidRPr="00CE52E3" w14:paraId="5872D05A" w14:textId="77777777" w:rsidTr="00CE52E3">
        <w:trPr>
          <w:trHeight w:val="6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DB081BE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I prosent av brutto driftsinntekter, 2024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6E0587" w14:textId="77777777" w:rsidR="00CE52E3" w:rsidRPr="00CE52E3" w:rsidRDefault="00CE52E3" w:rsidP="00CE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Netto driftsresultat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2D6EC06" w14:textId="77777777" w:rsidR="00CE52E3" w:rsidRPr="00CE52E3" w:rsidRDefault="00CE52E3" w:rsidP="00CE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Disposisjonsfond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A29962B" w14:textId="77777777" w:rsidR="00CE52E3" w:rsidRPr="00CE52E3" w:rsidRDefault="00CE52E3" w:rsidP="00CE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Netto lånegjeld</w:t>
            </w:r>
          </w:p>
        </w:tc>
      </w:tr>
      <w:tr w:rsidR="00CE52E3" w:rsidRPr="00CE52E3" w14:paraId="74872AA3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F9A4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Østfold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C7E"/>
            <w:noWrap/>
            <w:vAlign w:val="bottom"/>
            <w:hideMark/>
          </w:tcPr>
          <w:p w14:paraId="4508E677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-0,8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F78"/>
            <w:noWrap/>
            <w:vAlign w:val="bottom"/>
            <w:hideMark/>
          </w:tcPr>
          <w:p w14:paraId="017E2D90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27F"/>
            <w:noWrap/>
            <w:vAlign w:val="bottom"/>
            <w:hideMark/>
          </w:tcPr>
          <w:p w14:paraId="60A6A7FB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90,9</w:t>
            </w:r>
          </w:p>
        </w:tc>
      </w:tr>
      <w:tr w:rsidR="00CE52E3" w:rsidRPr="00CE52E3" w14:paraId="25E97EDA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AE73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Akershus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182"/>
            <w:noWrap/>
            <w:vAlign w:val="bottom"/>
            <w:hideMark/>
          </w:tcPr>
          <w:p w14:paraId="23E00F60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-0,2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65BAA60C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15,3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683B"/>
            <w:noWrap/>
            <w:vAlign w:val="bottom"/>
            <w:hideMark/>
          </w:tcPr>
          <w:p w14:paraId="44810D56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104,3</w:t>
            </w:r>
          </w:p>
        </w:tc>
      </w:tr>
      <w:tr w:rsidR="00CE52E3" w:rsidRPr="00CE52E3" w14:paraId="17384681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262C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Oslo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  <w:hideMark/>
          </w:tcPr>
          <w:p w14:paraId="5F292991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-0,9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37F"/>
            <w:noWrap/>
            <w:vAlign w:val="bottom"/>
            <w:hideMark/>
          </w:tcPr>
          <w:p w14:paraId="492C99BC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9,7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D860"/>
            <w:noWrap/>
            <w:vAlign w:val="bottom"/>
            <w:hideMark/>
          </w:tcPr>
          <w:p w14:paraId="4F129704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79,3</w:t>
            </w:r>
          </w:p>
        </w:tc>
      </w:tr>
      <w:tr w:rsidR="00CE52E3" w:rsidRPr="00CE52E3" w14:paraId="0E6A563F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725E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Innlandet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  <w:hideMark/>
          </w:tcPr>
          <w:p w14:paraId="37316022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-0,9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27F"/>
            <w:noWrap/>
            <w:vAlign w:val="bottom"/>
            <w:hideMark/>
          </w:tcPr>
          <w:p w14:paraId="7C41C5F9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13,2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8E579"/>
            <w:noWrap/>
            <w:vAlign w:val="bottom"/>
            <w:hideMark/>
          </w:tcPr>
          <w:p w14:paraId="0254E88F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86,7</w:t>
            </w:r>
          </w:p>
        </w:tc>
      </w:tr>
      <w:tr w:rsidR="00CE52E3" w:rsidRPr="00CE52E3" w14:paraId="3EA2E144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6D62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Buskerud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DC81"/>
            <w:noWrap/>
            <w:vAlign w:val="bottom"/>
            <w:hideMark/>
          </w:tcPr>
          <w:p w14:paraId="3A1FFF73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897B71D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8,3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7E980"/>
            <w:noWrap/>
            <w:vAlign w:val="bottom"/>
            <w:hideMark/>
          </w:tcPr>
          <w:p w14:paraId="6F58D9A7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88,9</w:t>
            </w:r>
          </w:p>
        </w:tc>
      </w:tr>
      <w:tr w:rsidR="00CE52E3" w:rsidRPr="00CE52E3" w14:paraId="678EEF16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C273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Vestfold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981"/>
            <w:noWrap/>
            <w:vAlign w:val="bottom"/>
            <w:hideMark/>
          </w:tcPr>
          <w:p w14:paraId="2A3879F7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0,1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bottom"/>
            <w:hideMark/>
          </w:tcPr>
          <w:p w14:paraId="53ABB772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12,9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A64"/>
            <w:noWrap/>
            <w:vAlign w:val="bottom"/>
            <w:hideMark/>
          </w:tcPr>
          <w:p w14:paraId="7DA96B86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80,6</w:t>
            </w:r>
          </w:p>
        </w:tc>
      </w:tr>
      <w:tr w:rsidR="00CE52E3" w:rsidRPr="00CE52E3" w14:paraId="2709863E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FF1F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Telemark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C7E"/>
            <w:noWrap/>
            <w:vAlign w:val="bottom"/>
            <w:hideMark/>
          </w:tcPr>
          <w:p w14:paraId="7D264A2F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-0,8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A84"/>
            <w:noWrap/>
            <w:vAlign w:val="bottom"/>
            <w:hideMark/>
          </w:tcPr>
          <w:p w14:paraId="40F8EC14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10,7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070"/>
            <w:noWrap/>
            <w:vAlign w:val="bottom"/>
            <w:hideMark/>
          </w:tcPr>
          <w:p w14:paraId="2885909C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84,1</w:t>
            </w:r>
          </w:p>
        </w:tc>
      </w:tr>
      <w:tr w:rsidR="00CE52E3" w:rsidRPr="00CE52E3" w14:paraId="4C2E7E9D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BCA2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Agder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981"/>
            <w:noWrap/>
            <w:vAlign w:val="bottom"/>
            <w:hideMark/>
          </w:tcPr>
          <w:p w14:paraId="60A470F6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0,1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CC7E"/>
            <w:noWrap/>
            <w:vAlign w:val="bottom"/>
            <w:hideMark/>
          </w:tcPr>
          <w:p w14:paraId="1F8E6C9A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13,9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4E06F"/>
            <w:noWrap/>
            <w:vAlign w:val="bottom"/>
            <w:hideMark/>
          </w:tcPr>
          <w:p w14:paraId="35E9249D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83,9</w:t>
            </w:r>
          </w:p>
        </w:tc>
      </w:tr>
      <w:tr w:rsidR="00CE52E3" w:rsidRPr="00CE52E3" w14:paraId="1660A238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363C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Rogaland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0579768A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C57D"/>
            <w:noWrap/>
            <w:vAlign w:val="bottom"/>
            <w:hideMark/>
          </w:tcPr>
          <w:p w14:paraId="1FC53E56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14,6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F5378A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74,4</w:t>
            </w:r>
          </w:p>
        </w:tc>
      </w:tr>
      <w:tr w:rsidR="00CE52E3" w:rsidRPr="00CE52E3" w14:paraId="21B50D83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0634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Vestland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56D"/>
            <w:noWrap/>
            <w:vAlign w:val="bottom"/>
            <w:hideMark/>
          </w:tcPr>
          <w:p w14:paraId="5DC6B3C8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-1,5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582"/>
            <w:noWrap/>
            <w:vAlign w:val="bottom"/>
            <w:hideMark/>
          </w:tcPr>
          <w:p w14:paraId="2AEBF705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10,3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272"/>
            <w:noWrap/>
            <w:vAlign w:val="bottom"/>
            <w:hideMark/>
          </w:tcPr>
          <w:p w14:paraId="39703BDB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84,8</w:t>
            </w:r>
          </w:p>
        </w:tc>
      </w:tr>
      <w:tr w:rsidR="00CE52E3" w:rsidRPr="00CE52E3" w14:paraId="44075987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22F9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Møre og Romsdal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A74"/>
            <w:noWrap/>
            <w:vAlign w:val="bottom"/>
            <w:hideMark/>
          </w:tcPr>
          <w:p w14:paraId="1A4E6FC5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-1,2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476"/>
            <w:noWrap/>
            <w:vAlign w:val="bottom"/>
            <w:hideMark/>
          </w:tcPr>
          <w:p w14:paraId="4E228CB7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3E23"/>
            <w:noWrap/>
            <w:vAlign w:val="bottom"/>
            <w:hideMark/>
          </w:tcPr>
          <w:p w14:paraId="1E7D3282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108,9</w:t>
            </w:r>
          </w:p>
        </w:tc>
      </w:tr>
      <w:tr w:rsidR="00CE52E3" w:rsidRPr="00CE52E3" w14:paraId="580A239D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61A3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Trøndelag - Trööndelage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1B68A300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D17F"/>
            <w:noWrap/>
            <w:vAlign w:val="bottom"/>
            <w:hideMark/>
          </w:tcPr>
          <w:p w14:paraId="18420959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13,3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8F51"/>
            <w:noWrap/>
            <w:vAlign w:val="bottom"/>
            <w:hideMark/>
          </w:tcPr>
          <w:p w14:paraId="386D66B6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100,0</w:t>
            </w:r>
          </w:p>
        </w:tc>
      </w:tr>
      <w:tr w:rsidR="00CE52E3" w:rsidRPr="00CE52E3" w14:paraId="42EE5BBB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3387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Nordland - Nordlánnda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483"/>
            <w:noWrap/>
            <w:vAlign w:val="bottom"/>
            <w:hideMark/>
          </w:tcPr>
          <w:p w14:paraId="1A966E54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-0,3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776"/>
            <w:noWrap/>
            <w:vAlign w:val="bottom"/>
            <w:hideMark/>
          </w:tcPr>
          <w:p w14:paraId="18134D68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8,2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F75"/>
            <w:noWrap/>
            <w:vAlign w:val="bottom"/>
            <w:hideMark/>
          </w:tcPr>
          <w:p w14:paraId="378D4DCC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93,0</w:t>
            </w:r>
          </w:p>
        </w:tc>
      </w:tr>
      <w:tr w:rsidR="00CE52E3" w:rsidRPr="00CE52E3" w14:paraId="6D3C9858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FDB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Troms - Romsa - Tromssa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801561D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-1,6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6518367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6,1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02B03C5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115,6</w:t>
            </w:r>
          </w:p>
        </w:tc>
      </w:tr>
      <w:tr w:rsidR="00CE52E3" w:rsidRPr="00CE52E3" w14:paraId="683AA81B" w14:textId="77777777" w:rsidTr="00CE52E3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6ADE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Finnmark - Finnmárku - Finmarkku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A74"/>
            <w:noWrap/>
            <w:vAlign w:val="bottom"/>
            <w:hideMark/>
          </w:tcPr>
          <w:p w14:paraId="3FE9AD13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-1,2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76D"/>
            <w:noWrap/>
            <w:vAlign w:val="bottom"/>
            <w:hideMark/>
          </w:tcPr>
          <w:p w14:paraId="02A1975C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6,6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6F3F"/>
            <w:noWrap/>
            <w:vAlign w:val="bottom"/>
            <w:hideMark/>
          </w:tcPr>
          <w:p w14:paraId="0C3855A7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103,5</w:t>
            </w:r>
          </w:p>
        </w:tc>
      </w:tr>
      <w:tr w:rsidR="00CE52E3" w:rsidRPr="00CE52E3" w14:paraId="4B9F865B" w14:textId="77777777" w:rsidTr="00CE52E3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500CBC" w14:textId="77777777" w:rsidR="00CE52E3" w:rsidRPr="00CE52E3" w:rsidRDefault="00CE52E3" w:rsidP="00CE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Landet uten Oslo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E483"/>
            <w:noWrap/>
            <w:vAlign w:val="bottom"/>
            <w:hideMark/>
          </w:tcPr>
          <w:p w14:paraId="7305594B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-0,3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182"/>
            <w:noWrap/>
            <w:vAlign w:val="bottom"/>
            <w:hideMark/>
          </w:tcPr>
          <w:p w14:paraId="2F3F79A6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11,6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D97A"/>
            <w:noWrap/>
            <w:vAlign w:val="bottom"/>
            <w:hideMark/>
          </w:tcPr>
          <w:p w14:paraId="312AA242" w14:textId="77777777" w:rsidR="00CE52E3" w:rsidRPr="00CE52E3" w:rsidRDefault="00CE52E3" w:rsidP="00CE5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E52E3">
              <w:rPr>
                <w:rFonts w:ascii="Calibri" w:eastAsia="Times New Roman" w:hAnsi="Calibri" w:cs="Calibri"/>
                <w:color w:val="000000"/>
                <w:lang w:eastAsia="nb-NO"/>
              </w:rPr>
              <w:t>91,9</w:t>
            </w:r>
          </w:p>
        </w:tc>
      </w:tr>
    </w:tbl>
    <w:p w14:paraId="1EF101A5" w14:textId="77777777" w:rsidR="008943E3" w:rsidRPr="008943E3" w:rsidRDefault="008943E3" w:rsidP="008943E3"/>
    <w:p w14:paraId="4454D8C5" w14:textId="46A8C061" w:rsidR="00B9208A" w:rsidRPr="002E4B35" w:rsidRDefault="00EF262C" w:rsidP="004823CF">
      <w:pPr>
        <w:rPr>
          <w:rFonts w:ascii="Open Sans" w:hAnsi="Open Sans" w:cs="Open Sans"/>
        </w:rPr>
      </w:pPr>
      <w:r w:rsidRPr="002E4B35">
        <w:rPr>
          <w:rFonts w:ascii="Open Sans" w:hAnsi="Open Sans" w:cs="Open Sans"/>
        </w:rPr>
        <w:t>I 202</w:t>
      </w:r>
      <w:r w:rsidR="000102D2">
        <w:rPr>
          <w:rFonts w:ascii="Open Sans" w:hAnsi="Open Sans" w:cs="Open Sans"/>
        </w:rPr>
        <w:t>4</w:t>
      </w:r>
      <w:r w:rsidR="00977DC8" w:rsidRPr="002E4B35">
        <w:rPr>
          <w:rFonts w:ascii="Open Sans" w:hAnsi="Open Sans" w:cs="Open Sans"/>
        </w:rPr>
        <w:t xml:space="preserve"> hadde Troms </w:t>
      </w:r>
      <w:r w:rsidR="00454F90" w:rsidRPr="002E4B35">
        <w:rPr>
          <w:rFonts w:ascii="Open Sans" w:hAnsi="Open Sans" w:cs="Open Sans"/>
        </w:rPr>
        <w:t>de</w:t>
      </w:r>
      <w:r w:rsidR="003317B3">
        <w:rPr>
          <w:rFonts w:ascii="Open Sans" w:hAnsi="Open Sans" w:cs="Open Sans"/>
        </w:rPr>
        <w:t>t</w:t>
      </w:r>
      <w:r w:rsidR="00454F90" w:rsidRPr="002E4B35">
        <w:rPr>
          <w:rFonts w:ascii="Open Sans" w:hAnsi="Open Sans" w:cs="Open Sans"/>
        </w:rPr>
        <w:t xml:space="preserve"> svakeste netto driftsresultat</w:t>
      </w:r>
      <w:r w:rsidR="00CF58AD">
        <w:rPr>
          <w:rFonts w:ascii="Open Sans" w:hAnsi="Open Sans" w:cs="Open Sans"/>
        </w:rPr>
        <w:t>et blant fylkene</w:t>
      </w:r>
      <w:r w:rsidR="00C529A6" w:rsidRPr="002E4B35">
        <w:rPr>
          <w:rFonts w:ascii="Open Sans" w:hAnsi="Open Sans" w:cs="Open Sans"/>
        </w:rPr>
        <w:t xml:space="preserve"> på </w:t>
      </w:r>
      <w:r w:rsidR="00AA7DE1" w:rsidRPr="002E4B35">
        <w:rPr>
          <w:rFonts w:ascii="Open Sans" w:hAnsi="Open Sans" w:cs="Open Sans"/>
        </w:rPr>
        <w:t>-</w:t>
      </w:r>
      <w:r w:rsidR="00977DC8" w:rsidRPr="002E4B35">
        <w:rPr>
          <w:rFonts w:ascii="Open Sans" w:hAnsi="Open Sans" w:cs="Open Sans"/>
        </w:rPr>
        <w:t>1,</w:t>
      </w:r>
      <w:r w:rsidR="005E7857">
        <w:rPr>
          <w:rFonts w:ascii="Open Sans" w:hAnsi="Open Sans" w:cs="Open Sans"/>
        </w:rPr>
        <w:t>6</w:t>
      </w:r>
      <w:r w:rsidR="00977DC8" w:rsidRPr="002E4B35">
        <w:rPr>
          <w:rFonts w:ascii="Open Sans" w:hAnsi="Open Sans" w:cs="Open Sans"/>
        </w:rPr>
        <w:t xml:space="preserve"> </w:t>
      </w:r>
      <w:r w:rsidR="00362E61">
        <w:rPr>
          <w:rFonts w:ascii="Open Sans" w:hAnsi="Open Sans" w:cs="Open Sans"/>
        </w:rPr>
        <w:t>prosent</w:t>
      </w:r>
      <w:r w:rsidR="005E7857">
        <w:rPr>
          <w:rFonts w:ascii="Open Sans" w:hAnsi="Open Sans" w:cs="Open Sans"/>
        </w:rPr>
        <w:t xml:space="preserve">. Finnmark hadde netto driftsresultat </w:t>
      </w:r>
      <w:r w:rsidR="00C241BF">
        <w:rPr>
          <w:rFonts w:ascii="Open Sans" w:hAnsi="Open Sans" w:cs="Open Sans"/>
        </w:rPr>
        <w:t xml:space="preserve">på </w:t>
      </w:r>
      <w:r w:rsidR="00E23EC7">
        <w:rPr>
          <w:rFonts w:ascii="Open Sans" w:hAnsi="Open Sans" w:cs="Open Sans"/>
        </w:rPr>
        <w:t>-1,2</w:t>
      </w:r>
      <w:r w:rsidR="00C241BF">
        <w:rPr>
          <w:rFonts w:ascii="Open Sans" w:hAnsi="Open Sans" w:cs="Open Sans"/>
        </w:rPr>
        <w:t>. Landsgjennomsnittet var på -0,</w:t>
      </w:r>
      <w:r w:rsidR="004B38D8">
        <w:rPr>
          <w:rFonts w:ascii="Open Sans" w:hAnsi="Open Sans" w:cs="Open Sans"/>
        </w:rPr>
        <w:t>3</w:t>
      </w:r>
      <w:r w:rsidR="00C241BF">
        <w:rPr>
          <w:rFonts w:ascii="Open Sans" w:hAnsi="Open Sans" w:cs="Open Sans"/>
        </w:rPr>
        <w:t xml:space="preserve"> </w:t>
      </w:r>
      <w:r w:rsidR="00362E61">
        <w:rPr>
          <w:rFonts w:ascii="Open Sans" w:hAnsi="Open Sans" w:cs="Open Sans"/>
        </w:rPr>
        <w:t>prosent</w:t>
      </w:r>
      <w:r w:rsidR="00C241BF">
        <w:rPr>
          <w:rFonts w:ascii="Open Sans" w:hAnsi="Open Sans" w:cs="Open Sans"/>
        </w:rPr>
        <w:t>.</w:t>
      </w:r>
      <w:r w:rsidR="00C529A6" w:rsidRPr="002E4B35">
        <w:rPr>
          <w:rFonts w:ascii="Open Sans" w:hAnsi="Open Sans" w:cs="Open Sans"/>
        </w:rPr>
        <w:t xml:space="preserve"> </w:t>
      </w:r>
    </w:p>
    <w:p w14:paraId="7F0DDFBB" w14:textId="3F2348E8" w:rsidR="00BC250B" w:rsidRPr="00164088" w:rsidRDefault="000F112E" w:rsidP="004823CF">
      <w:pPr>
        <w:rPr>
          <w:rFonts w:ascii="Open Sans" w:hAnsi="Open Sans" w:cs="Open Sans"/>
          <w:color w:val="FF0000"/>
        </w:rPr>
      </w:pPr>
      <w:r>
        <w:rPr>
          <w:rFonts w:ascii="Open Sans" w:hAnsi="Open Sans" w:cs="Open Sans"/>
        </w:rPr>
        <w:t>Troms</w:t>
      </w:r>
      <w:r w:rsidR="005C549E">
        <w:rPr>
          <w:rFonts w:ascii="Open Sans" w:hAnsi="Open Sans" w:cs="Open Sans"/>
        </w:rPr>
        <w:t xml:space="preserve"> og </w:t>
      </w:r>
      <w:r>
        <w:rPr>
          <w:rFonts w:ascii="Open Sans" w:hAnsi="Open Sans" w:cs="Open Sans"/>
        </w:rPr>
        <w:t xml:space="preserve">Finnmark </w:t>
      </w:r>
      <w:r w:rsidR="63F7D01E" w:rsidRPr="74C74730">
        <w:rPr>
          <w:rFonts w:ascii="Open Sans" w:hAnsi="Open Sans" w:cs="Open Sans"/>
        </w:rPr>
        <w:t xml:space="preserve">er </w:t>
      </w:r>
      <w:r w:rsidR="00503A94" w:rsidRPr="002E4B35">
        <w:rPr>
          <w:rFonts w:ascii="Open Sans" w:hAnsi="Open Sans" w:cs="Open Sans"/>
        </w:rPr>
        <w:t xml:space="preserve">de fylkene </w:t>
      </w:r>
      <w:r w:rsidR="003C3F52" w:rsidRPr="002E4B35">
        <w:rPr>
          <w:rFonts w:ascii="Open Sans" w:hAnsi="Open Sans" w:cs="Open Sans"/>
        </w:rPr>
        <w:t xml:space="preserve">som har </w:t>
      </w:r>
      <w:r w:rsidR="00503A94" w:rsidRPr="002E4B35">
        <w:rPr>
          <w:rFonts w:ascii="Open Sans" w:hAnsi="Open Sans" w:cs="Open Sans"/>
        </w:rPr>
        <w:t>lavest nivå på disposisjonsfondene</w:t>
      </w:r>
      <w:r w:rsidR="00DD6B0F" w:rsidRPr="002E4B35">
        <w:rPr>
          <w:rFonts w:ascii="Open Sans" w:hAnsi="Open Sans" w:cs="Open Sans"/>
        </w:rPr>
        <w:t xml:space="preserve"> </w:t>
      </w:r>
      <w:r w:rsidR="007D7082" w:rsidRPr="002E4B35">
        <w:rPr>
          <w:rFonts w:ascii="Open Sans" w:hAnsi="Open Sans" w:cs="Open Sans"/>
        </w:rPr>
        <w:t xml:space="preserve">med </w:t>
      </w:r>
      <w:r w:rsidR="00DD6B0F" w:rsidRPr="002E4B35">
        <w:rPr>
          <w:rFonts w:ascii="Open Sans" w:hAnsi="Open Sans" w:cs="Open Sans"/>
        </w:rPr>
        <w:t>henholdsvis</w:t>
      </w:r>
      <w:r w:rsidR="00F83356" w:rsidRPr="002E4B35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6,1</w:t>
      </w:r>
      <w:r w:rsidR="00F83356" w:rsidRPr="002E4B35">
        <w:rPr>
          <w:rFonts w:ascii="Open Sans" w:hAnsi="Open Sans" w:cs="Open Sans"/>
        </w:rPr>
        <w:t xml:space="preserve"> </w:t>
      </w:r>
      <w:r w:rsidR="00362E61">
        <w:rPr>
          <w:rFonts w:ascii="Open Sans" w:hAnsi="Open Sans" w:cs="Open Sans"/>
        </w:rPr>
        <w:t>prosent</w:t>
      </w:r>
      <w:r w:rsidR="005C549E">
        <w:rPr>
          <w:rFonts w:ascii="Open Sans" w:hAnsi="Open Sans" w:cs="Open Sans"/>
        </w:rPr>
        <w:t xml:space="preserve"> og</w:t>
      </w:r>
      <w:r w:rsidR="00582ECE">
        <w:rPr>
          <w:rFonts w:ascii="Open Sans" w:hAnsi="Open Sans" w:cs="Open Sans"/>
        </w:rPr>
        <w:t xml:space="preserve"> 6,6 </w:t>
      </w:r>
      <w:r w:rsidR="00362E61">
        <w:rPr>
          <w:rFonts w:ascii="Open Sans" w:hAnsi="Open Sans" w:cs="Open Sans"/>
        </w:rPr>
        <w:t>prosent</w:t>
      </w:r>
      <w:r w:rsidR="00F962C5">
        <w:rPr>
          <w:rFonts w:ascii="Open Sans" w:hAnsi="Open Sans" w:cs="Open Sans"/>
        </w:rPr>
        <w:t>.</w:t>
      </w:r>
      <w:r w:rsidR="009A6973" w:rsidRPr="00313122">
        <w:rPr>
          <w:rFonts w:ascii="Open Sans" w:hAnsi="Open Sans" w:cs="Open Sans"/>
        </w:rPr>
        <w:t xml:space="preserve"> </w:t>
      </w:r>
      <w:r w:rsidR="0098406F" w:rsidRPr="00753857">
        <w:rPr>
          <w:rFonts w:ascii="Open Sans" w:hAnsi="Open Sans" w:cs="Open Sans"/>
        </w:rPr>
        <w:t>Landsgjennomsnittet er på</w:t>
      </w:r>
      <w:r w:rsidR="00033641">
        <w:rPr>
          <w:rFonts w:ascii="Open Sans" w:hAnsi="Open Sans" w:cs="Open Sans"/>
        </w:rPr>
        <w:t xml:space="preserve"> 11,6</w:t>
      </w:r>
      <w:r w:rsidR="0098406F" w:rsidRPr="00753857">
        <w:rPr>
          <w:rFonts w:ascii="Open Sans" w:hAnsi="Open Sans" w:cs="Open Sans"/>
        </w:rPr>
        <w:t xml:space="preserve"> </w:t>
      </w:r>
      <w:r w:rsidR="00362E61">
        <w:rPr>
          <w:rFonts w:ascii="Open Sans" w:hAnsi="Open Sans" w:cs="Open Sans"/>
        </w:rPr>
        <w:t>prosent</w:t>
      </w:r>
      <w:r w:rsidR="0098406F" w:rsidRPr="00753857">
        <w:rPr>
          <w:rFonts w:ascii="Open Sans" w:hAnsi="Open Sans" w:cs="Open Sans"/>
        </w:rPr>
        <w:t xml:space="preserve"> og d</w:t>
      </w:r>
      <w:r w:rsidR="009A6973" w:rsidRPr="00753857">
        <w:rPr>
          <w:rFonts w:ascii="Open Sans" w:hAnsi="Open Sans" w:cs="Open Sans"/>
        </w:rPr>
        <w:t xml:space="preserve">et er </w:t>
      </w:r>
      <w:r w:rsidR="00670753">
        <w:rPr>
          <w:rFonts w:ascii="Open Sans" w:hAnsi="Open Sans" w:cs="Open Sans"/>
        </w:rPr>
        <w:t>seks</w:t>
      </w:r>
      <w:r w:rsidR="009A6973" w:rsidRPr="00753857">
        <w:rPr>
          <w:rFonts w:ascii="Open Sans" w:hAnsi="Open Sans" w:cs="Open Sans"/>
        </w:rPr>
        <w:t xml:space="preserve"> fylker som har et nivå på disposisjonsfo</w:t>
      </w:r>
      <w:r w:rsidR="00F11A7F" w:rsidRPr="00753857">
        <w:rPr>
          <w:rFonts w:ascii="Open Sans" w:hAnsi="Open Sans" w:cs="Open Sans"/>
        </w:rPr>
        <w:t>ndene ov</w:t>
      </w:r>
      <w:r w:rsidR="00F11A7F" w:rsidRPr="0071501E">
        <w:rPr>
          <w:rFonts w:ascii="Open Sans" w:hAnsi="Open Sans" w:cs="Open Sans"/>
        </w:rPr>
        <w:t xml:space="preserve">er </w:t>
      </w:r>
      <w:r w:rsidR="00670753">
        <w:rPr>
          <w:rFonts w:ascii="Open Sans" w:hAnsi="Open Sans" w:cs="Open Sans"/>
        </w:rPr>
        <w:t>dette</w:t>
      </w:r>
      <w:r w:rsidR="004C2CC5" w:rsidRPr="0071501E">
        <w:rPr>
          <w:rFonts w:ascii="Open Sans" w:hAnsi="Open Sans" w:cs="Open Sans"/>
        </w:rPr>
        <w:t>.</w:t>
      </w:r>
      <w:r w:rsidR="00DD6B0F" w:rsidRPr="0071501E">
        <w:rPr>
          <w:rFonts w:ascii="Open Sans" w:hAnsi="Open Sans" w:cs="Open Sans"/>
        </w:rPr>
        <w:t xml:space="preserve"> </w:t>
      </w:r>
    </w:p>
    <w:p w14:paraId="4C7E63C8" w14:textId="7682051B" w:rsidR="005B5F80" w:rsidRDefault="00A01E0A" w:rsidP="004823CF">
      <w:pPr>
        <w:rPr>
          <w:rFonts w:ascii="Open Sans" w:hAnsi="Open Sans" w:cs="Open Sans"/>
        </w:rPr>
      </w:pPr>
      <w:r w:rsidRPr="0071501E">
        <w:rPr>
          <w:rFonts w:ascii="Open Sans" w:hAnsi="Open Sans" w:cs="Open Sans"/>
        </w:rPr>
        <w:t xml:space="preserve">De fylkene som </w:t>
      </w:r>
      <w:r w:rsidR="005F7D40" w:rsidRPr="0071501E">
        <w:rPr>
          <w:rFonts w:ascii="Open Sans" w:hAnsi="Open Sans" w:cs="Open Sans"/>
        </w:rPr>
        <w:t xml:space="preserve">samlet </w:t>
      </w:r>
      <w:r w:rsidRPr="0071501E">
        <w:rPr>
          <w:rFonts w:ascii="Open Sans" w:hAnsi="Open Sans" w:cs="Open Sans"/>
        </w:rPr>
        <w:t>har høy</w:t>
      </w:r>
      <w:r w:rsidR="00D76340">
        <w:rPr>
          <w:rFonts w:ascii="Open Sans" w:hAnsi="Open Sans" w:cs="Open Sans"/>
        </w:rPr>
        <w:t>e</w:t>
      </w:r>
      <w:r w:rsidRPr="0071501E">
        <w:rPr>
          <w:rFonts w:ascii="Open Sans" w:hAnsi="Open Sans" w:cs="Open Sans"/>
        </w:rPr>
        <w:t>st</w:t>
      </w:r>
      <w:r w:rsidR="004472A1" w:rsidRPr="0071501E">
        <w:rPr>
          <w:rFonts w:ascii="Open Sans" w:hAnsi="Open Sans" w:cs="Open Sans"/>
        </w:rPr>
        <w:t xml:space="preserve"> netto lånegjeld </w:t>
      </w:r>
      <w:r w:rsidR="00922296" w:rsidRPr="0071501E">
        <w:rPr>
          <w:rFonts w:ascii="Open Sans" w:hAnsi="Open Sans" w:cs="Open Sans"/>
        </w:rPr>
        <w:t xml:space="preserve">er </w:t>
      </w:r>
      <w:r w:rsidR="00D81BCA">
        <w:rPr>
          <w:rFonts w:ascii="Open Sans" w:hAnsi="Open Sans" w:cs="Open Sans"/>
        </w:rPr>
        <w:t>Troms</w:t>
      </w:r>
      <w:r w:rsidR="00E321B3">
        <w:rPr>
          <w:rFonts w:ascii="Open Sans" w:hAnsi="Open Sans" w:cs="Open Sans"/>
        </w:rPr>
        <w:t xml:space="preserve"> (11</w:t>
      </w:r>
      <w:r w:rsidR="00560D53">
        <w:rPr>
          <w:rFonts w:ascii="Open Sans" w:hAnsi="Open Sans" w:cs="Open Sans"/>
        </w:rPr>
        <w:t>5</w:t>
      </w:r>
      <w:r w:rsidR="00E321B3">
        <w:rPr>
          <w:rFonts w:ascii="Open Sans" w:hAnsi="Open Sans" w:cs="Open Sans"/>
        </w:rPr>
        <w:t>,</w:t>
      </w:r>
      <w:r w:rsidR="00560D53">
        <w:rPr>
          <w:rFonts w:ascii="Open Sans" w:hAnsi="Open Sans" w:cs="Open Sans"/>
        </w:rPr>
        <w:t>6</w:t>
      </w:r>
      <w:r w:rsidR="00E321B3">
        <w:rPr>
          <w:rFonts w:ascii="Open Sans" w:hAnsi="Open Sans" w:cs="Open Sans"/>
        </w:rPr>
        <w:t xml:space="preserve">), </w:t>
      </w:r>
      <w:r w:rsidR="008C6494" w:rsidRPr="0071501E">
        <w:rPr>
          <w:rFonts w:ascii="Open Sans" w:hAnsi="Open Sans" w:cs="Open Sans"/>
        </w:rPr>
        <w:t>Møre og Romsdal (</w:t>
      </w:r>
      <w:r w:rsidR="00E321B3">
        <w:rPr>
          <w:rFonts w:ascii="Open Sans" w:hAnsi="Open Sans" w:cs="Open Sans"/>
        </w:rPr>
        <w:t>10</w:t>
      </w:r>
      <w:r w:rsidR="00560D53">
        <w:rPr>
          <w:rFonts w:ascii="Open Sans" w:hAnsi="Open Sans" w:cs="Open Sans"/>
        </w:rPr>
        <w:t>8</w:t>
      </w:r>
      <w:r w:rsidR="00E321B3">
        <w:rPr>
          <w:rFonts w:ascii="Open Sans" w:hAnsi="Open Sans" w:cs="Open Sans"/>
        </w:rPr>
        <w:t>,</w:t>
      </w:r>
      <w:r w:rsidR="00560D53">
        <w:rPr>
          <w:rFonts w:ascii="Open Sans" w:hAnsi="Open Sans" w:cs="Open Sans"/>
        </w:rPr>
        <w:t>9</w:t>
      </w:r>
      <w:r w:rsidR="00E6446D" w:rsidRPr="0071501E">
        <w:rPr>
          <w:rFonts w:ascii="Open Sans" w:hAnsi="Open Sans" w:cs="Open Sans"/>
        </w:rPr>
        <w:t xml:space="preserve"> </w:t>
      </w:r>
      <w:r w:rsidR="00362E61">
        <w:rPr>
          <w:rFonts w:ascii="Open Sans" w:hAnsi="Open Sans" w:cs="Open Sans"/>
        </w:rPr>
        <w:t>prosent</w:t>
      </w:r>
      <w:r w:rsidR="00CB5932" w:rsidRPr="0071501E">
        <w:rPr>
          <w:rFonts w:ascii="Open Sans" w:hAnsi="Open Sans" w:cs="Open Sans"/>
        </w:rPr>
        <w:t>)</w:t>
      </w:r>
      <w:r w:rsidR="006D64AD">
        <w:rPr>
          <w:rFonts w:ascii="Open Sans" w:hAnsi="Open Sans" w:cs="Open Sans"/>
        </w:rPr>
        <w:t xml:space="preserve">, </w:t>
      </w:r>
      <w:r w:rsidR="00E321B3">
        <w:rPr>
          <w:rFonts w:ascii="Open Sans" w:hAnsi="Open Sans" w:cs="Open Sans"/>
        </w:rPr>
        <w:t>Akershus (10</w:t>
      </w:r>
      <w:r w:rsidR="00560D53">
        <w:rPr>
          <w:rFonts w:ascii="Open Sans" w:hAnsi="Open Sans" w:cs="Open Sans"/>
        </w:rPr>
        <w:t>4</w:t>
      </w:r>
      <w:r w:rsidR="00E321B3">
        <w:rPr>
          <w:rFonts w:ascii="Open Sans" w:hAnsi="Open Sans" w:cs="Open Sans"/>
        </w:rPr>
        <w:t>,</w:t>
      </w:r>
      <w:r w:rsidR="00560D53">
        <w:rPr>
          <w:rFonts w:ascii="Open Sans" w:hAnsi="Open Sans" w:cs="Open Sans"/>
        </w:rPr>
        <w:t>3</w:t>
      </w:r>
      <w:r w:rsidR="00E321B3">
        <w:rPr>
          <w:rFonts w:ascii="Open Sans" w:hAnsi="Open Sans" w:cs="Open Sans"/>
        </w:rPr>
        <w:t xml:space="preserve"> </w:t>
      </w:r>
      <w:r w:rsidR="00362E61">
        <w:rPr>
          <w:rFonts w:ascii="Open Sans" w:hAnsi="Open Sans" w:cs="Open Sans"/>
        </w:rPr>
        <w:t>prosent</w:t>
      </w:r>
      <w:r w:rsidR="00E321B3">
        <w:rPr>
          <w:rFonts w:ascii="Open Sans" w:hAnsi="Open Sans" w:cs="Open Sans"/>
        </w:rPr>
        <w:t>)</w:t>
      </w:r>
      <w:r w:rsidR="00442BB0">
        <w:rPr>
          <w:rFonts w:ascii="Open Sans" w:hAnsi="Open Sans" w:cs="Open Sans"/>
        </w:rPr>
        <w:t xml:space="preserve"> og </w:t>
      </w:r>
      <w:r w:rsidR="00605E9E">
        <w:rPr>
          <w:rFonts w:ascii="Open Sans" w:hAnsi="Open Sans" w:cs="Open Sans"/>
        </w:rPr>
        <w:t xml:space="preserve">Finnmark </w:t>
      </w:r>
      <w:r w:rsidR="0092632E">
        <w:rPr>
          <w:rFonts w:ascii="Open Sans" w:hAnsi="Open Sans" w:cs="Open Sans"/>
        </w:rPr>
        <w:t xml:space="preserve">(103,5 </w:t>
      </w:r>
      <w:r w:rsidR="00362E61">
        <w:rPr>
          <w:rFonts w:ascii="Open Sans" w:hAnsi="Open Sans" w:cs="Open Sans"/>
        </w:rPr>
        <w:t>prosent</w:t>
      </w:r>
      <w:r w:rsidR="0092632E">
        <w:rPr>
          <w:rFonts w:ascii="Open Sans" w:hAnsi="Open Sans" w:cs="Open Sans"/>
        </w:rPr>
        <w:t>)</w:t>
      </w:r>
      <w:r w:rsidR="00605E9E" w:rsidRPr="004F7BA1">
        <w:rPr>
          <w:rFonts w:ascii="Open Sans" w:hAnsi="Open Sans" w:cs="Open Sans"/>
        </w:rPr>
        <w:t xml:space="preserve"> </w:t>
      </w:r>
      <w:r w:rsidR="006D64AD">
        <w:rPr>
          <w:rFonts w:ascii="Open Sans" w:hAnsi="Open Sans" w:cs="Open Sans"/>
        </w:rPr>
        <w:t>L</w:t>
      </w:r>
      <w:r w:rsidR="0015379A" w:rsidRPr="001D00D9">
        <w:rPr>
          <w:rFonts w:ascii="Open Sans" w:hAnsi="Open Sans" w:cs="Open Sans"/>
        </w:rPr>
        <w:t xml:space="preserve">andsgjennomsnittet </w:t>
      </w:r>
      <w:r w:rsidR="006D64AD">
        <w:rPr>
          <w:rFonts w:ascii="Open Sans" w:hAnsi="Open Sans" w:cs="Open Sans"/>
        </w:rPr>
        <w:t xml:space="preserve">er </w:t>
      </w:r>
      <w:r w:rsidR="0015379A" w:rsidRPr="001D00D9">
        <w:rPr>
          <w:rFonts w:ascii="Open Sans" w:hAnsi="Open Sans" w:cs="Open Sans"/>
        </w:rPr>
        <w:t xml:space="preserve">på </w:t>
      </w:r>
      <w:r w:rsidR="00ED2CDD" w:rsidRPr="001D00D9">
        <w:rPr>
          <w:rFonts w:ascii="Open Sans" w:hAnsi="Open Sans" w:cs="Open Sans"/>
        </w:rPr>
        <w:t>9</w:t>
      </w:r>
      <w:r w:rsidR="00E321B3">
        <w:rPr>
          <w:rFonts w:ascii="Open Sans" w:hAnsi="Open Sans" w:cs="Open Sans"/>
        </w:rPr>
        <w:t>1</w:t>
      </w:r>
      <w:r w:rsidR="00605E9E">
        <w:rPr>
          <w:rFonts w:ascii="Open Sans" w:hAnsi="Open Sans" w:cs="Open Sans"/>
        </w:rPr>
        <w:t>,9</w:t>
      </w:r>
      <w:r w:rsidR="00ED2CDD" w:rsidRPr="001D00D9">
        <w:rPr>
          <w:rFonts w:ascii="Open Sans" w:hAnsi="Open Sans" w:cs="Open Sans"/>
        </w:rPr>
        <w:t xml:space="preserve"> </w:t>
      </w:r>
      <w:r w:rsidR="00362E61">
        <w:rPr>
          <w:rFonts w:ascii="Open Sans" w:hAnsi="Open Sans" w:cs="Open Sans"/>
        </w:rPr>
        <w:t>prosent</w:t>
      </w:r>
      <w:r w:rsidR="00ED2CDD" w:rsidRPr="001D00D9">
        <w:rPr>
          <w:rFonts w:ascii="Open Sans" w:hAnsi="Open Sans" w:cs="Open Sans"/>
        </w:rPr>
        <w:t xml:space="preserve">. </w:t>
      </w:r>
    </w:p>
    <w:p w14:paraId="26237961" w14:textId="77777777" w:rsidR="005B5F80" w:rsidRDefault="005B5F8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D48C88D" w14:textId="2393B0BC" w:rsidR="00104B27" w:rsidRPr="00F11FA5" w:rsidRDefault="007E3054" w:rsidP="00DB5E57">
      <w:pPr>
        <w:pStyle w:val="Overskrift1"/>
      </w:pPr>
      <w:bookmarkStart w:id="8" w:name="_Toc210907426"/>
      <w:bookmarkEnd w:id="0"/>
      <w:r w:rsidRPr="00F11FA5">
        <w:lastRenderedPageBreak/>
        <w:t>4.</w:t>
      </w:r>
      <w:r w:rsidR="000200B1" w:rsidRPr="00F11FA5">
        <w:t xml:space="preserve"> </w:t>
      </w:r>
      <w:r w:rsidR="00471689" w:rsidRPr="00F11FA5">
        <w:t>Merforbruk i driftsregnskapet/status ROBEK-kommuner</w:t>
      </w:r>
      <w:bookmarkEnd w:id="8"/>
      <w:r w:rsidR="00636802" w:rsidRPr="00F11FA5">
        <w:t xml:space="preserve"> </w:t>
      </w:r>
    </w:p>
    <w:p w14:paraId="569A72B6" w14:textId="77777777" w:rsidR="00DB5E57" w:rsidRPr="00DB5E57" w:rsidRDefault="00DB5E57" w:rsidP="00DB5E57"/>
    <w:p w14:paraId="1AC3895D" w14:textId="77777777" w:rsidR="00471689" w:rsidRPr="00212A81" w:rsidRDefault="00471689" w:rsidP="00471689">
      <w:pPr>
        <w:rPr>
          <w:rFonts w:ascii="Open Sans" w:hAnsi="Open Sans" w:cs="Open Sans"/>
        </w:rPr>
      </w:pPr>
      <w:r w:rsidRPr="00212A81">
        <w:rPr>
          <w:rFonts w:ascii="Open Sans" w:hAnsi="Open Sans" w:cs="Open Sans"/>
        </w:rPr>
        <w:t xml:space="preserve">I henhold til ROBEK-reglene er det merforbruk i </w:t>
      </w:r>
      <w:r w:rsidRPr="00212A81">
        <w:rPr>
          <w:rFonts w:ascii="Open Sans" w:hAnsi="Open Sans" w:cs="Open Sans"/>
          <w:i/>
          <w:iCs/>
        </w:rPr>
        <w:t xml:space="preserve">kommuneregnskapet </w:t>
      </w:r>
      <w:r w:rsidRPr="00212A81">
        <w:rPr>
          <w:rFonts w:ascii="Open Sans" w:hAnsi="Open Sans" w:cs="Open Sans"/>
        </w:rPr>
        <w:t>(</w:t>
      </w:r>
      <w:r w:rsidRPr="00212A81">
        <w:rPr>
          <w:rFonts w:ascii="Open Sans" w:hAnsi="Open Sans" w:cs="Open Sans"/>
          <w:i/>
          <w:iCs/>
        </w:rPr>
        <w:t xml:space="preserve">kommuneregnskap eksklusive KF og IKS) </w:t>
      </w:r>
      <w:r w:rsidRPr="00212A81">
        <w:rPr>
          <w:rFonts w:ascii="Open Sans" w:hAnsi="Open Sans" w:cs="Open Sans"/>
        </w:rPr>
        <w:t>som danner grunnlag for eventuelle innmeldinger i ROBEK.</w:t>
      </w:r>
    </w:p>
    <w:p w14:paraId="5A7973A6" w14:textId="6E4B6420" w:rsidR="00471689" w:rsidRPr="00212A81" w:rsidRDefault="00471689" w:rsidP="00471689">
      <w:pPr>
        <w:rPr>
          <w:rFonts w:ascii="Open Sans" w:hAnsi="Open Sans" w:cs="Open Sans"/>
          <w:i/>
          <w:iCs/>
        </w:rPr>
      </w:pPr>
      <w:r w:rsidRPr="00212A81">
        <w:rPr>
          <w:rFonts w:ascii="Open Sans" w:hAnsi="Open Sans" w:cs="Open Sans"/>
        </w:rPr>
        <w:t xml:space="preserve"> </w:t>
      </w:r>
      <w:r w:rsidR="009A7A67">
        <w:rPr>
          <w:rFonts w:ascii="Open Sans" w:hAnsi="Open Sans" w:cs="Open Sans"/>
          <w:i/>
          <w:iCs/>
        </w:rPr>
        <w:t>Totalt</w:t>
      </w:r>
      <w:r w:rsidRPr="00212A81">
        <w:rPr>
          <w:rFonts w:ascii="Open Sans" w:hAnsi="Open Sans" w:cs="Open Sans"/>
          <w:i/>
          <w:iCs/>
        </w:rPr>
        <w:t xml:space="preserve"> </w:t>
      </w:r>
      <w:r w:rsidR="004E0DA1">
        <w:rPr>
          <w:rFonts w:ascii="Open Sans" w:hAnsi="Open Sans" w:cs="Open Sans"/>
          <w:i/>
          <w:iCs/>
        </w:rPr>
        <w:t>merforbruk</w:t>
      </w:r>
      <w:r w:rsidRPr="00212A81">
        <w:rPr>
          <w:rFonts w:ascii="Open Sans" w:hAnsi="Open Sans" w:cs="Open Sans"/>
          <w:i/>
          <w:iCs/>
        </w:rPr>
        <w:t xml:space="preserve"> </w:t>
      </w:r>
      <w:r w:rsidR="009A7A67">
        <w:rPr>
          <w:rFonts w:ascii="Open Sans" w:hAnsi="Open Sans" w:cs="Open Sans"/>
          <w:i/>
          <w:iCs/>
        </w:rPr>
        <w:t>i balansen kommunekasse</w:t>
      </w:r>
      <w:r w:rsidRPr="00212A81">
        <w:rPr>
          <w:rFonts w:ascii="Open Sans" w:hAnsi="Open Sans" w:cs="Open Sans"/>
          <w:i/>
          <w:iCs/>
        </w:rPr>
        <w:t xml:space="preserve"> i 2024</w:t>
      </w:r>
    </w:p>
    <w:p w14:paraId="13ECBFDD" w14:textId="55C484E8" w:rsidR="00471689" w:rsidRPr="00B82FB4" w:rsidRDefault="00471689">
      <w:pPr>
        <w:pStyle w:val="Listeavsnitt"/>
        <w:numPr>
          <w:ilvl w:val="0"/>
          <w:numId w:val="9"/>
        </w:numPr>
        <w:rPr>
          <w:rFonts w:ascii="Open Sans" w:hAnsi="Open Sans" w:cs="Open Sans"/>
        </w:rPr>
      </w:pPr>
      <w:r w:rsidRPr="00B82FB4">
        <w:rPr>
          <w:rFonts w:ascii="Open Sans" w:hAnsi="Open Sans" w:cs="Open Sans"/>
        </w:rPr>
        <w:t xml:space="preserve">Vadsø kommune </w:t>
      </w:r>
      <w:r w:rsidR="00B82FB4">
        <w:rPr>
          <w:rFonts w:ascii="Open Sans" w:hAnsi="Open Sans" w:cs="Open Sans"/>
        </w:rPr>
        <w:t xml:space="preserve">har et </w:t>
      </w:r>
      <w:r w:rsidR="00665358">
        <w:rPr>
          <w:rFonts w:ascii="Open Sans" w:hAnsi="Open Sans" w:cs="Open Sans"/>
        </w:rPr>
        <w:t>oppsamlet</w:t>
      </w:r>
      <w:r w:rsidRPr="00B82FB4">
        <w:rPr>
          <w:rFonts w:ascii="Open Sans" w:hAnsi="Open Sans" w:cs="Open Sans"/>
        </w:rPr>
        <w:t xml:space="preserve"> merforbruk </w:t>
      </w:r>
      <w:r w:rsidR="00A84891" w:rsidRPr="00B82FB4">
        <w:rPr>
          <w:rFonts w:ascii="Open Sans" w:hAnsi="Open Sans" w:cs="Open Sans"/>
        </w:rPr>
        <w:t>på 80,1</w:t>
      </w:r>
      <w:r w:rsidRPr="00B82FB4">
        <w:rPr>
          <w:rFonts w:ascii="Open Sans" w:hAnsi="Open Sans" w:cs="Open Sans"/>
        </w:rPr>
        <w:t xml:space="preserve"> mill. kroner</w:t>
      </w:r>
      <w:r w:rsidR="009A7A67" w:rsidRPr="00B82FB4">
        <w:rPr>
          <w:rFonts w:ascii="Open Sans" w:hAnsi="Open Sans" w:cs="Open Sans"/>
        </w:rPr>
        <w:t>.</w:t>
      </w:r>
      <w:r w:rsidRPr="00B82FB4">
        <w:rPr>
          <w:rFonts w:ascii="Open Sans" w:hAnsi="Open Sans" w:cs="Open Sans"/>
        </w:rPr>
        <w:t xml:space="preserve"> </w:t>
      </w:r>
    </w:p>
    <w:p w14:paraId="37C550DA" w14:textId="7EA86583" w:rsidR="00471689" w:rsidRPr="00496DB1" w:rsidRDefault="00471689">
      <w:pPr>
        <w:pStyle w:val="Listeavsnitt"/>
        <w:numPr>
          <w:ilvl w:val="0"/>
          <w:numId w:val="9"/>
        </w:numPr>
        <w:rPr>
          <w:rFonts w:ascii="Open Sans" w:hAnsi="Open Sans" w:cs="Open Sans"/>
        </w:rPr>
      </w:pPr>
      <w:r w:rsidRPr="00496DB1">
        <w:rPr>
          <w:rFonts w:ascii="Open Sans" w:hAnsi="Open Sans" w:cs="Open Sans"/>
        </w:rPr>
        <w:t xml:space="preserve">Kåfjord </w:t>
      </w:r>
      <w:r w:rsidR="00B82FB4" w:rsidRPr="00496DB1">
        <w:rPr>
          <w:rFonts w:ascii="Open Sans" w:hAnsi="Open Sans" w:cs="Open Sans"/>
        </w:rPr>
        <w:t xml:space="preserve">kommune har et </w:t>
      </w:r>
      <w:r w:rsidR="00665358">
        <w:rPr>
          <w:rFonts w:ascii="Open Sans" w:hAnsi="Open Sans" w:cs="Open Sans"/>
        </w:rPr>
        <w:t>oppsamlet</w:t>
      </w:r>
      <w:r w:rsidR="00B82FB4" w:rsidRPr="00496DB1">
        <w:rPr>
          <w:rFonts w:ascii="Open Sans" w:hAnsi="Open Sans" w:cs="Open Sans"/>
        </w:rPr>
        <w:t xml:space="preserve"> merforbruk på </w:t>
      </w:r>
      <w:r w:rsidR="004F5AC1" w:rsidRPr="00496DB1">
        <w:rPr>
          <w:rFonts w:ascii="Open Sans" w:hAnsi="Open Sans" w:cs="Open Sans"/>
        </w:rPr>
        <w:t>20,5</w:t>
      </w:r>
      <w:r w:rsidRPr="00496DB1">
        <w:rPr>
          <w:rFonts w:ascii="Open Sans" w:hAnsi="Open Sans" w:cs="Open Sans"/>
        </w:rPr>
        <w:t xml:space="preserve"> mill. kroner </w:t>
      </w:r>
    </w:p>
    <w:p w14:paraId="27BB9809" w14:textId="753ED30E" w:rsidR="00471689" w:rsidRPr="00212A81" w:rsidRDefault="00471689" w:rsidP="00471689">
      <w:pPr>
        <w:pStyle w:val="Listeavsnitt"/>
        <w:numPr>
          <w:ilvl w:val="0"/>
          <w:numId w:val="9"/>
        </w:numPr>
        <w:rPr>
          <w:rFonts w:ascii="Open Sans" w:hAnsi="Open Sans" w:cs="Open Sans"/>
        </w:rPr>
      </w:pPr>
      <w:r w:rsidRPr="00212A81">
        <w:rPr>
          <w:rFonts w:ascii="Open Sans" w:hAnsi="Open Sans" w:cs="Open Sans"/>
        </w:rPr>
        <w:t>Sør-Varanger</w:t>
      </w:r>
      <w:r w:rsidRPr="74C74730">
        <w:rPr>
          <w:rFonts w:ascii="Open Sans" w:hAnsi="Open Sans" w:cs="Open Sans"/>
        </w:rPr>
        <w:t xml:space="preserve"> kommune</w:t>
      </w:r>
      <w:r w:rsidRPr="00212A81">
        <w:rPr>
          <w:rFonts w:ascii="Open Sans" w:hAnsi="Open Sans" w:cs="Open Sans"/>
        </w:rPr>
        <w:t xml:space="preserve"> </w:t>
      </w:r>
      <w:r w:rsidR="004F5AC1">
        <w:rPr>
          <w:rFonts w:ascii="Open Sans" w:hAnsi="Open Sans" w:cs="Open Sans"/>
        </w:rPr>
        <w:t xml:space="preserve">har et </w:t>
      </w:r>
      <w:r w:rsidR="00665358">
        <w:rPr>
          <w:rFonts w:ascii="Open Sans" w:hAnsi="Open Sans" w:cs="Open Sans"/>
        </w:rPr>
        <w:t>oppsamlet</w:t>
      </w:r>
      <w:r w:rsidR="004F5AC1" w:rsidRPr="00B82FB4">
        <w:rPr>
          <w:rFonts w:ascii="Open Sans" w:hAnsi="Open Sans" w:cs="Open Sans"/>
        </w:rPr>
        <w:t xml:space="preserve"> merforbruk på</w:t>
      </w:r>
      <w:r w:rsidR="004F5AC1">
        <w:rPr>
          <w:rFonts w:ascii="Open Sans" w:hAnsi="Open Sans" w:cs="Open Sans"/>
        </w:rPr>
        <w:t xml:space="preserve"> 56,9</w:t>
      </w:r>
      <w:r w:rsidR="00496DB1">
        <w:rPr>
          <w:rFonts w:ascii="Open Sans" w:hAnsi="Open Sans" w:cs="Open Sans"/>
        </w:rPr>
        <w:t xml:space="preserve"> mill. kroner</w:t>
      </w:r>
    </w:p>
    <w:p w14:paraId="6F9DB4E2" w14:textId="04EF8DEE" w:rsidR="00471689" w:rsidRPr="00496DB1" w:rsidRDefault="00471689">
      <w:pPr>
        <w:pStyle w:val="Listeavsnitt"/>
        <w:numPr>
          <w:ilvl w:val="0"/>
          <w:numId w:val="9"/>
        </w:numPr>
        <w:rPr>
          <w:rFonts w:ascii="Open Sans" w:hAnsi="Open Sans" w:cs="Open Sans"/>
        </w:rPr>
      </w:pPr>
      <w:r w:rsidRPr="00496DB1">
        <w:rPr>
          <w:rFonts w:ascii="Open Sans" w:hAnsi="Open Sans" w:cs="Open Sans"/>
        </w:rPr>
        <w:t xml:space="preserve">Gamvik kommune </w:t>
      </w:r>
      <w:r w:rsidR="00496DB1">
        <w:rPr>
          <w:rFonts w:ascii="Open Sans" w:hAnsi="Open Sans" w:cs="Open Sans"/>
        </w:rPr>
        <w:t xml:space="preserve">har et </w:t>
      </w:r>
      <w:r w:rsidR="00CF58AD">
        <w:rPr>
          <w:rFonts w:ascii="Open Sans" w:hAnsi="Open Sans" w:cs="Open Sans"/>
        </w:rPr>
        <w:t>oppsamlet</w:t>
      </w:r>
      <w:r w:rsidR="00496DB1" w:rsidRPr="00B82FB4">
        <w:rPr>
          <w:rFonts w:ascii="Open Sans" w:hAnsi="Open Sans" w:cs="Open Sans"/>
        </w:rPr>
        <w:t xml:space="preserve"> merforbruk på</w:t>
      </w:r>
      <w:r w:rsidR="00496DB1">
        <w:rPr>
          <w:rFonts w:ascii="Open Sans" w:hAnsi="Open Sans" w:cs="Open Sans"/>
        </w:rPr>
        <w:t xml:space="preserve"> 32,4 mill. kron</w:t>
      </w:r>
      <w:r w:rsidR="00BB504E">
        <w:rPr>
          <w:rFonts w:ascii="Open Sans" w:hAnsi="Open Sans" w:cs="Open Sans"/>
        </w:rPr>
        <w:t>e</w:t>
      </w:r>
      <w:r w:rsidR="00496DB1">
        <w:rPr>
          <w:rFonts w:ascii="Open Sans" w:hAnsi="Open Sans" w:cs="Open Sans"/>
        </w:rPr>
        <w:t>r</w:t>
      </w:r>
    </w:p>
    <w:p w14:paraId="103140CF" w14:textId="77777777" w:rsidR="00471689" w:rsidRPr="00212A81" w:rsidRDefault="00471689" w:rsidP="00471689">
      <w:pPr>
        <w:pStyle w:val="Listeavsnitt"/>
        <w:rPr>
          <w:rFonts w:ascii="Open Sans" w:hAnsi="Open Sans" w:cs="Open Sans"/>
        </w:rPr>
      </w:pPr>
    </w:p>
    <w:p w14:paraId="4C8FFEAB" w14:textId="32A87920" w:rsidR="00471689" w:rsidRPr="00212A81" w:rsidRDefault="005520DB" w:rsidP="00471689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M</w:t>
      </w:r>
      <w:r w:rsidR="00471689" w:rsidRPr="00212A81">
        <w:rPr>
          <w:rFonts w:ascii="Open Sans" w:hAnsi="Open Sans" w:cs="Open Sans"/>
          <w:i/>
          <w:iCs/>
        </w:rPr>
        <w:t>erforbruk i 2024</w:t>
      </w:r>
      <w:r>
        <w:rPr>
          <w:rFonts w:ascii="Open Sans" w:hAnsi="Open Sans" w:cs="Open Sans"/>
          <w:i/>
          <w:iCs/>
        </w:rPr>
        <w:t xml:space="preserve"> i kommuner som ikke er meldt inn i ROBEK</w:t>
      </w:r>
    </w:p>
    <w:p w14:paraId="4B29CC2C" w14:textId="77777777" w:rsidR="00471689" w:rsidRPr="00212A81" w:rsidRDefault="00471689" w:rsidP="00471689">
      <w:pPr>
        <w:pStyle w:val="Listeavsnitt"/>
        <w:numPr>
          <w:ilvl w:val="0"/>
          <w:numId w:val="13"/>
        </w:numPr>
        <w:rPr>
          <w:rFonts w:ascii="Open Sans" w:hAnsi="Open Sans" w:cs="Open Sans"/>
        </w:rPr>
      </w:pPr>
      <w:r w:rsidRPr="00212A81">
        <w:rPr>
          <w:rFonts w:ascii="Open Sans" w:hAnsi="Open Sans" w:cs="Open Sans"/>
        </w:rPr>
        <w:t>Tromsø kommune har pådratt seg et merforbruk i 2024 på 205</w:t>
      </w:r>
      <w:r>
        <w:rPr>
          <w:rFonts w:ascii="Open Sans" w:hAnsi="Open Sans" w:cs="Open Sans"/>
        </w:rPr>
        <w:t>,</w:t>
      </w:r>
      <w:r w:rsidRPr="00212A81">
        <w:rPr>
          <w:rFonts w:ascii="Open Sans" w:hAnsi="Open Sans" w:cs="Open Sans"/>
        </w:rPr>
        <w:t>106 mill. kroner.  I henhold til kommuneloven må dette dekkes innen 2026 for å unngå ROBEK-innmelding.</w:t>
      </w:r>
    </w:p>
    <w:p w14:paraId="1D8A9CF6" w14:textId="77777777" w:rsidR="00471689" w:rsidRDefault="00471689" w:rsidP="00471689">
      <w:pPr>
        <w:pStyle w:val="Listeavsnitt"/>
        <w:numPr>
          <w:ilvl w:val="0"/>
          <w:numId w:val="13"/>
        </w:numPr>
        <w:rPr>
          <w:rFonts w:ascii="Open Sans" w:hAnsi="Open Sans" w:cs="Open Sans"/>
        </w:rPr>
      </w:pPr>
      <w:r w:rsidRPr="00212A81">
        <w:rPr>
          <w:rFonts w:ascii="Open Sans" w:hAnsi="Open Sans" w:cs="Open Sans"/>
        </w:rPr>
        <w:t>Alta kommune har pådratt seg et merforbruk i 2024 på 19</w:t>
      </w:r>
      <w:r>
        <w:rPr>
          <w:rFonts w:ascii="Open Sans" w:hAnsi="Open Sans" w:cs="Open Sans"/>
        </w:rPr>
        <w:t>,</w:t>
      </w:r>
      <w:r w:rsidRPr="00212A81">
        <w:rPr>
          <w:rFonts w:ascii="Open Sans" w:hAnsi="Open Sans" w:cs="Open Sans"/>
        </w:rPr>
        <w:t>662 mill. kroner.  I henhold til kommuneloven må dette dekkes innen 2026 for å unngå ROBEK-innmelding.</w:t>
      </w:r>
    </w:p>
    <w:p w14:paraId="18EC9794" w14:textId="77777777" w:rsidR="00894C68" w:rsidRDefault="00894C68" w:rsidP="00894C68">
      <w:pPr>
        <w:pStyle w:val="Listeavsnitt"/>
        <w:numPr>
          <w:ilvl w:val="0"/>
          <w:numId w:val="1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Karasjok kommune har pådratt seg et merforbruk i 2024 på 6,296 mill. kroner. </w:t>
      </w:r>
      <w:r w:rsidRPr="00212A81">
        <w:rPr>
          <w:rFonts w:ascii="Open Sans" w:hAnsi="Open Sans" w:cs="Open Sans"/>
        </w:rPr>
        <w:t>I henhold til kommuneloven må dette dekkes innen 2026 for å unngå ROBEK-innmelding.</w:t>
      </w:r>
    </w:p>
    <w:p w14:paraId="2D35EAE5" w14:textId="0881319B" w:rsidR="005520DB" w:rsidRDefault="005520D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44BED80" w14:textId="2DE297FF" w:rsidR="00471689" w:rsidRPr="00F11FA5" w:rsidRDefault="007E3054" w:rsidP="003F30D5">
      <w:pPr>
        <w:pStyle w:val="Overskrift1"/>
      </w:pPr>
      <w:bookmarkStart w:id="9" w:name="_Toc210907427"/>
      <w:r w:rsidRPr="00F11FA5">
        <w:lastRenderedPageBreak/>
        <w:t>5</w:t>
      </w:r>
      <w:r w:rsidR="00FC3C25" w:rsidRPr="00F11FA5">
        <w:t>.</w:t>
      </w:r>
      <w:r w:rsidR="00471689" w:rsidRPr="00F11FA5">
        <w:t xml:space="preserve"> Utbetalinger fra Havbruksfondet</w:t>
      </w:r>
      <w:bookmarkEnd w:id="9"/>
      <w:r w:rsidR="00636802" w:rsidRPr="00F11FA5">
        <w:t xml:space="preserve"> </w:t>
      </w:r>
    </w:p>
    <w:p w14:paraId="0B2490D9" w14:textId="77777777" w:rsidR="00C10D5A" w:rsidRPr="00C10D5A" w:rsidRDefault="00C10D5A" w:rsidP="00C10D5A"/>
    <w:p w14:paraId="0FE30073" w14:textId="1522452B" w:rsidR="00471689" w:rsidRDefault="00471689" w:rsidP="00471689">
      <w:pPr>
        <w:rPr>
          <w:rFonts w:ascii="Open Sans" w:hAnsi="Open Sans" w:cs="Open Sans"/>
        </w:rPr>
      </w:pPr>
      <w:r w:rsidRPr="00357491">
        <w:rPr>
          <w:rFonts w:ascii="Open Sans" w:hAnsi="Open Sans" w:cs="Open Sans"/>
        </w:rPr>
        <w:t xml:space="preserve">Utbetalingene fra Havbruksfonden de siste årene har hatt betydning for de gode resultatene i fylkene. Under følger en oversikt over utbetalinger fra Havbruksfondet til kommunene i Troms og Finnmark i 2021-2024. 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1358"/>
        <w:gridCol w:w="1358"/>
        <w:gridCol w:w="1359"/>
        <w:gridCol w:w="1359"/>
        <w:gridCol w:w="1341"/>
      </w:tblGrid>
      <w:tr w:rsidR="00471689" w:rsidRPr="00C43069" w14:paraId="130CF366" w14:textId="77777777">
        <w:trPr>
          <w:trHeight w:val="615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D3EF"/>
            <w:vAlign w:val="bottom"/>
            <w:hideMark/>
          </w:tcPr>
          <w:p w14:paraId="1294F10E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Kommune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D3EF"/>
            <w:vAlign w:val="bottom"/>
            <w:hideMark/>
          </w:tcPr>
          <w:p w14:paraId="76F05F2E" w14:textId="77777777" w:rsidR="00471689" w:rsidRPr="00C43069" w:rsidRDefault="004716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Utbetalinger 2021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D3EF"/>
            <w:vAlign w:val="bottom"/>
            <w:hideMark/>
          </w:tcPr>
          <w:p w14:paraId="7E805148" w14:textId="77777777" w:rsidR="00471689" w:rsidRPr="00C43069" w:rsidRDefault="004716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Utbetalinger 2022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D3EF"/>
            <w:vAlign w:val="bottom"/>
            <w:hideMark/>
          </w:tcPr>
          <w:p w14:paraId="1BBB34D0" w14:textId="77777777" w:rsidR="00471689" w:rsidRPr="00C43069" w:rsidRDefault="004716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Utbetalinger 2023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D3EF"/>
            <w:vAlign w:val="bottom"/>
            <w:hideMark/>
          </w:tcPr>
          <w:p w14:paraId="77E5DA90" w14:textId="77777777" w:rsidR="00471689" w:rsidRPr="00C43069" w:rsidRDefault="004716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Utbetalinger 2024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D3EF"/>
            <w:vAlign w:val="bottom"/>
            <w:hideMark/>
          </w:tcPr>
          <w:p w14:paraId="47FEBFB2" w14:textId="77777777" w:rsidR="00471689" w:rsidRPr="00C43069" w:rsidRDefault="004716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Sum 2021-2024</w:t>
            </w:r>
          </w:p>
        </w:tc>
      </w:tr>
      <w:tr w:rsidR="00471689" w:rsidRPr="00C43069" w14:paraId="0F4841A0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3A76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TROMSØ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B9B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9 215 605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EDF7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41 231 590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C4AB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15 431 393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A6D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57 571 669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97FCB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123 450 256</w:t>
            </w:r>
          </w:p>
        </w:tc>
      </w:tr>
      <w:tr w:rsidR="00471689" w:rsidRPr="00C43069" w14:paraId="4C4FCBB2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5769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HARSTAD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518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10 615 789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8D1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45 240 268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934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16 931 686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088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61 824 611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6CE9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134 612 353</w:t>
            </w:r>
          </w:p>
        </w:tc>
      </w:tr>
      <w:tr w:rsidR="00471689" w:rsidRPr="00C43069" w14:paraId="4EBDBF80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53E4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KVÆFJORD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1EB5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3 557 665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C72B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14 515 713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860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5 432 671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7ADD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19 836 936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5377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43 342 985</w:t>
            </w:r>
          </w:p>
        </w:tc>
      </w:tr>
      <w:tr w:rsidR="00471689" w:rsidRPr="00C43069" w14:paraId="1D7DDEE4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6139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TJELDSUND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ABBD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4 220 527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37F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17 220 274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00E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6 444 884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5EE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23 532 945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FF02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51 418 630</w:t>
            </w:r>
          </w:p>
        </w:tc>
      </w:tr>
      <w:tr w:rsidR="00471689" w:rsidRPr="00C43069" w14:paraId="38B4F74C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A3EE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IBESTAD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7F6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8 203 151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91F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33 469 870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023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12 526 480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F63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45 739 377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9120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99 938 878</w:t>
            </w:r>
          </w:p>
        </w:tc>
      </w:tr>
      <w:tr w:rsidR="00471689" w:rsidRPr="00C43069" w14:paraId="0E8D26B7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0244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GRATANGEN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B48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3 290 704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B5D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13 426 479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F86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5 025 013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9EE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18 348 406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7A83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40 090 601</w:t>
            </w:r>
          </w:p>
        </w:tc>
      </w:tr>
      <w:tr w:rsidR="00471689" w:rsidRPr="00C43069" w14:paraId="1CF7BCA3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0110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LOABÁK - LAVANGEN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A0B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1 634 456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BD5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6 668 781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2D17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2 495 867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ADC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9 113 447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4D1F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19 912 550</w:t>
            </w:r>
          </w:p>
        </w:tc>
      </w:tr>
      <w:tr w:rsidR="00471689" w:rsidRPr="00C43069" w14:paraId="536335AF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6CC3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SALANGEN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73D7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1 743 419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FAB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7 113 366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F34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2 662 258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199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9 721 010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2D3C5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21 240 054</w:t>
            </w:r>
          </w:p>
        </w:tc>
      </w:tr>
      <w:tr w:rsidR="00471689" w:rsidRPr="00C43069" w14:paraId="15D686BA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6400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SØRREISA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1D4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653 782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1F5B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2 667 512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DBD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998 347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DBF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3 645 379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D4FAD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7 965 020</w:t>
            </w:r>
          </w:p>
        </w:tc>
      </w:tr>
      <w:tr w:rsidR="00471689" w:rsidRPr="00C43069" w14:paraId="7FF40FBE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501B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DYRØY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010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4 030 749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9F5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16 445 954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D997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6 815 104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622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24 884 773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7C16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52 176 580</w:t>
            </w:r>
          </w:p>
        </w:tc>
      </w:tr>
      <w:tr w:rsidR="00471689" w:rsidRPr="00C43069" w14:paraId="6F02F794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DF1D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SENJA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355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21 866 291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758D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91 017 743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556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34 741 086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063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126 854 117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E6CD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274 479 236</w:t>
            </w:r>
          </w:p>
        </w:tc>
      </w:tr>
      <w:tr w:rsidR="00471689" w:rsidRPr="00C43069" w14:paraId="499C0FFA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E9CA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KARLSØY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E27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10 672 995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DC2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46 214 651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CE75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18 868 756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2AA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68 897 658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0514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144 654 060</w:t>
            </w:r>
          </w:p>
        </w:tc>
      </w:tr>
      <w:tr w:rsidR="00471689" w:rsidRPr="00C43069" w14:paraId="524B1AE5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C037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LYNGEN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C20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980 673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EA9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4 001 268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C39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1 497 520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CFF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5 468 068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92B3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11 947 530</w:t>
            </w:r>
          </w:p>
        </w:tc>
      </w:tr>
      <w:tr w:rsidR="00471689" w:rsidRPr="00C43069" w14:paraId="5B709DDB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9517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GÁIVUOTNA - KÅFJORD - KAIVUONO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5B4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653 782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E7B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2 667 512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575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998 347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6CFD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3 645 379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4EB37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7 965 020</w:t>
            </w:r>
          </w:p>
        </w:tc>
      </w:tr>
      <w:tr w:rsidR="00471689" w:rsidRPr="00C43069" w14:paraId="5CBE8770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C496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SKJERVØY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62CB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10 309 782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D757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43 102 553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1D6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16 131 622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57A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58 903 245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E534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128 447 202</w:t>
            </w:r>
          </w:p>
        </w:tc>
      </w:tr>
      <w:tr w:rsidR="00471689" w:rsidRPr="00C43069" w14:paraId="48A65AEE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C50F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NORDREISA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7D1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1 943 186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588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7 928 439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76E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2 967 309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74C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10 834 876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1CF9B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23 673 810</w:t>
            </w:r>
          </w:p>
        </w:tc>
      </w:tr>
      <w:tr w:rsidR="00471689" w:rsidRPr="00C43069" w14:paraId="1EF97B1E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2C56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KVÆNANGEN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AAD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4 992 354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04D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20 369 420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C82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7 623 488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BA8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27 836 517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5E39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60 821 779</w:t>
            </w:r>
          </w:p>
        </w:tc>
      </w:tr>
      <w:tr w:rsidR="00471689" w:rsidRPr="00C43069" w14:paraId="503EC3FB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DE27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ALTA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571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12 393 895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97F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51 268 105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29C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19 187 673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C13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72 416 461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5DDE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155 266 133</w:t>
            </w:r>
          </w:p>
        </w:tc>
      </w:tr>
      <w:tr w:rsidR="00471689" w:rsidRPr="00C43069" w14:paraId="4C58402D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4A18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HAMMERFEST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24A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18 883 591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F64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79 359 232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3405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30 671 713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68D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120 713 679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94BA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249 628 215</w:t>
            </w:r>
          </w:p>
        </w:tc>
      </w:tr>
      <w:tr w:rsidR="00471689" w:rsidRPr="00C43069" w14:paraId="3F373B10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D782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SØR-VARANGER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9C4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2 952 916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019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12 048 264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029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4 509 200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F57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16 464 961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54F7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35 975 341</w:t>
            </w:r>
          </w:p>
        </w:tc>
      </w:tr>
      <w:tr w:rsidR="00471689" w:rsidRPr="00C43069" w14:paraId="5DFDF830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A7AF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LOPPA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BA5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6 417 780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812B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26 185 338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FA0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9 800 161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D8B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35 784 455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8FB50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78 187 735</w:t>
            </w:r>
          </w:p>
        </w:tc>
      </w:tr>
      <w:tr w:rsidR="00471689" w:rsidRPr="00C43069" w14:paraId="27B2D7F3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3841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HASVIK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084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1 823 326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7C27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7 439 395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DC8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4 880 807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0FE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17 821 852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94FA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31 965 380</w:t>
            </w:r>
          </w:p>
        </w:tc>
      </w:tr>
      <w:tr w:rsidR="00471689" w:rsidRPr="00C43069" w14:paraId="0D40DA23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43FF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MÅSØY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426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7 550 095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A502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30 805 321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1DC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11 529 243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7C9D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42 098 049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E6FB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91 982 708</w:t>
            </w:r>
          </w:p>
        </w:tc>
      </w:tr>
      <w:tr w:rsidR="00471689" w:rsidRPr="00C43069" w14:paraId="4A84599E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2099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NORDKAPP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43AF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5 545 344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499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20 625 057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2ED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7 719 163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2FF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28 185 866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BE6D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62 075 430</w:t>
            </w:r>
          </w:p>
        </w:tc>
      </w:tr>
      <w:tr w:rsidR="00471689" w:rsidRPr="00C43069" w14:paraId="49E91AFB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D81E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LEBESBY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C8F3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3 636 664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C1C8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14 319 354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F5A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5 359 182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6DAA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20 884 982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F011D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44 200 182</w:t>
            </w:r>
          </w:p>
        </w:tc>
      </w:tr>
      <w:tr w:rsidR="00471689" w:rsidRPr="00C43069" w14:paraId="621ACA2B" w14:textId="77777777">
        <w:trPr>
          <w:trHeight w:val="300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D9AA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BÅTSFJORD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175C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1 071 476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250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4 371 756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3F26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1 636 180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7FF5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11 715 842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083BE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18 795 255</w:t>
            </w:r>
          </w:p>
        </w:tc>
      </w:tr>
      <w:tr w:rsidR="00471689" w:rsidRPr="00C43069" w14:paraId="00ECB4F0" w14:textId="77777777">
        <w:trPr>
          <w:trHeight w:val="315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CAABAA" w14:textId="77777777" w:rsidR="00471689" w:rsidRPr="00C43069" w:rsidRDefault="004716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UNJÁRGA - NESSEBY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85CA4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1 917 761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76EF25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7 824 703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C14A09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2 928 484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42352D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10 693 111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EED91" w14:textId="77777777" w:rsidR="00471689" w:rsidRPr="00C43069" w:rsidRDefault="004716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C43069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23 364 059</w:t>
            </w:r>
          </w:p>
        </w:tc>
      </w:tr>
    </w:tbl>
    <w:p w14:paraId="13E605D3" w14:textId="77777777" w:rsidR="00471689" w:rsidRPr="00357491" w:rsidRDefault="00471689" w:rsidP="00471689">
      <w:pPr>
        <w:rPr>
          <w:rFonts w:ascii="Open Sans" w:hAnsi="Open Sans" w:cs="Open Sans"/>
        </w:rPr>
      </w:pPr>
    </w:p>
    <w:p w14:paraId="3462B335" w14:textId="7371FE49" w:rsidR="00EF530D" w:rsidRPr="00164088" w:rsidRDefault="00EF530D" w:rsidP="00E6444E">
      <w:pPr>
        <w:rPr>
          <w:rFonts w:ascii="Open Sans" w:hAnsi="Open Sans" w:cs="Open Sans"/>
          <w:color w:val="FF0000"/>
        </w:rPr>
      </w:pPr>
    </w:p>
    <w:sectPr w:rsidR="00EF530D" w:rsidRPr="00164088" w:rsidSect="003452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BD01" w14:textId="77777777" w:rsidR="003B1168" w:rsidRDefault="003B1168" w:rsidP="00E6444E">
      <w:pPr>
        <w:spacing w:after="0" w:line="240" w:lineRule="auto"/>
      </w:pPr>
      <w:r>
        <w:separator/>
      </w:r>
    </w:p>
  </w:endnote>
  <w:endnote w:type="continuationSeparator" w:id="0">
    <w:p w14:paraId="5C86019E" w14:textId="77777777" w:rsidR="003B1168" w:rsidRDefault="003B1168" w:rsidP="00E6444E">
      <w:pPr>
        <w:spacing w:after="0" w:line="240" w:lineRule="auto"/>
      </w:pPr>
      <w:r>
        <w:continuationSeparator/>
      </w:r>
    </w:p>
  </w:endnote>
  <w:endnote w:type="continuationNotice" w:id="1">
    <w:p w14:paraId="38F68BB3" w14:textId="77777777" w:rsidR="003B1168" w:rsidRDefault="003B1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629D" w14:textId="77777777" w:rsidR="00D55CBC" w:rsidRDefault="00D55CB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982103"/>
      <w:docPartObj>
        <w:docPartGallery w:val="Page Numbers (Bottom of Page)"/>
        <w:docPartUnique/>
      </w:docPartObj>
    </w:sdtPr>
    <w:sdtEndPr/>
    <w:sdtContent>
      <w:p w14:paraId="34125848" w14:textId="77777777" w:rsidR="00D55CBC" w:rsidRDefault="00D55CB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ED18F8F" w14:textId="77777777" w:rsidR="00D55CBC" w:rsidRDefault="00D55CB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9BA0" w14:textId="77777777" w:rsidR="00D55CBC" w:rsidRDefault="00D55C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8D2F" w14:textId="77777777" w:rsidR="003B1168" w:rsidRDefault="003B1168" w:rsidP="00E6444E">
      <w:pPr>
        <w:spacing w:after="0" w:line="240" w:lineRule="auto"/>
      </w:pPr>
      <w:r>
        <w:separator/>
      </w:r>
    </w:p>
  </w:footnote>
  <w:footnote w:type="continuationSeparator" w:id="0">
    <w:p w14:paraId="23C99770" w14:textId="77777777" w:rsidR="003B1168" w:rsidRDefault="003B1168" w:rsidP="00E6444E">
      <w:pPr>
        <w:spacing w:after="0" w:line="240" w:lineRule="auto"/>
      </w:pPr>
      <w:r>
        <w:continuationSeparator/>
      </w:r>
    </w:p>
  </w:footnote>
  <w:footnote w:type="continuationNotice" w:id="1">
    <w:p w14:paraId="6CB44F43" w14:textId="77777777" w:rsidR="003B1168" w:rsidRDefault="003B1168">
      <w:pPr>
        <w:spacing w:after="0" w:line="240" w:lineRule="auto"/>
      </w:pPr>
    </w:p>
  </w:footnote>
  <w:footnote w:id="2">
    <w:p w14:paraId="6ED802B2" w14:textId="77777777" w:rsidR="00D55CBC" w:rsidRPr="00DE477D" w:rsidRDefault="00D55CBC" w:rsidP="000D6FBE">
      <w:pPr>
        <w:pStyle w:val="Fotnotetekst"/>
        <w:rPr>
          <w:sz w:val="18"/>
        </w:rPr>
      </w:pPr>
      <w:r>
        <w:rPr>
          <w:rStyle w:val="Fotnotereferanse"/>
        </w:rPr>
        <w:footnoteRef/>
      </w:r>
      <w:r>
        <w:t xml:space="preserve"> </w:t>
      </w:r>
      <w:r w:rsidRPr="00DE477D">
        <w:rPr>
          <w:sz w:val="18"/>
        </w:rPr>
        <w:t>Konsern</w:t>
      </w:r>
      <w:r>
        <w:rPr>
          <w:sz w:val="18"/>
        </w:rPr>
        <w:t>regnskap</w:t>
      </w:r>
      <w:r w:rsidRPr="00DE477D">
        <w:rPr>
          <w:sz w:val="18"/>
        </w:rPr>
        <w:t xml:space="preserve"> består av kommuneregnskap og regnskapene til kommunale foretak (KF), interkommunale samarbeider og Interkommunale selskaper (IKS). Interkommunale samarbeider er inkludert i vertskommunens </w:t>
      </w:r>
    </w:p>
    <w:p w14:paraId="6FEC467F" w14:textId="77777777" w:rsidR="00D55CBC" w:rsidRDefault="00D55CBC" w:rsidP="000D6FBE">
      <w:pPr>
        <w:pStyle w:val="Fotnotetekst"/>
      </w:pPr>
      <w:r w:rsidRPr="00DE477D">
        <w:rPr>
          <w:sz w:val="18"/>
        </w:rPr>
        <w:t>konsernregnskap. Regnskapene til IKS er fordelt på eierkommunene etter eierandeler hentet fra Foretaksregisteret i Brønnøysund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E329" w14:textId="77777777" w:rsidR="00D55CBC" w:rsidRDefault="00D55CB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1860" w14:textId="77777777" w:rsidR="00D55CBC" w:rsidRDefault="00D55CB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A13D" w14:textId="77777777" w:rsidR="00D55CBC" w:rsidRDefault="00D55CB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782"/>
    <w:multiLevelType w:val="hybridMultilevel"/>
    <w:tmpl w:val="47F4B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161E"/>
    <w:multiLevelType w:val="hybridMultilevel"/>
    <w:tmpl w:val="72989E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E35D1"/>
    <w:multiLevelType w:val="hybridMultilevel"/>
    <w:tmpl w:val="A572A1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50627"/>
    <w:multiLevelType w:val="hybridMultilevel"/>
    <w:tmpl w:val="9184EE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762FC"/>
    <w:multiLevelType w:val="hybridMultilevel"/>
    <w:tmpl w:val="3E1E77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3FC8"/>
    <w:multiLevelType w:val="hybridMultilevel"/>
    <w:tmpl w:val="451E22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63BEC"/>
    <w:multiLevelType w:val="multilevel"/>
    <w:tmpl w:val="3CB2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0189D"/>
    <w:multiLevelType w:val="hybridMultilevel"/>
    <w:tmpl w:val="04E878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65771"/>
    <w:multiLevelType w:val="hybridMultilevel"/>
    <w:tmpl w:val="97A2BF9E"/>
    <w:lvl w:ilvl="0" w:tplc="AA20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707A7"/>
    <w:multiLevelType w:val="hybridMultilevel"/>
    <w:tmpl w:val="09CC14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16C1B"/>
    <w:multiLevelType w:val="hybridMultilevel"/>
    <w:tmpl w:val="299C99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64523"/>
    <w:multiLevelType w:val="hybridMultilevel"/>
    <w:tmpl w:val="29223F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B582E"/>
    <w:multiLevelType w:val="hybridMultilevel"/>
    <w:tmpl w:val="8228B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66032">
    <w:abstractNumId w:val="7"/>
  </w:num>
  <w:num w:numId="2" w16cid:durableId="1582061210">
    <w:abstractNumId w:val="4"/>
  </w:num>
  <w:num w:numId="3" w16cid:durableId="764767398">
    <w:abstractNumId w:val="12"/>
  </w:num>
  <w:num w:numId="4" w16cid:durableId="374895630">
    <w:abstractNumId w:val="6"/>
  </w:num>
  <w:num w:numId="5" w16cid:durableId="1874341362">
    <w:abstractNumId w:val="0"/>
  </w:num>
  <w:num w:numId="6" w16cid:durableId="1458178304">
    <w:abstractNumId w:val="8"/>
  </w:num>
  <w:num w:numId="7" w16cid:durableId="919752777">
    <w:abstractNumId w:val="1"/>
  </w:num>
  <w:num w:numId="8" w16cid:durableId="2088185076">
    <w:abstractNumId w:val="2"/>
  </w:num>
  <w:num w:numId="9" w16cid:durableId="401678418">
    <w:abstractNumId w:val="9"/>
  </w:num>
  <w:num w:numId="10" w16cid:durableId="382561816">
    <w:abstractNumId w:val="10"/>
  </w:num>
  <w:num w:numId="11" w16cid:durableId="1816217673">
    <w:abstractNumId w:val="3"/>
  </w:num>
  <w:num w:numId="12" w16cid:durableId="32770670">
    <w:abstractNumId w:val="5"/>
  </w:num>
  <w:num w:numId="13" w16cid:durableId="616958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48"/>
    <w:rsid w:val="000007CF"/>
    <w:rsid w:val="00001494"/>
    <w:rsid w:val="00001D0D"/>
    <w:rsid w:val="000046F3"/>
    <w:rsid w:val="00006C4B"/>
    <w:rsid w:val="00007073"/>
    <w:rsid w:val="000102D2"/>
    <w:rsid w:val="000108A5"/>
    <w:rsid w:val="0001195B"/>
    <w:rsid w:val="00012D60"/>
    <w:rsid w:val="00017805"/>
    <w:rsid w:val="000200B1"/>
    <w:rsid w:val="00020618"/>
    <w:rsid w:val="00021251"/>
    <w:rsid w:val="00021568"/>
    <w:rsid w:val="00023B6B"/>
    <w:rsid w:val="000244B9"/>
    <w:rsid w:val="0002451C"/>
    <w:rsid w:val="0003096B"/>
    <w:rsid w:val="00031830"/>
    <w:rsid w:val="000333D5"/>
    <w:rsid w:val="00033641"/>
    <w:rsid w:val="00036404"/>
    <w:rsid w:val="000403C3"/>
    <w:rsid w:val="000409A1"/>
    <w:rsid w:val="00043121"/>
    <w:rsid w:val="00043AAB"/>
    <w:rsid w:val="00043ABF"/>
    <w:rsid w:val="000446C7"/>
    <w:rsid w:val="00044C36"/>
    <w:rsid w:val="00044ED4"/>
    <w:rsid w:val="00045B84"/>
    <w:rsid w:val="000462F9"/>
    <w:rsid w:val="000465B7"/>
    <w:rsid w:val="00050990"/>
    <w:rsid w:val="000519BC"/>
    <w:rsid w:val="000544DE"/>
    <w:rsid w:val="000553EF"/>
    <w:rsid w:val="00055DE1"/>
    <w:rsid w:val="0005672A"/>
    <w:rsid w:val="00060DDB"/>
    <w:rsid w:val="000622DD"/>
    <w:rsid w:val="0006266D"/>
    <w:rsid w:val="00062CDD"/>
    <w:rsid w:val="00064507"/>
    <w:rsid w:val="00070106"/>
    <w:rsid w:val="00070693"/>
    <w:rsid w:val="0007114A"/>
    <w:rsid w:val="000725DA"/>
    <w:rsid w:val="0007281A"/>
    <w:rsid w:val="000807E1"/>
    <w:rsid w:val="00082DB3"/>
    <w:rsid w:val="00085B22"/>
    <w:rsid w:val="000860F0"/>
    <w:rsid w:val="00087E1B"/>
    <w:rsid w:val="00091EB2"/>
    <w:rsid w:val="00092A45"/>
    <w:rsid w:val="000938DF"/>
    <w:rsid w:val="0009619A"/>
    <w:rsid w:val="000963DC"/>
    <w:rsid w:val="000A008E"/>
    <w:rsid w:val="000A21D3"/>
    <w:rsid w:val="000A3C38"/>
    <w:rsid w:val="000A3F71"/>
    <w:rsid w:val="000A5EBF"/>
    <w:rsid w:val="000A6B8F"/>
    <w:rsid w:val="000A7EC9"/>
    <w:rsid w:val="000B053D"/>
    <w:rsid w:val="000B0E32"/>
    <w:rsid w:val="000B0F71"/>
    <w:rsid w:val="000B1DC5"/>
    <w:rsid w:val="000B2A7A"/>
    <w:rsid w:val="000B3230"/>
    <w:rsid w:val="000B3398"/>
    <w:rsid w:val="000B7241"/>
    <w:rsid w:val="000C2115"/>
    <w:rsid w:val="000C2241"/>
    <w:rsid w:val="000C50ED"/>
    <w:rsid w:val="000D193B"/>
    <w:rsid w:val="000D3EC5"/>
    <w:rsid w:val="000D6FB0"/>
    <w:rsid w:val="000D6FBE"/>
    <w:rsid w:val="000E0A22"/>
    <w:rsid w:val="000E3C13"/>
    <w:rsid w:val="000E7C8D"/>
    <w:rsid w:val="000F112E"/>
    <w:rsid w:val="000F5B64"/>
    <w:rsid w:val="000F640C"/>
    <w:rsid w:val="001002C5"/>
    <w:rsid w:val="00102789"/>
    <w:rsid w:val="00103C16"/>
    <w:rsid w:val="00104781"/>
    <w:rsid w:val="00104B27"/>
    <w:rsid w:val="00105C00"/>
    <w:rsid w:val="00111B45"/>
    <w:rsid w:val="00112941"/>
    <w:rsid w:val="0011336A"/>
    <w:rsid w:val="00115381"/>
    <w:rsid w:val="00116F4E"/>
    <w:rsid w:val="00116F94"/>
    <w:rsid w:val="00117934"/>
    <w:rsid w:val="001231E9"/>
    <w:rsid w:val="0012320C"/>
    <w:rsid w:val="00124655"/>
    <w:rsid w:val="00125C9C"/>
    <w:rsid w:val="00127058"/>
    <w:rsid w:val="001325F2"/>
    <w:rsid w:val="00135774"/>
    <w:rsid w:val="0013610E"/>
    <w:rsid w:val="00145C99"/>
    <w:rsid w:val="00145DE4"/>
    <w:rsid w:val="00146743"/>
    <w:rsid w:val="00146BDB"/>
    <w:rsid w:val="00151DC5"/>
    <w:rsid w:val="0015379A"/>
    <w:rsid w:val="00153D17"/>
    <w:rsid w:val="001601C5"/>
    <w:rsid w:val="00160842"/>
    <w:rsid w:val="00161203"/>
    <w:rsid w:val="0016200E"/>
    <w:rsid w:val="00164088"/>
    <w:rsid w:val="0016703B"/>
    <w:rsid w:val="0017356E"/>
    <w:rsid w:val="001737FF"/>
    <w:rsid w:val="001763EF"/>
    <w:rsid w:val="001768EF"/>
    <w:rsid w:val="00181BE2"/>
    <w:rsid w:val="00183AF9"/>
    <w:rsid w:val="0018427C"/>
    <w:rsid w:val="00185777"/>
    <w:rsid w:val="00186B2F"/>
    <w:rsid w:val="00190ED0"/>
    <w:rsid w:val="0019279F"/>
    <w:rsid w:val="0019355A"/>
    <w:rsid w:val="00194FD9"/>
    <w:rsid w:val="001A12F7"/>
    <w:rsid w:val="001A1AB9"/>
    <w:rsid w:val="001A3504"/>
    <w:rsid w:val="001A39D1"/>
    <w:rsid w:val="001A6BBF"/>
    <w:rsid w:val="001A7C1B"/>
    <w:rsid w:val="001B04D4"/>
    <w:rsid w:val="001B0606"/>
    <w:rsid w:val="001B2583"/>
    <w:rsid w:val="001B5868"/>
    <w:rsid w:val="001C34F2"/>
    <w:rsid w:val="001C4A52"/>
    <w:rsid w:val="001C4E79"/>
    <w:rsid w:val="001C6332"/>
    <w:rsid w:val="001C6EB2"/>
    <w:rsid w:val="001C7515"/>
    <w:rsid w:val="001D00D9"/>
    <w:rsid w:val="001D0265"/>
    <w:rsid w:val="001D0598"/>
    <w:rsid w:val="001D1ECE"/>
    <w:rsid w:val="001D308A"/>
    <w:rsid w:val="001D43A6"/>
    <w:rsid w:val="001D446E"/>
    <w:rsid w:val="001E06C5"/>
    <w:rsid w:val="001E1C10"/>
    <w:rsid w:val="001E2B18"/>
    <w:rsid w:val="001E4C8F"/>
    <w:rsid w:val="001E4DAA"/>
    <w:rsid w:val="001E5C19"/>
    <w:rsid w:val="001E5CB7"/>
    <w:rsid w:val="001E64C3"/>
    <w:rsid w:val="001E680F"/>
    <w:rsid w:val="001E7B87"/>
    <w:rsid w:val="001E7C6C"/>
    <w:rsid w:val="001F4CA4"/>
    <w:rsid w:val="001F622E"/>
    <w:rsid w:val="00204108"/>
    <w:rsid w:val="0020437F"/>
    <w:rsid w:val="00206E19"/>
    <w:rsid w:val="002115A3"/>
    <w:rsid w:val="00212A81"/>
    <w:rsid w:val="002200CD"/>
    <w:rsid w:val="002206B6"/>
    <w:rsid w:val="00220918"/>
    <w:rsid w:val="00225345"/>
    <w:rsid w:val="00226053"/>
    <w:rsid w:val="002321A2"/>
    <w:rsid w:val="002330BE"/>
    <w:rsid w:val="002361DD"/>
    <w:rsid w:val="00237F6D"/>
    <w:rsid w:val="00240106"/>
    <w:rsid w:val="00241B8B"/>
    <w:rsid w:val="00243A4D"/>
    <w:rsid w:val="0024468E"/>
    <w:rsid w:val="00244D32"/>
    <w:rsid w:val="002456CD"/>
    <w:rsid w:val="00246293"/>
    <w:rsid w:val="0025039B"/>
    <w:rsid w:val="00250E70"/>
    <w:rsid w:val="00252337"/>
    <w:rsid w:val="002543CF"/>
    <w:rsid w:val="00254B57"/>
    <w:rsid w:val="00255177"/>
    <w:rsid w:val="00255DAE"/>
    <w:rsid w:val="00256E10"/>
    <w:rsid w:val="0026042D"/>
    <w:rsid w:val="0026094D"/>
    <w:rsid w:val="0026114B"/>
    <w:rsid w:val="002614FF"/>
    <w:rsid w:val="002628C1"/>
    <w:rsid w:val="00263AB9"/>
    <w:rsid w:val="002646C2"/>
    <w:rsid w:val="0026778B"/>
    <w:rsid w:val="002706F3"/>
    <w:rsid w:val="00270BF4"/>
    <w:rsid w:val="00270BFC"/>
    <w:rsid w:val="00271B66"/>
    <w:rsid w:val="00274142"/>
    <w:rsid w:val="00276886"/>
    <w:rsid w:val="00280130"/>
    <w:rsid w:val="00281AA4"/>
    <w:rsid w:val="00281B7A"/>
    <w:rsid w:val="002840F6"/>
    <w:rsid w:val="00284376"/>
    <w:rsid w:val="00285D2E"/>
    <w:rsid w:val="0028727B"/>
    <w:rsid w:val="00287D66"/>
    <w:rsid w:val="0029034F"/>
    <w:rsid w:val="0029199A"/>
    <w:rsid w:val="00291B33"/>
    <w:rsid w:val="00295E05"/>
    <w:rsid w:val="002A1A04"/>
    <w:rsid w:val="002A1E82"/>
    <w:rsid w:val="002A4DB9"/>
    <w:rsid w:val="002A66A7"/>
    <w:rsid w:val="002A7060"/>
    <w:rsid w:val="002A795C"/>
    <w:rsid w:val="002B06C5"/>
    <w:rsid w:val="002B444B"/>
    <w:rsid w:val="002B46B3"/>
    <w:rsid w:val="002B5477"/>
    <w:rsid w:val="002B6C2D"/>
    <w:rsid w:val="002C0BF0"/>
    <w:rsid w:val="002C1284"/>
    <w:rsid w:val="002C2112"/>
    <w:rsid w:val="002C238D"/>
    <w:rsid w:val="002C327E"/>
    <w:rsid w:val="002C45CD"/>
    <w:rsid w:val="002C48C1"/>
    <w:rsid w:val="002C653E"/>
    <w:rsid w:val="002C6BD6"/>
    <w:rsid w:val="002D1F01"/>
    <w:rsid w:val="002D263B"/>
    <w:rsid w:val="002D3660"/>
    <w:rsid w:val="002D4286"/>
    <w:rsid w:val="002D5B39"/>
    <w:rsid w:val="002D7040"/>
    <w:rsid w:val="002E1B22"/>
    <w:rsid w:val="002E3D28"/>
    <w:rsid w:val="002E401D"/>
    <w:rsid w:val="002E47AC"/>
    <w:rsid w:val="002E4B35"/>
    <w:rsid w:val="002E71D5"/>
    <w:rsid w:val="002E747B"/>
    <w:rsid w:val="002F1B88"/>
    <w:rsid w:val="002F2244"/>
    <w:rsid w:val="002F4E0D"/>
    <w:rsid w:val="002F5DC1"/>
    <w:rsid w:val="002F69CB"/>
    <w:rsid w:val="002F6FF1"/>
    <w:rsid w:val="00300BB5"/>
    <w:rsid w:val="00301F48"/>
    <w:rsid w:val="0030398B"/>
    <w:rsid w:val="00303CD5"/>
    <w:rsid w:val="00303D72"/>
    <w:rsid w:val="00304082"/>
    <w:rsid w:val="00304A7C"/>
    <w:rsid w:val="00305E2D"/>
    <w:rsid w:val="00306EDB"/>
    <w:rsid w:val="00311D04"/>
    <w:rsid w:val="00312AC5"/>
    <w:rsid w:val="00313122"/>
    <w:rsid w:val="003140B4"/>
    <w:rsid w:val="00315347"/>
    <w:rsid w:val="003158CC"/>
    <w:rsid w:val="0032196D"/>
    <w:rsid w:val="0032275F"/>
    <w:rsid w:val="00324382"/>
    <w:rsid w:val="00326243"/>
    <w:rsid w:val="00327EB3"/>
    <w:rsid w:val="003317B3"/>
    <w:rsid w:val="0033559B"/>
    <w:rsid w:val="00335CFB"/>
    <w:rsid w:val="003365FA"/>
    <w:rsid w:val="00337194"/>
    <w:rsid w:val="00341151"/>
    <w:rsid w:val="00342857"/>
    <w:rsid w:val="00344C3E"/>
    <w:rsid w:val="003452FE"/>
    <w:rsid w:val="0034542A"/>
    <w:rsid w:val="0034723B"/>
    <w:rsid w:val="00347533"/>
    <w:rsid w:val="003514C8"/>
    <w:rsid w:val="003545E2"/>
    <w:rsid w:val="00357491"/>
    <w:rsid w:val="00362E61"/>
    <w:rsid w:val="0036331E"/>
    <w:rsid w:val="00363469"/>
    <w:rsid w:val="00364D24"/>
    <w:rsid w:val="00366A11"/>
    <w:rsid w:val="003712BB"/>
    <w:rsid w:val="00374421"/>
    <w:rsid w:val="0037571C"/>
    <w:rsid w:val="00375AAB"/>
    <w:rsid w:val="00375B71"/>
    <w:rsid w:val="00376745"/>
    <w:rsid w:val="00376F72"/>
    <w:rsid w:val="00377642"/>
    <w:rsid w:val="00381032"/>
    <w:rsid w:val="0038170C"/>
    <w:rsid w:val="0038297D"/>
    <w:rsid w:val="0038406C"/>
    <w:rsid w:val="00385596"/>
    <w:rsid w:val="00386E0D"/>
    <w:rsid w:val="00387C91"/>
    <w:rsid w:val="00390303"/>
    <w:rsid w:val="003918C8"/>
    <w:rsid w:val="003937B3"/>
    <w:rsid w:val="0039581E"/>
    <w:rsid w:val="00395C68"/>
    <w:rsid w:val="003A00CB"/>
    <w:rsid w:val="003A016E"/>
    <w:rsid w:val="003A1422"/>
    <w:rsid w:val="003A1B35"/>
    <w:rsid w:val="003A1B4B"/>
    <w:rsid w:val="003A25C6"/>
    <w:rsid w:val="003A4B46"/>
    <w:rsid w:val="003A5369"/>
    <w:rsid w:val="003B1168"/>
    <w:rsid w:val="003B1C67"/>
    <w:rsid w:val="003B1C94"/>
    <w:rsid w:val="003B21AB"/>
    <w:rsid w:val="003B373A"/>
    <w:rsid w:val="003B391D"/>
    <w:rsid w:val="003B4079"/>
    <w:rsid w:val="003B5AAA"/>
    <w:rsid w:val="003B7D7F"/>
    <w:rsid w:val="003C2B9B"/>
    <w:rsid w:val="003C3487"/>
    <w:rsid w:val="003C3F04"/>
    <w:rsid w:val="003C3F52"/>
    <w:rsid w:val="003C43B3"/>
    <w:rsid w:val="003C5ED1"/>
    <w:rsid w:val="003D0817"/>
    <w:rsid w:val="003D167B"/>
    <w:rsid w:val="003D5205"/>
    <w:rsid w:val="003E08B8"/>
    <w:rsid w:val="003E32B7"/>
    <w:rsid w:val="003E75A0"/>
    <w:rsid w:val="003F12B3"/>
    <w:rsid w:val="003F152C"/>
    <w:rsid w:val="003F2D0A"/>
    <w:rsid w:val="003F2F78"/>
    <w:rsid w:val="003F30D5"/>
    <w:rsid w:val="003F345B"/>
    <w:rsid w:val="003F3B50"/>
    <w:rsid w:val="003F5033"/>
    <w:rsid w:val="00400D4A"/>
    <w:rsid w:val="00401021"/>
    <w:rsid w:val="00401D1B"/>
    <w:rsid w:val="004024CA"/>
    <w:rsid w:val="00402C37"/>
    <w:rsid w:val="004035B5"/>
    <w:rsid w:val="00404326"/>
    <w:rsid w:val="00404524"/>
    <w:rsid w:val="00404B6C"/>
    <w:rsid w:val="00406237"/>
    <w:rsid w:val="00411184"/>
    <w:rsid w:val="00413A9A"/>
    <w:rsid w:val="00416C34"/>
    <w:rsid w:val="004209EE"/>
    <w:rsid w:val="004213FE"/>
    <w:rsid w:val="00422A68"/>
    <w:rsid w:val="00423CB9"/>
    <w:rsid w:val="004322D2"/>
    <w:rsid w:val="0043243A"/>
    <w:rsid w:val="00433135"/>
    <w:rsid w:val="004333A6"/>
    <w:rsid w:val="00434BC3"/>
    <w:rsid w:val="00435014"/>
    <w:rsid w:val="0044132C"/>
    <w:rsid w:val="004417F8"/>
    <w:rsid w:val="00442BB0"/>
    <w:rsid w:val="00443869"/>
    <w:rsid w:val="00445BDF"/>
    <w:rsid w:val="00445D1C"/>
    <w:rsid w:val="004472A1"/>
    <w:rsid w:val="004527A2"/>
    <w:rsid w:val="00452D57"/>
    <w:rsid w:val="004543B9"/>
    <w:rsid w:val="00454F90"/>
    <w:rsid w:val="0045522D"/>
    <w:rsid w:val="0045716F"/>
    <w:rsid w:val="00457D9A"/>
    <w:rsid w:val="0046302B"/>
    <w:rsid w:val="00463A24"/>
    <w:rsid w:val="00467BA4"/>
    <w:rsid w:val="00471689"/>
    <w:rsid w:val="00472455"/>
    <w:rsid w:val="00475FC0"/>
    <w:rsid w:val="00477718"/>
    <w:rsid w:val="00481C9B"/>
    <w:rsid w:val="004823CF"/>
    <w:rsid w:val="00484339"/>
    <w:rsid w:val="004843FA"/>
    <w:rsid w:val="004844D1"/>
    <w:rsid w:val="0048498E"/>
    <w:rsid w:val="00484D2B"/>
    <w:rsid w:val="00485445"/>
    <w:rsid w:val="00486339"/>
    <w:rsid w:val="004901E9"/>
    <w:rsid w:val="004907E2"/>
    <w:rsid w:val="004910D2"/>
    <w:rsid w:val="00494732"/>
    <w:rsid w:val="0049476B"/>
    <w:rsid w:val="00494C74"/>
    <w:rsid w:val="00496DB1"/>
    <w:rsid w:val="00497843"/>
    <w:rsid w:val="004978EE"/>
    <w:rsid w:val="004A0F30"/>
    <w:rsid w:val="004A6657"/>
    <w:rsid w:val="004A775B"/>
    <w:rsid w:val="004A78FF"/>
    <w:rsid w:val="004B0568"/>
    <w:rsid w:val="004B0CE9"/>
    <w:rsid w:val="004B1278"/>
    <w:rsid w:val="004B2BC2"/>
    <w:rsid w:val="004B38D8"/>
    <w:rsid w:val="004B3EE7"/>
    <w:rsid w:val="004B5811"/>
    <w:rsid w:val="004C0554"/>
    <w:rsid w:val="004C1A82"/>
    <w:rsid w:val="004C1F70"/>
    <w:rsid w:val="004C25CA"/>
    <w:rsid w:val="004C2CC5"/>
    <w:rsid w:val="004C3069"/>
    <w:rsid w:val="004C6AAB"/>
    <w:rsid w:val="004C7423"/>
    <w:rsid w:val="004D1139"/>
    <w:rsid w:val="004D304D"/>
    <w:rsid w:val="004D31A0"/>
    <w:rsid w:val="004D330E"/>
    <w:rsid w:val="004D37E8"/>
    <w:rsid w:val="004D3B91"/>
    <w:rsid w:val="004D5D26"/>
    <w:rsid w:val="004D7419"/>
    <w:rsid w:val="004D7713"/>
    <w:rsid w:val="004E0DA1"/>
    <w:rsid w:val="004E1BCC"/>
    <w:rsid w:val="004E1D60"/>
    <w:rsid w:val="004E2352"/>
    <w:rsid w:val="004E784D"/>
    <w:rsid w:val="004F1109"/>
    <w:rsid w:val="004F1CED"/>
    <w:rsid w:val="004F4148"/>
    <w:rsid w:val="004F499B"/>
    <w:rsid w:val="004F5AC1"/>
    <w:rsid w:val="004F5CC8"/>
    <w:rsid w:val="004F7BA1"/>
    <w:rsid w:val="00500180"/>
    <w:rsid w:val="00500A4F"/>
    <w:rsid w:val="0050162B"/>
    <w:rsid w:val="005035EE"/>
    <w:rsid w:val="00503A94"/>
    <w:rsid w:val="0050794C"/>
    <w:rsid w:val="005113DE"/>
    <w:rsid w:val="005114DD"/>
    <w:rsid w:val="00511517"/>
    <w:rsid w:val="00511FA8"/>
    <w:rsid w:val="0051407E"/>
    <w:rsid w:val="0051626D"/>
    <w:rsid w:val="00517146"/>
    <w:rsid w:val="00517325"/>
    <w:rsid w:val="00526410"/>
    <w:rsid w:val="0052719F"/>
    <w:rsid w:val="00527840"/>
    <w:rsid w:val="00531D6F"/>
    <w:rsid w:val="005324F9"/>
    <w:rsid w:val="005346A6"/>
    <w:rsid w:val="00536000"/>
    <w:rsid w:val="0054026E"/>
    <w:rsid w:val="00540B00"/>
    <w:rsid w:val="00540CC0"/>
    <w:rsid w:val="00540F49"/>
    <w:rsid w:val="00541393"/>
    <w:rsid w:val="00543FEE"/>
    <w:rsid w:val="00544FDD"/>
    <w:rsid w:val="005451CF"/>
    <w:rsid w:val="00550E38"/>
    <w:rsid w:val="005520DB"/>
    <w:rsid w:val="005528CC"/>
    <w:rsid w:val="00552BA1"/>
    <w:rsid w:val="00554C7D"/>
    <w:rsid w:val="005556DB"/>
    <w:rsid w:val="00555BCB"/>
    <w:rsid w:val="00556204"/>
    <w:rsid w:val="00557849"/>
    <w:rsid w:val="00560D53"/>
    <w:rsid w:val="00561121"/>
    <w:rsid w:val="0056184F"/>
    <w:rsid w:val="005634F9"/>
    <w:rsid w:val="00563741"/>
    <w:rsid w:val="00563BA4"/>
    <w:rsid w:val="00566A36"/>
    <w:rsid w:val="00570F73"/>
    <w:rsid w:val="00572EBA"/>
    <w:rsid w:val="0057696B"/>
    <w:rsid w:val="00582170"/>
    <w:rsid w:val="00582267"/>
    <w:rsid w:val="00582ECE"/>
    <w:rsid w:val="005836C4"/>
    <w:rsid w:val="00584220"/>
    <w:rsid w:val="00590211"/>
    <w:rsid w:val="00590658"/>
    <w:rsid w:val="00594BB3"/>
    <w:rsid w:val="00594F8B"/>
    <w:rsid w:val="005963B2"/>
    <w:rsid w:val="005976F7"/>
    <w:rsid w:val="005A0668"/>
    <w:rsid w:val="005A23F8"/>
    <w:rsid w:val="005A2540"/>
    <w:rsid w:val="005A7482"/>
    <w:rsid w:val="005A7787"/>
    <w:rsid w:val="005A77D8"/>
    <w:rsid w:val="005B29B4"/>
    <w:rsid w:val="005B55B1"/>
    <w:rsid w:val="005B563A"/>
    <w:rsid w:val="005B5F80"/>
    <w:rsid w:val="005C184D"/>
    <w:rsid w:val="005C3744"/>
    <w:rsid w:val="005C434D"/>
    <w:rsid w:val="005C549E"/>
    <w:rsid w:val="005C5AA9"/>
    <w:rsid w:val="005C6633"/>
    <w:rsid w:val="005C7BD8"/>
    <w:rsid w:val="005C7C32"/>
    <w:rsid w:val="005C7CC9"/>
    <w:rsid w:val="005D12CB"/>
    <w:rsid w:val="005D1ED1"/>
    <w:rsid w:val="005D4222"/>
    <w:rsid w:val="005D4A72"/>
    <w:rsid w:val="005D6610"/>
    <w:rsid w:val="005D69F7"/>
    <w:rsid w:val="005D7874"/>
    <w:rsid w:val="005E1204"/>
    <w:rsid w:val="005E48AF"/>
    <w:rsid w:val="005E540B"/>
    <w:rsid w:val="005E6D62"/>
    <w:rsid w:val="005E7857"/>
    <w:rsid w:val="005F1448"/>
    <w:rsid w:val="005F3EA6"/>
    <w:rsid w:val="005F5E79"/>
    <w:rsid w:val="005F7B03"/>
    <w:rsid w:val="005F7D40"/>
    <w:rsid w:val="0060096A"/>
    <w:rsid w:val="0060315B"/>
    <w:rsid w:val="00604C86"/>
    <w:rsid w:val="00605E9E"/>
    <w:rsid w:val="00606272"/>
    <w:rsid w:val="00606F46"/>
    <w:rsid w:val="006074DE"/>
    <w:rsid w:val="0060783A"/>
    <w:rsid w:val="00611174"/>
    <w:rsid w:val="006132A8"/>
    <w:rsid w:val="00613539"/>
    <w:rsid w:val="00617F74"/>
    <w:rsid w:val="0062018F"/>
    <w:rsid w:val="00620D29"/>
    <w:rsid w:val="00620F84"/>
    <w:rsid w:val="006219DE"/>
    <w:rsid w:val="006225A5"/>
    <w:rsid w:val="00622EE4"/>
    <w:rsid w:val="0062488E"/>
    <w:rsid w:val="006249D5"/>
    <w:rsid w:val="00625395"/>
    <w:rsid w:val="00631821"/>
    <w:rsid w:val="00633119"/>
    <w:rsid w:val="00633D65"/>
    <w:rsid w:val="00633F30"/>
    <w:rsid w:val="00634506"/>
    <w:rsid w:val="00636802"/>
    <w:rsid w:val="0064057E"/>
    <w:rsid w:val="00642D07"/>
    <w:rsid w:val="0064560D"/>
    <w:rsid w:val="00646044"/>
    <w:rsid w:val="006461E3"/>
    <w:rsid w:val="00652F88"/>
    <w:rsid w:val="00653032"/>
    <w:rsid w:val="006533EE"/>
    <w:rsid w:val="00653AF9"/>
    <w:rsid w:val="00653F53"/>
    <w:rsid w:val="00655CC6"/>
    <w:rsid w:val="00660CE9"/>
    <w:rsid w:val="0066231B"/>
    <w:rsid w:val="0066370E"/>
    <w:rsid w:val="00665004"/>
    <w:rsid w:val="00665358"/>
    <w:rsid w:val="00670753"/>
    <w:rsid w:val="0067355C"/>
    <w:rsid w:val="0067390B"/>
    <w:rsid w:val="0067402C"/>
    <w:rsid w:val="0067543A"/>
    <w:rsid w:val="00675502"/>
    <w:rsid w:val="00675BEF"/>
    <w:rsid w:val="00675FD9"/>
    <w:rsid w:val="006867E6"/>
    <w:rsid w:val="00687BE7"/>
    <w:rsid w:val="0069014A"/>
    <w:rsid w:val="00692BC6"/>
    <w:rsid w:val="00694824"/>
    <w:rsid w:val="00694A46"/>
    <w:rsid w:val="00694A87"/>
    <w:rsid w:val="00694DBE"/>
    <w:rsid w:val="0069517A"/>
    <w:rsid w:val="00696704"/>
    <w:rsid w:val="006A0944"/>
    <w:rsid w:val="006A0AE0"/>
    <w:rsid w:val="006A0FDE"/>
    <w:rsid w:val="006A4A67"/>
    <w:rsid w:val="006A4C67"/>
    <w:rsid w:val="006A5221"/>
    <w:rsid w:val="006A7332"/>
    <w:rsid w:val="006A7EEE"/>
    <w:rsid w:val="006B0DF3"/>
    <w:rsid w:val="006B1722"/>
    <w:rsid w:val="006B2294"/>
    <w:rsid w:val="006B2B5D"/>
    <w:rsid w:val="006B5381"/>
    <w:rsid w:val="006B6EC3"/>
    <w:rsid w:val="006B70AB"/>
    <w:rsid w:val="006C33C0"/>
    <w:rsid w:val="006C5134"/>
    <w:rsid w:val="006C58FD"/>
    <w:rsid w:val="006C603F"/>
    <w:rsid w:val="006C6F6E"/>
    <w:rsid w:val="006C78BE"/>
    <w:rsid w:val="006D0562"/>
    <w:rsid w:val="006D0A3C"/>
    <w:rsid w:val="006D0A86"/>
    <w:rsid w:val="006D0C7D"/>
    <w:rsid w:val="006D4C85"/>
    <w:rsid w:val="006D5D21"/>
    <w:rsid w:val="006D64AD"/>
    <w:rsid w:val="006D6B09"/>
    <w:rsid w:val="006D7851"/>
    <w:rsid w:val="006D7BF0"/>
    <w:rsid w:val="006E3556"/>
    <w:rsid w:val="006E5175"/>
    <w:rsid w:val="006E52A9"/>
    <w:rsid w:val="006E5C89"/>
    <w:rsid w:val="006F073A"/>
    <w:rsid w:val="006F0C7A"/>
    <w:rsid w:val="006F1645"/>
    <w:rsid w:val="006F2074"/>
    <w:rsid w:val="006F46EB"/>
    <w:rsid w:val="006F5728"/>
    <w:rsid w:val="006F5BC5"/>
    <w:rsid w:val="00702D89"/>
    <w:rsid w:val="00704398"/>
    <w:rsid w:val="0070513C"/>
    <w:rsid w:val="007061F1"/>
    <w:rsid w:val="00706D98"/>
    <w:rsid w:val="00710833"/>
    <w:rsid w:val="007137DB"/>
    <w:rsid w:val="007143C9"/>
    <w:rsid w:val="0071501E"/>
    <w:rsid w:val="007157A3"/>
    <w:rsid w:val="00717BA5"/>
    <w:rsid w:val="00717E08"/>
    <w:rsid w:val="007212AE"/>
    <w:rsid w:val="007232F3"/>
    <w:rsid w:val="00724C95"/>
    <w:rsid w:val="007270C1"/>
    <w:rsid w:val="007309CE"/>
    <w:rsid w:val="00732A3D"/>
    <w:rsid w:val="0073440A"/>
    <w:rsid w:val="00736511"/>
    <w:rsid w:val="00746272"/>
    <w:rsid w:val="00746E85"/>
    <w:rsid w:val="00753857"/>
    <w:rsid w:val="00753A1E"/>
    <w:rsid w:val="00754BAA"/>
    <w:rsid w:val="00757C46"/>
    <w:rsid w:val="007600D0"/>
    <w:rsid w:val="007608BF"/>
    <w:rsid w:val="00760AD2"/>
    <w:rsid w:val="00760BBA"/>
    <w:rsid w:val="00763CA4"/>
    <w:rsid w:val="00765751"/>
    <w:rsid w:val="00767E80"/>
    <w:rsid w:val="007701ED"/>
    <w:rsid w:val="00770A54"/>
    <w:rsid w:val="007721FA"/>
    <w:rsid w:val="007723DB"/>
    <w:rsid w:val="00773286"/>
    <w:rsid w:val="00775947"/>
    <w:rsid w:val="007767B3"/>
    <w:rsid w:val="00776D7A"/>
    <w:rsid w:val="00777818"/>
    <w:rsid w:val="0078065B"/>
    <w:rsid w:val="0078134E"/>
    <w:rsid w:val="00781F6A"/>
    <w:rsid w:val="00783FB4"/>
    <w:rsid w:val="00786687"/>
    <w:rsid w:val="00793266"/>
    <w:rsid w:val="00793D96"/>
    <w:rsid w:val="007943F9"/>
    <w:rsid w:val="00794F48"/>
    <w:rsid w:val="00796735"/>
    <w:rsid w:val="00796EEE"/>
    <w:rsid w:val="00797499"/>
    <w:rsid w:val="007974D2"/>
    <w:rsid w:val="007A0274"/>
    <w:rsid w:val="007A0826"/>
    <w:rsid w:val="007A4227"/>
    <w:rsid w:val="007A5AA1"/>
    <w:rsid w:val="007A7596"/>
    <w:rsid w:val="007A7B9C"/>
    <w:rsid w:val="007B044F"/>
    <w:rsid w:val="007B13B8"/>
    <w:rsid w:val="007B187F"/>
    <w:rsid w:val="007B2867"/>
    <w:rsid w:val="007B3BFB"/>
    <w:rsid w:val="007B4DA1"/>
    <w:rsid w:val="007B6AC9"/>
    <w:rsid w:val="007B7D0B"/>
    <w:rsid w:val="007B7D74"/>
    <w:rsid w:val="007B7EEB"/>
    <w:rsid w:val="007C0B0A"/>
    <w:rsid w:val="007C1358"/>
    <w:rsid w:val="007C2314"/>
    <w:rsid w:val="007C2D99"/>
    <w:rsid w:val="007C34DA"/>
    <w:rsid w:val="007C6811"/>
    <w:rsid w:val="007C6C5B"/>
    <w:rsid w:val="007C76BD"/>
    <w:rsid w:val="007D092B"/>
    <w:rsid w:val="007D1243"/>
    <w:rsid w:val="007D21CA"/>
    <w:rsid w:val="007D336F"/>
    <w:rsid w:val="007D34B4"/>
    <w:rsid w:val="007D3753"/>
    <w:rsid w:val="007D5504"/>
    <w:rsid w:val="007D7082"/>
    <w:rsid w:val="007D7978"/>
    <w:rsid w:val="007E19A0"/>
    <w:rsid w:val="007E3054"/>
    <w:rsid w:val="007E3D99"/>
    <w:rsid w:val="007E4B99"/>
    <w:rsid w:val="007E5DA4"/>
    <w:rsid w:val="007E690A"/>
    <w:rsid w:val="007E7603"/>
    <w:rsid w:val="007F0C9B"/>
    <w:rsid w:val="007F2548"/>
    <w:rsid w:val="007F3EC6"/>
    <w:rsid w:val="00800309"/>
    <w:rsid w:val="0080252A"/>
    <w:rsid w:val="00803F3B"/>
    <w:rsid w:val="00804D44"/>
    <w:rsid w:val="00806BBE"/>
    <w:rsid w:val="00810A09"/>
    <w:rsid w:val="0081255B"/>
    <w:rsid w:val="00812CEF"/>
    <w:rsid w:val="00820797"/>
    <w:rsid w:val="0082119A"/>
    <w:rsid w:val="00822131"/>
    <w:rsid w:val="008251EF"/>
    <w:rsid w:val="00826707"/>
    <w:rsid w:val="00826BA5"/>
    <w:rsid w:val="00827563"/>
    <w:rsid w:val="008305E0"/>
    <w:rsid w:val="00831D5F"/>
    <w:rsid w:val="0083273F"/>
    <w:rsid w:val="008327DF"/>
    <w:rsid w:val="0083432B"/>
    <w:rsid w:val="00834B61"/>
    <w:rsid w:val="0083550A"/>
    <w:rsid w:val="0083582C"/>
    <w:rsid w:val="0083612E"/>
    <w:rsid w:val="00836EEE"/>
    <w:rsid w:val="008378E6"/>
    <w:rsid w:val="0084310C"/>
    <w:rsid w:val="00843348"/>
    <w:rsid w:val="00844091"/>
    <w:rsid w:val="008450C5"/>
    <w:rsid w:val="00846366"/>
    <w:rsid w:val="00846D0B"/>
    <w:rsid w:val="0085036A"/>
    <w:rsid w:val="0085058E"/>
    <w:rsid w:val="00851431"/>
    <w:rsid w:val="00852416"/>
    <w:rsid w:val="00854581"/>
    <w:rsid w:val="00856A60"/>
    <w:rsid w:val="00857E72"/>
    <w:rsid w:val="00861274"/>
    <w:rsid w:val="008621E4"/>
    <w:rsid w:val="00863AE6"/>
    <w:rsid w:val="00864058"/>
    <w:rsid w:val="008667A0"/>
    <w:rsid w:val="00873B87"/>
    <w:rsid w:val="00874624"/>
    <w:rsid w:val="00875838"/>
    <w:rsid w:val="008759EE"/>
    <w:rsid w:val="00877029"/>
    <w:rsid w:val="00877DEB"/>
    <w:rsid w:val="008823D2"/>
    <w:rsid w:val="008826FA"/>
    <w:rsid w:val="008876A5"/>
    <w:rsid w:val="00887859"/>
    <w:rsid w:val="008943E3"/>
    <w:rsid w:val="00894C68"/>
    <w:rsid w:val="008950DD"/>
    <w:rsid w:val="00897379"/>
    <w:rsid w:val="008A021D"/>
    <w:rsid w:val="008A11FD"/>
    <w:rsid w:val="008A1685"/>
    <w:rsid w:val="008A3068"/>
    <w:rsid w:val="008A4AD2"/>
    <w:rsid w:val="008A5CBE"/>
    <w:rsid w:val="008A6671"/>
    <w:rsid w:val="008B0274"/>
    <w:rsid w:val="008B3BA7"/>
    <w:rsid w:val="008B3D28"/>
    <w:rsid w:val="008B74FF"/>
    <w:rsid w:val="008B7A60"/>
    <w:rsid w:val="008B7B5F"/>
    <w:rsid w:val="008B7C12"/>
    <w:rsid w:val="008C3009"/>
    <w:rsid w:val="008C5664"/>
    <w:rsid w:val="008C5CB2"/>
    <w:rsid w:val="008C6494"/>
    <w:rsid w:val="008C7E8D"/>
    <w:rsid w:val="008D0DB3"/>
    <w:rsid w:val="008D1A5C"/>
    <w:rsid w:val="008D69AA"/>
    <w:rsid w:val="008D6CE9"/>
    <w:rsid w:val="008E1304"/>
    <w:rsid w:val="008E1498"/>
    <w:rsid w:val="008E3ADC"/>
    <w:rsid w:val="008E4450"/>
    <w:rsid w:val="008E4A17"/>
    <w:rsid w:val="008E5AF8"/>
    <w:rsid w:val="008E7244"/>
    <w:rsid w:val="008E7D84"/>
    <w:rsid w:val="008F03CF"/>
    <w:rsid w:val="008F07B4"/>
    <w:rsid w:val="008F09E4"/>
    <w:rsid w:val="008F26E3"/>
    <w:rsid w:val="008F5685"/>
    <w:rsid w:val="008F600D"/>
    <w:rsid w:val="008F6878"/>
    <w:rsid w:val="00900C57"/>
    <w:rsid w:val="00901090"/>
    <w:rsid w:val="00903C7A"/>
    <w:rsid w:val="00907035"/>
    <w:rsid w:val="00911489"/>
    <w:rsid w:val="009131EB"/>
    <w:rsid w:val="009147DE"/>
    <w:rsid w:val="009160EA"/>
    <w:rsid w:val="0091683B"/>
    <w:rsid w:val="00916992"/>
    <w:rsid w:val="0092132D"/>
    <w:rsid w:val="00922296"/>
    <w:rsid w:val="0092632E"/>
    <w:rsid w:val="009263F0"/>
    <w:rsid w:val="00931BC7"/>
    <w:rsid w:val="00933700"/>
    <w:rsid w:val="0093428F"/>
    <w:rsid w:val="009351D8"/>
    <w:rsid w:val="00935752"/>
    <w:rsid w:val="0093715B"/>
    <w:rsid w:val="00937D6B"/>
    <w:rsid w:val="009417C8"/>
    <w:rsid w:val="009437B2"/>
    <w:rsid w:val="009463DE"/>
    <w:rsid w:val="0094655D"/>
    <w:rsid w:val="0095066C"/>
    <w:rsid w:val="00956F94"/>
    <w:rsid w:val="00961151"/>
    <w:rsid w:val="009630EA"/>
    <w:rsid w:val="0096435E"/>
    <w:rsid w:val="00966FE0"/>
    <w:rsid w:val="00971624"/>
    <w:rsid w:val="00973514"/>
    <w:rsid w:val="00975FF6"/>
    <w:rsid w:val="00977DC8"/>
    <w:rsid w:val="00981464"/>
    <w:rsid w:val="0098406F"/>
    <w:rsid w:val="00985C7F"/>
    <w:rsid w:val="00985EBB"/>
    <w:rsid w:val="009866BE"/>
    <w:rsid w:val="009901A6"/>
    <w:rsid w:val="009919BD"/>
    <w:rsid w:val="0099468B"/>
    <w:rsid w:val="009956A9"/>
    <w:rsid w:val="00995EFC"/>
    <w:rsid w:val="009960FE"/>
    <w:rsid w:val="009A1F8C"/>
    <w:rsid w:val="009A4700"/>
    <w:rsid w:val="009A54C3"/>
    <w:rsid w:val="009A5E83"/>
    <w:rsid w:val="009A6951"/>
    <w:rsid w:val="009A6973"/>
    <w:rsid w:val="009A7A19"/>
    <w:rsid w:val="009A7A67"/>
    <w:rsid w:val="009B22CE"/>
    <w:rsid w:val="009B2C0A"/>
    <w:rsid w:val="009B3C9A"/>
    <w:rsid w:val="009B69F0"/>
    <w:rsid w:val="009C1A69"/>
    <w:rsid w:val="009C2574"/>
    <w:rsid w:val="009C408B"/>
    <w:rsid w:val="009C4A4A"/>
    <w:rsid w:val="009C5D70"/>
    <w:rsid w:val="009C62C1"/>
    <w:rsid w:val="009C6676"/>
    <w:rsid w:val="009C6B73"/>
    <w:rsid w:val="009C6F0E"/>
    <w:rsid w:val="009C7134"/>
    <w:rsid w:val="009C745B"/>
    <w:rsid w:val="009D1A7C"/>
    <w:rsid w:val="009D2CF1"/>
    <w:rsid w:val="009D3867"/>
    <w:rsid w:val="009D452A"/>
    <w:rsid w:val="009D4778"/>
    <w:rsid w:val="009D4B83"/>
    <w:rsid w:val="009D793A"/>
    <w:rsid w:val="009D7BC8"/>
    <w:rsid w:val="009E206F"/>
    <w:rsid w:val="009E2CA2"/>
    <w:rsid w:val="009E499C"/>
    <w:rsid w:val="009E5351"/>
    <w:rsid w:val="009E5986"/>
    <w:rsid w:val="009E5AED"/>
    <w:rsid w:val="009E6B70"/>
    <w:rsid w:val="009F018D"/>
    <w:rsid w:val="009F2552"/>
    <w:rsid w:val="009F3ADA"/>
    <w:rsid w:val="009F5BE9"/>
    <w:rsid w:val="009F5D39"/>
    <w:rsid w:val="009F6795"/>
    <w:rsid w:val="009F6AFE"/>
    <w:rsid w:val="00A01E0A"/>
    <w:rsid w:val="00A020FA"/>
    <w:rsid w:val="00A032CE"/>
    <w:rsid w:val="00A04AA1"/>
    <w:rsid w:val="00A07DD5"/>
    <w:rsid w:val="00A11438"/>
    <w:rsid w:val="00A128A3"/>
    <w:rsid w:val="00A12C08"/>
    <w:rsid w:val="00A15716"/>
    <w:rsid w:val="00A171C2"/>
    <w:rsid w:val="00A173C8"/>
    <w:rsid w:val="00A21D56"/>
    <w:rsid w:val="00A230AA"/>
    <w:rsid w:val="00A275D8"/>
    <w:rsid w:val="00A312FB"/>
    <w:rsid w:val="00A32323"/>
    <w:rsid w:val="00A33150"/>
    <w:rsid w:val="00A33EEB"/>
    <w:rsid w:val="00A35D23"/>
    <w:rsid w:val="00A374DF"/>
    <w:rsid w:val="00A37C7D"/>
    <w:rsid w:val="00A37E88"/>
    <w:rsid w:val="00A40763"/>
    <w:rsid w:val="00A40803"/>
    <w:rsid w:val="00A41955"/>
    <w:rsid w:val="00A41E5F"/>
    <w:rsid w:val="00A43A7E"/>
    <w:rsid w:val="00A45EE2"/>
    <w:rsid w:val="00A47AFB"/>
    <w:rsid w:val="00A55852"/>
    <w:rsid w:val="00A55B3E"/>
    <w:rsid w:val="00A575F9"/>
    <w:rsid w:val="00A57E04"/>
    <w:rsid w:val="00A6436B"/>
    <w:rsid w:val="00A6714F"/>
    <w:rsid w:val="00A679BA"/>
    <w:rsid w:val="00A67BF6"/>
    <w:rsid w:val="00A73602"/>
    <w:rsid w:val="00A746F3"/>
    <w:rsid w:val="00A7557A"/>
    <w:rsid w:val="00A81C8A"/>
    <w:rsid w:val="00A82DE5"/>
    <w:rsid w:val="00A831D4"/>
    <w:rsid w:val="00A834DB"/>
    <w:rsid w:val="00A83A32"/>
    <w:rsid w:val="00A842D4"/>
    <w:rsid w:val="00A84891"/>
    <w:rsid w:val="00A8791E"/>
    <w:rsid w:val="00A87AA1"/>
    <w:rsid w:val="00A90277"/>
    <w:rsid w:val="00A9058B"/>
    <w:rsid w:val="00A90F6D"/>
    <w:rsid w:val="00A924DE"/>
    <w:rsid w:val="00A92D65"/>
    <w:rsid w:val="00AA1660"/>
    <w:rsid w:val="00AA2773"/>
    <w:rsid w:val="00AA407F"/>
    <w:rsid w:val="00AA4987"/>
    <w:rsid w:val="00AA53D0"/>
    <w:rsid w:val="00AA6666"/>
    <w:rsid w:val="00AA6B70"/>
    <w:rsid w:val="00AA7A21"/>
    <w:rsid w:val="00AA7DE1"/>
    <w:rsid w:val="00AB22B2"/>
    <w:rsid w:val="00AB24EB"/>
    <w:rsid w:val="00AB3D47"/>
    <w:rsid w:val="00AB4C93"/>
    <w:rsid w:val="00AB788C"/>
    <w:rsid w:val="00AC124F"/>
    <w:rsid w:val="00AC2306"/>
    <w:rsid w:val="00AC3403"/>
    <w:rsid w:val="00AC5096"/>
    <w:rsid w:val="00AD175C"/>
    <w:rsid w:val="00AD1A96"/>
    <w:rsid w:val="00AD41FD"/>
    <w:rsid w:val="00AD4582"/>
    <w:rsid w:val="00AD4EEB"/>
    <w:rsid w:val="00AD6C9C"/>
    <w:rsid w:val="00AD7FDE"/>
    <w:rsid w:val="00AE3620"/>
    <w:rsid w:val="00AE4DD8"/>
    <w:rsid w:val="00AE5576"/>
    <w:rsid w:val="00AE72DF"/>
    <w:rsid w:val="00AF00F0"/>
    <w:rsid w:val="00AF27BD"/>
    <w:rsid w:val="00AF36CE"/>
    <w:rsid w:val="00B0474B"/>
    <w:rsid w:val="00B04EEF"/>
    <w:rsid w:val="00B051E8"/>
    <w:rsid w:val="00B05810"/>
    <w:rsid w:val="00B06646"/>
    <w:rsid w:val="00B070DA"/>
    <w:rsid w:val="00B073E5"/>
    <w:rsid w:val="00B075FA"/>
    <w:rsid w:val="00B108D8"/>
    <w:rsid w:val="00B112AE"/>
    <w:rsid w:val="00B14F75"/>
    <w:rsid w:val="00B15CDF"/>
    <w:rsid w:val="00B16E82"/>
    <w:rsid w:val="00B20017"/>
    <w:rsid w:val="00B20891"/>
    <w:rsid w:val="00B237B0"/>
    <w:rsid w:val="00B23BAD"/>
    <w:rsid w:val="00B243AA"/>
    <w:rsid w:val="00B308C4"/>
    <w:rsid w:val="00B31065"/>
    <w:rsid w:val="00B31988"/>
    <w:rsid w:val="00B32F4C"/>
    <w:rsid w:val="00B330F5"/>
    <w:rsid w:val="00B33983"/>
    <w:rsid w:val="00B352A4"/>
    <w:rsid w:val="00B36119"/>
    <w:rsid w:val="00B40705"/>
    <w:rsid w:val="00B42EB0"/>
    <w:rsid w:val="00B43F82"/>
    <w:rsid w:val="00B46F1B"/>
    <w:rsid w:val="00B46FC8"/>
    <w:rsid w:val="00B478CE"/>
    <w:rsid w:val="00B47EA3"/>
    <w:rsid w:val="00B508BC"/>
    <w:rsid w:val="00B51A0D"/>
    <w:rsid w:val="00B542E4"/>
    <w:rsid w:val="00B57351"/>
    <w:rsid w:val="00B60EF4"/>
    <w:rsid w:val="00B62D7C"/>
    <w:rsid w:val="00B634BB"/>
    <w:rsid w:val="00B63C5A"/>
    <w:rsid w:val="00B64DF5"/>
    <w:rsid w:val="00B66C97"/>
    <w:rsid w:val="00B67E70"/>
    <w:rsid w:val="00B704E1"/>
    <w:rsid w:val="00B70FE3"/>
    <w:rsid w:val="00B74080"/>
    <w:rsid w:val="00B7418B"/>
    <w:rsid w:val="00B75DA5"/>
    <w:rsid w:val="00B769F4"/>
    <w:rsid w:val="00B77D34"/>
    <w:rsid w:val="00B81DB0"/>
    <w:rsid w:val="00B82FB4"/>
    <w:rsid w:val="00B86B8E"/>
    <w:rsid w:val="00B904D5"/>
    <w:rsid w:val="00B90E0D"/>
    <w:rsid w:val="00B9208A"/>
    <w:rsid w:val="00B949F7"/>
    <w:rsid w:val="00B9661B"/>
    <w:rsid w:val="00B96BD7"/>
    <w:rsid w:val="00B96DB1"/>
    <w:rsid w:val="00BA4872"/>
    <w:rsid w:val="00BA4FD8"/>
    <w:rsid w:val="00BA513A"/>
    <w:rsid w:val="00BA7A81"/>
    <w:rsid w:val="00BB3217"/>
    <w:rsid w:val="00BB42E3"/>
    <w:rsid w:val="00BB4D11"/>
    <w:rsid w:val="00BB504E"/>
    <w:rsid w:val="00BB5A45"/>
    <w:rsid w:val="00BB692F"/>
    <w:rsid w:val="00BC10A1"/>
    <w:rsid w:val="00BC1575"/>
    <w:rsid w:val="00BC1A5D"/>
    <w:rsid w:val="00BC2000"/>
    <w:rsid w:val="00BC250B"/>
    <w:rsid w:val="00BC2B13"/>
    <w:rsid w:val="00BC3DEB"/>
    <w:rsid w:val="00BC4324"/>
    <w:rsid w:val="00BC45EA"/>
    <w:rsid w:val="00BC4730"/>
    <w:rsid w:val="00BC4B96"/>
    <w:rsid w:val="00BC4ED3"/>
    <w:rsid w:val="00BC5222"/>
    <w:rsid w:val="00BC5A48"/>
    <w:rsid w:val="00BC60B1"/>
    <w:rsid w:val="00BC7EFB"/>
    <w:rsid w:val="00BD0791"/>
    <w:rsid w:val="00BD234B"/>
    <w:rsid w:val="00BD29A0"/>
    <w:rsid w:val="00BE18A2"/>
    <w:rsid w:val="00BE18BC"/>
    <w:rsid w:val="00BE2B6E"/>
    <w:rsid w:val="00BE515D"/>
    <w:rsid w:val="00BE6C97"/>
    <w:rsid w:val="00BF08A9"/>
    <w:rsid w:val="00BF29EB"/>
    <w:rsid w:val="00BF2C99"/>
    <w:rsid w:val="00BF6E2B"/>
    <w:rsid w:val="00BF76EE"/>
    <w:rsid w:val="00C004A6"/>
    <w:rsid w:val="00C01CC1"/>
    <w:rsid w:val="00C03E3B"/>
    <w:rsid w:val="00C03FB0"/>
    <w:rsid w:val="00C102B6"/>
    <w:rsid w:val="00C10D5A"/>
    <w:rsid w:val="00C13278"/>
    <w:rsid w:val="00C140E4"/>
    <w:rsid w:val="00C14AEF"/>
    <w:rsid w:val="00C14EAE"/>
    <w:rsid w:val="00C17252"/>
    <w:rsid w:val="00C20D96"/>
    <w:rsid w:val="00C219D4"/>
    <w:rsid w:val="00C241BF"/>
    <w:rsid w:val="00C24CB3"/>
    <w:rsid w:val="00C26DF8"/>
    <w:rsid w:val="00C26E46"/>
    <w:rsid w:val="00C30227"/>
    <w:rsid w:val="00C3077F"/>
    <w:rsid w:val="00C313BB"/>
    <w:rsid w:val="00C32B50"/>
    <w:rsid w:val="00C330E7"/>
    <w:rsid w:val="00C33B10"/>
    <w:rsid w:val="00C34032"/>
    <w:rsid w:val="00C35704"/>
    <w:rsid w:val="00C4058F"/>
    <w:rsid w:val="00C42902"/>
    <w:rsid w:val="00C43069"/>
    <w:rsid w:val="00C4474E"/>
    <w:rsid w:val="00C44D47"/>
    <w:rsid w:val="00C46EBD"/>
    <w:rsid w:val="00C52066"/>
    <w:rsid w:val="00C525E9"/>
    <w:rsid w:val="00C529A6"/>
    <w:rsid w:val="00C52A34"/>
    <w:rsid w:val="00C5463E"/>
    <w:rsid w:val="00C55D90"/>
    <w:rsid w:val="00C57D1E"/>
    <w:rsid w:val="00C6032F"/>
    <w:rsid w:val="00C6062A"/>
    <w:rsid w:val="00C615FF"/>
    <w:rsid w:val="00C662C0"/>
    <w:rsid w:val="00C67A51"/>
    <w:rsid w:val="00C7588A"/>
    <w:rsid w:val="00C767A2"/>
    <w:rsid w:val="00C80C49"/>
    <w:rsid w:val="00C810C8"/>
    <w:rsid w:val="00C84EEA"/>
    <w:rsid w:val="00C85D82"/>
    <w:rsid w:val="00C85E4A"/>
    <w:rsid w:val="00C90D1D"/>
    <w:rsid w:val="00C91DEC"/>
    <w:rsid w:val="00C91E2E"/>
    <w:rsid w:val="00C92D49"/>
    <w:rsid w:val="00C94503"/>
    <w:rsid w:val="00C97CE0"/>
    <w:rsid w:val="00CA0439"/>
    <w:rsid w:val="00CA069A"/>
    <w:rsid w:val="00CA1672"/>
    <w:rsid w:val="00CA1DFF"/>
    <w:rsid w:val="00CA22DF"/>
    <w:rsid w:val="00CA2E11"/>
    <w:rsid w:val="00CA3424"/>
    <w:rsid w:val="00CA518E"/>
    <w:rsid w:val="00CA52C7"/>
    <w:rsid w:val="00CA5A19"/>
    <w:rsid w:val="00CA7875"/>
    <w:rsid w:val="00CB251B"/>
    <w:rsid w:val="00CB591C"/>
    <w:rsid w:val="00CB5932"/>
    <w:rsid w:val="00CC1227"/>
    <w:rsid w:val="00CC4A9A"/>
    <w:rsid w:val="00CC53CD"/>
    <w:rsid w:val="00CD2176"/>
    <w:rsid w:val="00CD41EC"/>
    <w:rsid w:val="00CD4D5E"/>
    <w:rsid w:val="00CD7FBC"/>
    <w:rsid w:val="00CE1535"/>
    <w:rsid w:val="00CE3A9D"/>
    <w:rsid w:val="00CE52E3"/>
    <w:rsid w:val="00CE67AF"/>
    <w:rsid w:val="00CF100F"/>
    <w:rsid w:val="00CF268E"/>
    <w:rsid w:val="00CF2E42"/>
    <w:rsid w:val="00CF4AAE"/>
    <w:rsid w:val="00CF58AD"/>
    <w:rsid w:val="00CF653E"/>
    <w:rsid w:val="00CF71D1"/>
    <w:rsid w:val="00D026A3"/>
    <w:rsid w:val="00D03941"/>
    <w:rsid w:val="00D06605"/>
    <w:rsid w:val="00D12201"/>
    <w:rsid w:val="00D17D8F"/>
    <w:rsid w:val="00D22486"/>
    <w:rsid w:val="00D24A9E"/>
    <w:rsid w:val="00D308A6"/>
    <w:rsid w:val="00D33DD1"/>
    <w:rsid w:val="00D34DAE"/>
    <w:rsid w:val="00D356D0"/>
    <w:rsid w:val="00D364DF"/>
    <w:rsid w:val="00D36B9B"/>
    <w:rsid w:val="00D36E44"/>
    <w:rsid w:val="00D3763C"/>
    <w:rsid w:val="00D40297"/>
    <w:rsid w:val="00D403B0"/>
    <w:rsid w:val="00D43388"/>
    <w:rsid w:val="00D44F50"/>
    <w:rsid w:val="00D456F2"/>
    <w:rsid w:val="00D53584"/>
    <w:rsid w:val="00D55CBC"/>
    <w:rsid w:val="00D618E2"/>
    <w:rsid w:val="00D623B0"/>
    <w:rsid w:val="00D649AD"/>
    <w:rsid w:val="00D70914"/>
    <w:rsid w:val="00D70E59"/>
    <w:rsid w:val="00D72540"/>
    <w:rsid w:val="00D72CB0"/>
    <w:rsid w:val="00D76340"/>
    <w:rsid w:val="00D763DD"/>
    <w:rsid w:val="00D80E94"/>
    <w:rsid w:val="00D814C1"/>
    <w:rsid w:val="00D81BCA"/>
    <w:rsid w:val="00D84C2F"/>
    <w:rsid w:val="00D85D64"/>
    <w:rsid w:val="00D86006"/>
    <w:rsid w:val="00D90490"/>
    <w:rsid w:val="00D97598"/>
    <w:rsid w:val="00DA0BA4"/>
    <w:rsid w:val="00DA32E2"/>
    <w:rsid w:val="00DA395C"/>
    <w:rsid w:val="00DA6461"/>
    <w:rsid w:val="00DA65CE"/>
    <w:rsid w:val="00DA70D0"/>
    <w:rsid w:val="00DB1536"/>
    <w:rsid w:val="00DB4BCD"/>
    <w:rsid w:val="00DB59F6"/>
    <w:rsid w:val="00DB5E57"/>
    <w:rsid w:val="00DB7EC6"/>
    <w:rsid w:val="00DC4440"/>
    <w:rsid w:val="00DC4D44"/>
    <w:rsid w:val="00DC6F5D"/>
    <w:rsid w:val="00DD037D"/>
    <w:rsid w:val="00DD1232"/>
    <w:rsid w:val="00DD21CA"/>
    <w:rsid w:val="00DD24A8"/>
    <w:rsid w:val="00DD598F"/>
    <w:rsid w:val="00DD6B0F"/>
    <w:rsid w:val="00DD6BE1"/>
    <w:rsid w:val="00DE1E07"/>
    <w:rsid w:val="00DE2DE2"/>
    <w:rsid w:val="00DE5603"/>
    <w:rsid w:val="00DE6425"/>
    <w:rsid w:val="00DF123A"/>
    <w:rsid w:val="00E00345"/>
    <w:rsid w:val="00E02CBD"/>
    <w:rsid w:val="00E039C0"/>
    <w:rsid w:val="00E119AD"/>
    <w:rsid w:val="00E13F93"/>
    <w:rsid w:val="00E21777"/>
    <w:rsid w:val="00E224D9"/>
    <w:rsid w:val="00E23065"/>
    <w:rsid w:val="00E23E57"/>
    <w:rsid w:val="00E23EC7"/>
    <w:rsid w:val="00E266EB"/>
    <w:rsid w:val="00E26EB0"/>
    <w:rsid w:val="00E2728B"/>
    <w:rsid w:val="00E30689"/>
    <w:rsid w:val="00E321B3"/>
    <w:rsid w:val="00E33D13"/>
    <w:rsid w:val="00E34A38"/>
    <w:rsid w:val="00E37F93"/>
    <w:rsid w:val="00E408CD"/>
    <w:rsid w:val="00E40ED8"/>
    <w:rsid w:val="00E4515E"/>
    <w:rsid w:val="00E45267"/>
    <w:rsid w:val="00E45F38"/>
    <w:rsid w:val="00E46638"/>
    <w:rsid w:val="00E47549"/>
    <w:rsid w:val="00E50315"/>
    <w:rsid w:val="00E51A57"/>
    <w:rsid w:val="00E53B6C"/>
    <w:rsid w:val="00E546D5"/>
    <w:rsid w:val="00E55A6D"/>
    <w:rsid w:val="00E57476"/>
    <w:rsid w:val="00E62B19"/>
    <w:rsid w:val="00E62BF9"/>
    <w:rsid w:val="00E6444E"/>
    <w:rsid w:val="00E6446D"/>
    <w:rsid w:val="00E64824"/>
    <w:rsid w:val="00E65C46"/>
    <w:rsid w:val="00E65C99"/>
    <w:rsid w:val="00E71452"/>
    <w:rsid w:val="00E724A6"/>
    <w:rsid w:val="00E72774"/>
    <w:rsid w:val="00E75663"/>
    <w:rsid w:val="00E86B4F"/>
    <w:rsid w:val="00E86FBC"/>
    <w:rsid w:val="00E87784"/>
    <w:rsid w:val="00E87F9B"/>
    <w:rsid w:val="00E914C2"/>
    <w:rsid w:val="00E91A28"/>
    <w:rsid w:val="00E92C6D"/>
    <w:rsid w:val="00E934B1"/>
    <w:rsid w:val="00E964E3"/>
    <w:rsid w:val="00EA1A3E"/>
    <w:rsid w:val="00EA28C9"/>
    <w:rsid w:val="00EA3669"/>
    <w:rsid w:val="00EA496C"/>
    <w:rsid w:val="00EA50FF"/>
    <w:rsid w:val="00EA5882"/>
    <w:rsid w:val="00EA5E7E"/>
    <w:rsid w:val="00EA6FFE"/>
    <w:rsid w:val="00EA745E"/>
    <w:rsid w:val="00EB012D"/>
    <w:rsid w:val="00EB21F5"/>
    <w:rsid w:val="00EB2A2B"/>
    <w:rsid w:val="00EB32B8"/>
    <w:rsid w:val="00EB44A1"/>
    <w:rsid w:val="00EB4D1E"/>
    <w:rsid w:val="00EB5BAD"/>
    <w:rsid w:val="00EB6A37"/>
    <w:rsid w:val="00EB6F04"/>
    <w:rsid w:val="00EB6FE2"/>
    <w:rsid w:val="00EC4D03"/>
    <w:rsid w:val="00EC7E51"/>
    <w:rsid w:val="00ED029A"/>
    <w:rsid w:val="00ED0DA8"/>
    <w:rsid w:val="00ED0EE4"/>
    <w:rsid w:val="00ED126C"/>
    <w:rsid w:val="00ED1975"/>
    <w:rsid w:val="00ED2CDD"/>
    <w:rsid w:val="00ED31CB"/>
    <w:rsid w:val="00ED3F39"/>
    <w:rsid w:val="00ED4C43"/>
    <w:rsid w:val="00ED6DE8"/>
    <w:rsid w:val="00EE03C3"/>
    <w:rsid w:val="00EE2608"/>
    <w:rsid w:val="00EE4234"/>
    <w:rsid w:val="00EE512E"/>
    <w:rsid w:val="00EE65CD"/>
    <w:rsid w:val="00EE7B5D"/>
    <w:rsid w:val="00EF0374"/>
    <w:rsid w:val="00EF262C"/>
    <w:rsid w:val="00EF4DA9"/>
    <w:rsid w:val="00EF50AB"/>
    <w:rsid w:val="00EF530D"/>
    <w:rsid w:val="00EF75F7"/>
    <w:rsid w:val="00F02A07"/>
    <w:rsid w:val="00F040E3"/>
    <w:rsid w:val="00F06477"/>
    <w:rsid w:val="00F11A7F"/>
    <w:rsid w:val="00F11FA5"/>
    <w:rsid w:val="00F126F6"/>
    <w:rsid w:val="00F21471"/>
    <w:rsid w:val="00F230BC"/>
    <w:rsid w:val="00F234C8"/>
    <w:rsid w:val="00F25AB7"/>
    <w:rsid w:val="00F26BD1"/>
    <w:rsid w:val="00F27565"/>
    <w:rsid w:val="00F31136"/>
    <w:rsid w:val="00F311D8"/>
    <w:rsid w:val="00F31E16"/>
    <w:rsid w:val="00F31E22"/>
    <w:rsid w:val="00F31FC9"/>
    <w:rsid w:val="00F3261F"/>
    <w:rsid w:val="00F33C71"/>
    <w:rsid w:val="00F35D11"/>
    <w:rsid w:val="00F37CBA"/>
    <w:rsid w:val="00F4075B"/>
    <w:rsid w:val="00F419BC"/>
    <w:rsid w:val="00F44D49"/>
    <w:rsid w:val="00F44F0C"/>
    <w:rsid w:val="00F458C7"/>
    <w:rsid w:val="00F45F95"/>
    <w:rsid w:val="00F46E24"/>
    <w:rsid w:val="00F51E79"/>
    <w:rsid w:val="00F527FE"/>
    <w:rsid w:val="00F52A75"/>
    <w:rsid w:val="00F52FD0"/>
    <w:rsid w:val="00F54CA4"/>
    <w:rsid w:val="00F616C2"/>
    <w:rsid w:val="00F62C66"/>
    <w:rsid w:val="00F63127"/>
    <w:rsid w:val="00F63631"/>
    <w:rsid w:val="00F65767"/>
    <w:rsid w:val="00F66222"/>
    <w:rsid w:val="00F669DB"/>
    <w:rsid w:val="00F70B15"/>
    <w:rsid w:val="00F766F8"/>
    <w:rsid w:val="00F76F4A"/>
    <w:rsid w:val="00F77AA2"/>
    <w:rsid w:val="00F77F7E"/>
    <w:rsid w:val="00F80851"/>
    <w:rsid w:val="00F809BB"/>
    <w:rsid w:val="00F80DCD"/>
    <w:rsid w:val="00F81DDF"/>
    <w:rsid w:val="00F826AD"/>
    <w:rsid w:val="00F83317"/>
    <w:rsid w:val="00F83356"/>
    <w:rsid w:val="00F86436"/>
    <w:rsid w:val="00F87E76"/>
    <w:rsid w:val="00F905B7"/>
    <w:rsid w:val="00F928F2"/>
    <w:rsid w:val="00F94B8B"/>
    <w:rsid w:val="00F95B2D"/>
    <w:rsid w:val="00F962C5"/>
    <w:rsid w:val="00F966E0"/>
    <w:rsid w:val="00F97FA5"/>
    <w:rsid w:val="00FA012C"/>
    <w:rsid w:val="00FA02A1"/>
    <w:rsid w:val="00FA0306"/>
    <w:rsid w:val="00FA0999"/>
    <w:rsid w:val="00FA2F26"/>
    <w:rsid w:val="00FA538A"/>
    <w:rsid w:val="00FA7AE5"/>
    <w:rsid w:val="00FA7F28"/>
    <w:rsid w:val="00FB0250"/>
    <w:rsid w:val="00FB0786"/>
    <w:rsid w:val="00FB29CB"/>
    <w:rsid w:val="00FB68D1"/>
    <w:rsid w:val="00FC00DE"/>
    <w:rsid w:val="00FC3C25"/>
    <w:rsid w:val="00FC512F"/>
    <w:rsid w:val="00FC6B28"/>
    <w:rsid w:val="00FC722D"/>
    <w:rsid w:val="00FC7D3E"/>
    <w:rsid w:val="00FD2A8A"/>
    <w:rsid w:val="00FD5040"/>
    <w:rsid w:val="00FD6B2F"/>
    <w:rsid w:val="00FE4830"/>
    <w:rsid w:val="00FE4A3D"/>
    <w:rsid w:val="00FE7758"/>
    <w:rsid w:val="00FE7F2E"/>
    <w:rsid w:val="00FF0B86"/>
    <w:rsid w:val="00FF12EB"/>
    <w:rsid w:val="00FF3C9C"/>
    <w:rsid w:val="00FF4E6E"/>
    <w:rsid w:val="00FF54FA"/>
    <w:rsid w:val="00FF6C42"/>
    <w:rsid w:val="00FF6D84"/>
    <w:rsid w:val="00FF74D7"/>
    <w:rsid w:val="054D914C"/>
    <w:rsid w:val="05CA58E6"/>
    <w:rsid w:val="06C6BED0"/>
    <w:rsid w:val="06E4A565"/>
    <w:rsid w:val="06F3B1E4"/>
    <w:rsid w:val="0837BDAB"/>
    <w:rsid w:val="0902E234"/>
    <w:rsid w:val="09B7F04A"/>
    <w:rsid w:val="0DFE46D2"/>
    <w:rsid w:val="0E5B6B87"/>
    <w:rsid w:val="121CD69A"/>
    <w:rsid w:val="129C5AC3"/>
    <w:rsid w:val="14ED6E4E"/>
    <w:rsid w:val="155EBC29"/>
    <w:rsid w:val="165D3988"/>
    <w:rsid w:val="181C2537"/>
    <w:rsid w:val="1AF2B1EE"/>
    <w:rsid w:val="1F625F39"/>
    <w:rsid w:val="23A8B2D9"/>
    <w:rsid w:val="27FA1B80"/>
    <w:rsid w:val="29CAFE5E"/>
    <w:rsid w:val="318B5745"/>
    <w:rsid w:val="31AD43CE"/>
    <w:rsid w:val="31D24023"/>
    <w:rsid w:val="32CC5540"/>
    <w:rsid w:val="34815EBA"/>
    <w:rsid w:val="34DFCC85"/>
    <w:rsid w:val="3582BD29"/>
    <w:rsid w:val="3719B88A"/>
    <w:rsid w:val="37972D3C"/>
    <w:rsid w:val="3968FDEC"/>
    <w:rsid w:val="39B89F03"/>
    <w:rsid w:val="3A04473C"/>
    <w:rsid w:val="3AD407A2"/>
    <w:rsid w:val="40C4FA90"/>
    <w:rsid w:val="414E095F"/>
    <w:rsid w:val="44214DBC"/>
    <w:rsid w:val="4B4645E8"/>
    <w:rsid w:val="4C0EBBE3"/>
    <w:rsid w:val="51571087"/>
    <w:rsid w:val="569DB0AF"/>
    <w:rsid w:val="5C24CAC5"/>
    <w:rsid w:val="5CDB1C2D"/>
    <w:rsid w:val="604539A0"/>
    <w:rsid w:val="63F7D01E"/>
    <w:rsid w:val="667174C3"/>
    <w:rsid w:val="674D99C4"/>
    <w:rsid w:val="6828A302"/>
    <w:rsid w:val="6A06D011"/>
    <w:rsid w:val="6B18AD20"/>
    <w:rsid w:val="71699439"/>
    <w:rsid w:val="7386279F"/>
    <w:rsid w:val="74C74730"/>
    <w:rsid w:val="75667C81"/>
    <w:rsid w:val="7B70B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E436"/>
  <w15:docId w15:val="{C9B95A44-DC03-4680-A869-02CBEE1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1D8"/>
  </w:style>
  <w:style w:type="paragraph" w:styleId="Overskrift1">
    <w:name w:val="heading 1"/>
    <w:basedOn w:val="Normal"/>
    <w:next w:val="Normal"/>
    <w:link w:val="Overskrift1Tegn"/>
    <w:uiPriority w:val="9"/>
    <w:qFormat/>
    <w:rsid w:val="004F4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2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4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4F41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F41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4F4148"/>
    <w:pPr>
      <w:ind w:left="720"/>
      <w:contextualSpacing/>
    </w:pPr>
  </w:style>
  <w:style w:type="character" w:styleId="Svakutheving">
    <w:name w:val="Subtle Emphasis"/>
    <w:basedOn w:val="Standardskriftforavsnitt"/>
    <w:uiPriority w:val="19"/>
    <w:qFormat/>
    <w:rsid w:val="004F4148"/>
    <w:rPr>
      <w:i/>
      <w:iCs/>
      <w:color w:val="808080" w:themeColor="text1" w:themeTint="7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414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6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444E"/>
  </w:style>
  <w:style w:type="paragraph" w:styleId="Bunntekst">
    <w:name w:val="footer"/>
    <w:basedOn w:val="Normal"/>
    <w:link w:val="BunntekstTegn"/>
    <w:uiPriority w:val="99"/>
    <w:unhideWhenUsed/>
    <w:rsid w:val="00E6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444E"/>
  </w:style>
  <w:style w:type="character" w:styleId="Hyperkobling">
    <w:name w:val="Hyperlink"/>
    <w:basedOn w:val="Standardskriftforavsnitt"/>
    <w:uiPriority w:val="99"/>
    <w:unhideWhenUsed/>
    <w:rsid w:val="001C6EB2"/>
    <w:rPr>
      <w:strike w:val="0"/>
      <w:dstrike w:val="0"/>
      <w:color w:val="003892"/>
      <w:u w:val="none"/>
      <w:effect w:val="none"/>
    </w:rPr>
  </w:style>
  <w:style w:type="paragraph" w:styleId="Fotnotetekst">
    <w:name w:val="footnote text"/>
    <w:basedOn w:val="Normal"/>
    <w:link w:val="FotnotetekstTegn"/>
    <w:unhideWhenUsed/>
    <w:rsid w:val="00EB012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EB012D"/>
    <w:rPr>
      <w:sz w:val="20"/>
      <w:szCs w:val="20"/>
    </w:rPr>
  </w:style>
  <w:style w:type="character" w:styleId="Fotnotereferanse">
    <w:name w:val="footnote reference"/>
    <w:basedOn w:val="Standardskriftforavsnitt"/>
    <w:unhideWhenUsed/>
    <w:rsid w:val="00EB012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8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725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lrutenett">
    <w:name w:val="Table Grid"/>
    <w:basedOn w:val="Vanligtabell"/>
    <w:rsid w:val="00482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823CF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823CF"/>
    <w:pPr>
      <w:spacing w:before="240" w:line="259" w:lineRule="auto"/>
      <w:outlineLvl w:val="9"/>
    </w:pPr>
    <w:rPr>
      <w:b w:val="0"/>
      <w:bCs w:val="0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823CF"/>
    <w:pPr>
      <w:spacing w:after="10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4823CF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fontstyle01">
    <w:name w:val="fontstyle01"/>
    <w:basedOn w:val="Standardskriftforavsnitt"/>
    <w:rsid w:val="004D330E"/>
    <w:rPr>
      <w:rFonts w:ascii="Calibri" w:hAnsi="Calibri" w:cs="Calibr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Standardskriftforavsnitt"/>
    <w:rsid w:val="004D330E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subhead">
    <w:name w:val="subhead"/>
    <w:basedOn w:val="Normal"/>
    <w:rsid w:val="0020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85328-6397-4ce8-8c17-5ddafdab96c0">
      <Terms xmlns="http://schemas.microsoft.com/office/infopath/2007/PartnerControls"/>
    </lcf76f155ced4ddcb4097134ff3c332f>
    <TaxCatchAll xmlns="eab93aae-4174-462c-884a-61e1cc5d0418" xsi:nil="true"/>
    <Archived xmlns="eab93aae-4174-462c-884a-61e1cc5d04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313DCD7A61B94EAA635373DE938B2B" ma:contentTypeVersion="16" ma:contentTypeDescription="Opprett et nytt dokument." ma:contentTypeScope="" ma:versionID="7c6dbcdc4e477f93e5584d0aea776fbf">
  <xsd:schema xmlns:xsd="http://www.w3.org/2001/XMLSchema" xmlns:xs="http://www.w3.org/2001/XMLSchema" xmlns:p="http://schemas.microsoft.com/office/2006/metadata/properties" xmlns:ns2="04685328-6397-4ce8-8c17-5ddafdab96c0" xmlns:ns3="eab93aae-4174-462c-884a-61e1cc5d0418" targetNamespace="http://schemas.microsoft.com/office/2006/metadata/properties" ma:root="true" ma:fieldsID="c21d89583491523f02d3bd6f55b4db6b" ns2:_="" ns3:_="">
    <xsd:import namespace="04685328-6397-4ce8-8c17-5ddafdab96c0"/>
    <xsd:import namespace="eab93aae-4174-462c-884a-61e1cc5d0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Arch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85328-6397-4ce8-8c17-5ddafda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3aae-4174-462c-884a-61e1cc5d0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5d62cb-d8e4-4ad0-b662-8f4505f859ad}" ma:internalName="TaxCatchAll" ma:showField="CatchAllData" ma:web="eab93aae-4174-462c-884a-61e1cc5d0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3" nillable="true" ma:displayName="Arkivert" ma:format="DateTime" ma:internalName="Arch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D80FB-211A-4C0D-A27B-3E259A4648F1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ab93aae-4174-462c-884a-61e1cc5d0418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4685328-6397-4ce8-8c17-5ddafdab96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5A66FD-9110-42F9-8437-200FDDDABA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B1E2F-E02A-4AD5-82EE-664656DEC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85328-6397-4ce8-8c17-5ddafdab96c0"/>
    <ds:schemaRef ds:uri="eab93aae-4174-462c-884a-61e1cc5d0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EFB8F-47F3-4AAA-9D64-67E6A865D4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2397</Words>
  <Characters>12708</Characters>
  <Application>Microsoft Office Word</Application>
  <DocSecurity>0</DocSecurity>
  <Lines>105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Troms</Company>
  <LinksUpToDate>false</LinksUpToDate>
  <CharactersWithSpaces>15075</CharactersWithSpaces>
  <SharedDoc>false</SharedDoc>
  <HLinks>
    <vt:vector size="48" baseType="variant"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_Toc210823294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_Toc210823293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_Toc210823292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_Toc210823291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_Toc210823290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_Toc210823289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_Toc210823288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_Toc210823287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Riise, Marianne Winther</dc:creator>
  <cp:keywords/>
  <cp:lastModifiedBy>Saua, Sissel Marie</cp:lastModifiedBy>
  <cp:revision>2</cp:revision>
  <cp:lastPrinted>2025-10-09T06:14:00Z</cp:lastPrinted>
  <dcterms:created xsi:type="dcterms:W3CDTF">2025-10-16T07:47:00Z</dcterms:created>
  <dcterms:modified xsi:type="dcterms:W3CDTF">2025-10-16T07:47:00Z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0x010100EB313DCD7A61B94EAA635373DE938B2B</vt:lpwstr>
  </property>
  <property fmtid="{D5CDD505-2E9C-101B-9397-08002B2CF9AE}" pid="3" name="MediaServiceImageTags">
    <vt:lpwstr/>
  </property>
</Properties>
</file>