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13401"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CellMar>
          <w:left w:w="0" w:type="dxa"/>
          <w:right w:w="0" w:type="dxa"/>
        </w:tblCellMar>
        <w:tblLook w:val="04A0" w:firstRow="1" w:lastRow="0" w:firstColumn="1" w:lastColumn="0" w:noHBand="0" w:noVBand="1"/>
      </w:tblPr>
      <w:tblGrid>
        <w:gridCol w:w="4627"/>
        <w:gridCol w:w="193"/>
        <w:gridCol w:w="20"/>
        <w:gridCol w:w="2149"/>
        <w:gridCol w:w="6"/>
        <w:gridCol w:w="227"/>
        <w:gridCol w:w="2129"/>
        <w:gridCol w:w="4050"/>
      </w:tblGrid>
      <w:tr w:rsidR="00A056A5" w14:paraId="3A6002BD" w14:textId="77777777" w:rsidTr="00F94139">
        <w:trPr>
          <w:gridAfter w:val="1"/>
          <w:wAfter w:w="4050" w:type="dxa"/>
        </w:trPr>
        <w:tc>
          <w:tcPr>
            <w:tcW w:w="4627" w:type="dxa"/>
          </w:tcPr>
          <w:p w14:paraId="78B4B463" w14:textId="77777777" w:rsidR="00223F02" w:rsidRPr="00E85FCA" w:rsidRDefault="004E4A7A" w:rsidP="00223F02">
            <w:pPr>
              <w:tabs>
                <w:tab w:val="left" w:pos="340"/>
                <w:tab w:val="left" w:pos="1013"/>
              </w:tabs>
            </w:pPr>
            <w:r w:rsidRPr="00E85FCA">
              <w:rPr>
                <w:noProof/>
              </w:rPr>
              <w:drawing>
                <wp:anchor distT="0" distB="0" distL="114300" distR="114300" simplePos="0" relativeHeight="251658240" behindDoc="0" locked="1" layoutInCell="1" allowOverlap="0" wp14:anchorId="3F13B01B" wp14:editId="7157D3C6">
                  <wp:simplePos x="0" y="0"/>
                  <wp:positionH relativeFrom="column">
                    <wp:posOffset>-763270</wp:posOffset>
                  </wp:positionH>
                  <wp:positionV relativeFrom="page">
                    <wp:posOffset>-439420</wp:posOffset>
                  </wp:positionV>
                  <wp:extent cx="3682800" cy="1116000"/>
                  <wp:effectExtent l="0" t="0" r="0" b="0"/>
                  <wp:wrapNone/>
                  <wp:docPr id="6" name="Grafik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M_primaerlogo_vestfold_telemark_pos.sv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82800" cy="1116000"/>
                          </a:xfrm>
                          <a:prstGeom prst="rect">
                            <a:avLst/>
                          </a:prstGeom>
                        </pic:spPr>
                      </pic:pic>
                    </a:graphicData>
                  </a:graphic>
                  <wp14:sizeRelH relativeFrom="page">
                    <wp14:pctWidth>0</wp14:pctWidth>
                  </wp14:sizeRelH>
                  <wp14:sizeRelV relativeFrom="page">
                    <wp14:pctHeight>0</wp14:pctHeight>
                  </wp14:sizeRelV>
                </wp:anchor>
              </w:drawing>
            </w:r>
          </w:p>
        </w:tc>
        <w:tc>
          <w:tcPr>
            <w:tcW w:w="193" w:type="dxa"/>
          </w:tcPr>
          <w:p w14:paraId="47794196" w14:textId="77777777" w:rsidR="003923F7" w:rsidRPr="00E85FCA" w:rsidRDefault="003923F7" w:rsidP="00A81FDC"/>
        </w:tc>
        <w:tc>
          <w:tcPr>
            <w:tcW w:w="2175" w:type="dxa"/>
            <w:gridSpan w:val="3"/>
          </w:tcPr>
          <w:p w14:paraId="11D5E8A5" w14:textId="77777777" w:rsidR="003923F7" w:rsidRPr="00E85FCA" w:rsidRDefault="004E4A7A" w:rsidP="00A81FDC">
            <w:pPr>
              <w:rPr>
                <w:sz w:val="14"/>
                <w:szCs w:val="14"/>
              </w:rPr>
            </w:pPr>
            <w:r w:rsidRPr="00E85FCA">
              <w:rPr>
                <w:sz w:val="14"/>
                <w:szCs w:val="14"/>
              </w:rPr>
              <w:t>Vår dato:</w:t>
            </w:r>
          </w:p>
        </w:tc>
        <w:tc>
          <w:tcPr>
            <w:tcW w:w="227" w:type="dxa"/>
          </w:tcPr>
          <w:p w14:paraId="564AAA8D" w14:textId="77777777" w:rsidR="003923F7" w:rsidRPr="00E85FCA" w:rsidRDefault="003923F7" w:rsidP="00A81FDC">
            <w:pPr>
              <w:rPr>
                <w:sz w:val="14"/>
                <w:szCs w:val="14"/>
              </w:rPr>
            </w:pPr>
          </w:p>
        </w:tc>
        <w:tc>
          <w:tcPr>
            <w:tcW w:w="2129" w:type="dxa"/>
          </w:tcPr>
          <w:p w14:paraId="097DCE4D" w14:textId="77777777" w:rsidR="003923F7" w:rsidRPr="00E85FCA" w:rsidRDefault="004E4A7A" w:rsidP="00A81FDC">
            <w:pPr>
              <w:rPr>
                <w:sz w:val="14"/>
                <w:szCs w:val="14"/>
              </w:rPr>
            </w:pPr>
            <w:r w:rsidRPr="00E85FCA">
              <w:rPr>
                <w:sz w:val="14"/>
                <w:szCs w:val="14"/>
              </w:rPr>
              <w:t>Vår ref</w:t>
            </w:r>
            <w:r w:rsidR="001256A5">
              <w:rPr>
                <w:sz w:val="14"/>
                <w:szCs w:val="14"/>
              </w:rPr>
              <w:t>eranse</w:t>
            </w:r>
          </w:p>
        </w:tc>
      </w:tr>
      <w:tr w:rsidR="00A056A5" w14:paraId="76ADFC07" w14:textId="77777777" w:rsidTr="00F94139">
        <w:trPr>
          <w:gridAfter w:val="1"/>
          <w:wAfter w:w="4050" w:type="dxa"/>
        </w:trPr>
        <w:tc>
          <w:tcPr>
            <w:tcW w:w="4627" w:type="dxa"/>
          </w:tcPr>
          <w:p w14:paraId="1055F14B" w14:textId="77777777" w:rsidR="003923F7" w:rsidRPr="00E85FCA" w:rsidRDefault="003923F7" w:rsidP="00A81FDC"/>
        </w:tc>
        <w:tc>
          <w:tcPr>
            <w:tcW w:w="193" w:type="dxa"/>
          </w:tcPr>
          <w:p w14:paraId="4C167B8C" w14:textId="77777777" w:rsidR="003923F7" w:rsidRPr="00E85FCA" w:rsidRDefault="003923F7" w:rsidP="00A81FDC"/>
        </w:tc>
        <w:tc>
          <w:tcPr>
            <w:tcW w:w="2175" w:type="dxa"/>
            <w:gridSpan w:val="3"/>
          </w:tcPr>
          <w:p w14:paraId="158E97A2" w14:textId="77777777" w:rsidR="003923F7" w:rsidRPr="00E85FCA" w:rsidRDefault="004E4A7A" w:rsidP="00A81FDC">
            <w:bookmarkStart w:id="0" w:name="Brevdato"/>
            <w:r w:rsidRPr="00E85FCA">
              <w:t>14.07.2026</w:t>
            </w:r>
            <w:bookmarkEnd w:id="0"/>
          </w:p>
        </w:tc>
        <w:tc>
          <w:tcPr>
            <w:tcW w:w="227" w:type="dxa"/>
          </w:tcPr>
          <w:p w14:paraId="1A5BD94D" w14:textId="77777777" w:rsidR="003923F7" w:rsidRPr="00E85FCA" w:rsidRDefault="003923F7" w:rsidP="00A81FDC"/>
        </w:tc>
        <w:tc>
          <w:tcPr>
            <w:tcW w:w="2129" w:type="dxa"/>
          </w:tcPr>
          <w:p w14:paraId="50AC2255" w14:textId="77777777" w:rsidR="003923F7" w:rsidRPr="00E85FCA" w:rsidRDefault="004E4A7A" w:rsidP="00A81FDC">
            <w:bookmarkStart w:id="1" w:name="Saksnr"/>
            <w:r w:rsidRPr="00E85FCA">
              <w:t>2019/11202</w:t>
            </w:r>
            <w:bookmarkEnd w:id="1"/>
          </w:p>
        </w:tc>
      </w:tr>
      <w:tr w:rsidR="00A056A5" w14:paraId="65DB38E8" w14:textId="77777777" w:rsidTr="00F94139">
        <w:trPr>
          <w:gridAfter w:val="1"/>
          <w:wAfter w:w="4050" w:type="dxa"/>
        </w:trPr>
        <w:tc>
          <w:tcPr>
            <w:tcW w:w="4627" w:type="dxa"/>
          </w:tcPr>
          <w:p w14:paraId="0BAAA0FE" w14:textId="77777777" w:rsidR="008C38E0" w:rsidRPr="00E85FCA" w:rsidRDefault="008C38E0" w:rsidP="00A81FDC"/>
        </w:tc>
        <w:tc>
          <w:tcPr>
            <w:tcW w:w="193" w:type="dxa"/>
          </w:tcPr>
          <w:p w14:paraId="2BEEDAE9" w14:textId="77777777" w:rsidR="008C38E0" w:rsidRPr="00E85FCA" w:rsidRDefault="008C38E0" w:rsidP="00A81FDC"/>
        </w:tc>
        <w:tc>
          <w:tcPr>
            <w:tcW w:w="2175" w:type="dxa"/>
            <w:gridSpan w:val="3"/>
          </w:tcPr>
          <w:p w14:paraId="0550DDB0" w14:textId="77777777" w:rsidR="008C38E0" w:rsidRPr="00E85FCA" w:rsidRDefault="008C38E0" w:rsidP="00A81FDC">
            <w:pPr>
              <w:rPr>
                <w:sz w:val="14"/>
                <w:szCs w:val="14"/>
              </w:rPr>
            </w:pPr>
          </w:p>
        </w:tc>
        <w:tc>
          <w:tcPr>
            <w:tcW w:w="227" w:type="dxa"/>
          </w:tcPr>
          <w:p w14:paraId="0A554F87" w14:textId="77777777" w:rsidR="008C38E0" w:rsidRPr="00E85FCA" w:rsidRDefault="008C38E0" w:rsidP="00A81FDC">
            <w:pPr>
              <w:rPr>
                <w:sz w:val="14"/>
                <w:szCs w:val="14"/>
              </w:rPr>
            </w:pPr>
          </w:p>
        </w:tc>
        <w:tc>
          <w:tcPr>
            <w:tcW w:w="2129" w:type="dxa"/>
          </w:tcPr>
          <w:p w14:paraId="05D8B66D" w14:textId="77777777" w:rsidR="008C38E0" w:rsidRPr="00E85FCA" w:rsidRDefault="008C38E0" w:rsidP="00A81FDC">
            <w:pPr>
              <w:rPr>
                <w:sz w:val="14"/>
                <w:szCs w:val="14"/>
              </w:rPr>
            </w:pPr>
          </w:p>
        </w:tc>
      </w:tr>
      <w:tr w:rsidR="00A056A5" w14:paraId="0C22EDDE" w14:textId="77777777" w:rsidTr="00F94139">
        <w:trPr>
          <w:gridAfter w:val="1"/>
          <w:wAfter w:w="4050" w:type="dxa"/>
        </w:trPr>
        <w:tc>
          <w:tcPr>
            <w:tcW w:w="4627" w:type="dxa"/>
          </w:tcPr>
          <w:p w14:paraId="2622F6CC" w14:textId="77777777" w:rsidR="003923F7" w:rsidRPr="00E85FCA" w:rsidRDefault="003923F7" w:rsidP="00A81FDC"/>
        </w:tc>
        <w:tc>
          <w:tcPr>
            <w:tcW w:w="193" w:type="dxa"/>
          </w:tcPr>
          <w:p w14:paraId="2662B3C6" w14:textId="77777777" w:rsidR="003923F7" w:rsidRPr="00E85FCA" w:rsidRDefault="003923F7" w:rsidP="00A81FDC"/>
        </w:tc>
        <w:tc>
          <w:tcPr>
            <w:tcW w:w="2175" w:type="dxa"/>
            <w:gridSpan w:val="3"/>
          </w:tcPr>
          <w:p w14:paraId="3397673B" w14:textId="77777777" w:rsidR="003923F7" w:rsidRPr="00E85FCA" w:rsidRDefault="004E4A7A" w:rsidP="00A81FDC">
            <w:pPr>
              <w:rPr>
                <w:sz w:val="14"/>
                <w:szCs w:val="14"/>
              </w:rPr>
            </w:pPr>
            <w:r w:rsidRPr="00E85FCA">
              <w:rPr>
                <w:sz w:val="14"/>
                <w:szCs w:val="14"/>
              </w:rPr>
              <w:t>Deres dato:</w:t>
            </w:r>
          </w:p>
        </w:tc>
        <w:tc>
          <w:tcPr>
            <w:tcW w:w="227" w:type="dxa"/>
          </w:tcPr>
          <w:p w14:paraId="52601408" w14:textId="77777777" w:rsidR="003923F7" w:rsidRPr="00E85FCA" w:rsidRDefault="003923F7" w:rsidP="00A81FDC">
            <w:pPr>
              <w:rPr>
                <w:sz w:val="14"/>
                <w:szCs w:val="14"/>
              </w:rPr>
            </w:pPr>
          </w:p>
        </w:tc>
        <w:tc>
          <w:tcPr>
            <w:tcW w:w="2129" w:type="dxa"/>
          </w:tcPr>
          <w:p w14:paraId="4AED4954" w14:textId="77777777" w:rsidR="003923F7" w:rsidRPr="00E85FCA" w:rsidRDefault="004E4A7A" w:rsidP="00A81FDC">
            <w:pPr>
              <w:rPr>
                <w:sz w:val="14"/>
                <w:szCs w:val="14"/>
              </w:rPr>
            </w:pPr>
            <w:r w:rsidRPr="00E85FCA">
              <w:rPr>
                <w:sz w:val="14"/>
                <w:szCs w:val="14"/>
              </w:rPr>
              <w:t>Deres ref</w:t>
            </w:r>
            <w:r w:rsidR="001256A5">
              <w:rPr>
                <w:sz w:val="14"/>
                <w:szCs w:val="14"/>
              </w:rPr>
              <w:t>eranse</w:t>
            </w:r>
          </w:p>
        </w:tc>
      </w:tr>
      <w:tr w:rsidR="00A056A5" w14:paraId="2AC2DEB0" w14:textId="77777777" w:rsidTr="00F94139">
        <w:trPr>
          <w:gridAfter w:val="1"/>
          <w:wAfter w:w="4050" w:type="dxa"/>
        </w:trPr>
        <w:tc>
          <w:tcPr>
            <w:tcW w:w="4627" w:type="dxa"/>
          </w:tcPr>
          <w:p w14:paraId="330C02AA" w14:textId="77777777" w:rsidR="003923F7" w:rsidRPr="00E85FCA" w:rsidRDefault="003923F7" w:rsidP="00A81FDC"/>
        </w:tc>
        <w:tc>
          <w:tcPr>
            <w:tcW w:w="193" w:type="dxa"/>
          </w:tcPr>
          <w:p w14:paraId="6ECF0341" w14:textId="77777777" w:rsidR="003923F7" w:rsidRPr="00E85FCA" w:rsidRDefault="003923F7" w:rsidP="00A81FDC"/>
        </w:tc>
        <w:bookmarkStart w:id="2" w:name="RefDato"/>
        <w:tc>
          <w:tcPr>
            <w:tcW w:w="2175" w:type="dxa"/>
            <w:gridSpan w:val="3"/>
          </w:tcPr>
          <w:p w14:paraId="16BCCA1B" w14:textId="77777777" w:rsidR="003923F7" w:rsidRPr="00E85FCA" w:rsidRDefault="004E4A7A" w:rsidP="00A81FDC">
            <w:r w:rsidRPr="00E85FCA">
              <w:fldChar w:fldCharType="begin"/>
            </w:r>
            <w:r w:rsidRPr="00E85FCA">
              <w:instrText xml:space="preserve"> MERGEFIELD RefDato\* MERGEFORMAT </w:instrText>
            </w:r>
            <w:r w:rsidRPr="00E85FCA">
              <w:fldChar w:fldCharType="separate"/>
            </w:r>
            <w:r w:rsidR="00585D2A">
              <w:rPr>
                <w:noProof/>
              </w:rPr>
              <w:t>«RefDato»</w:t>
            </w:r>
            <w:r w:rsidRPr="00E85FCA">
              <w:fldChar w:fldCharType="end"/>
            </w:r>
            <w:bookmarkEnd w:id="2"/>
          </w:p>
        </w:tc>
        <w:tc>
          <w:tcPr>
            <w:tcW w:w="227" w:type="dxa"/>
          </w:tcPr>
          <w:p w14:paraId="63A21A17" w14:textId="77777777" w:rsidR="003923F7" w:rsidRPr="00E85FCA" w:rsidRDefault="003923F7" w:rsidP="00A81FDC"/>
        </w:tc>
        <w:bookmarkStart w:id="3" w:name="Ref"/>
        <w:tc>
          <w:tcPr>
            <w:tcW w:w="2129" w:type="dxa"/>
          </w:tcPr>
          <w:p w14:paraId="5CCFCB9B" w14:textId="77777777" w:rsidR="003923F7" w:rsidRPr="00E85FCA" w:rsidRDefault="004E4A7A" w:rsidP="00A81FDC">
            <w:r w:rsidRPr="00E85FCA">
              <w:fldChar w:fldCharType="begin"/>
            </w:r>
            <w:r w:rsidRPr="00E85FCA">
              <w:instrText xml:space="preserve"> MERGEFIELD Ref\* MERGEFORMAT </w:instrText>
            </w:r>
            <w:r w:rsidRPr="00E85FCA">
              <w:fldChar w:fldCharType="separate"/>
            </w:r>
            <w:r w:rsidR="00585D2A">
              <w:rPr>
                <w:noProof/>
              </w:rPr>
              <w:t>«Ref»</w:t>
            </w:r>
            <w:r w:rsidRPr="00E85FCA">
              <w:fldChar w:fldCharType="end"/>
            </w:r>
            <w:bookmarkEnd w:id="3"/>
          </w:p>
        </w:tc>
      </w:tr>
      <w:tr w:rsidR="00A056A5" w14:paraId="70D8898B" w14:textId="77777777" w:rsidTr="00F94139">
        <w:trPr>
          <w:gridAfter w:val="1"/>
          <w:wAfter w:w="4050" w:type="dxa"/>
          <w:trHeight w:val="222"/>
        </w:trPr>
        <w:tc>
          <w:tcPr>
            <w:tcW w:w="4820" w:type="dxa"/>
            <w:gridSpan w:val="2"/>
          </w:tcPr>
          <w:p w14:paraId="10E5D690" w14:textId="77777777" w:rsidR="00FA600C" w:rsidRPr="00E85FCA" w:rsidRDefault="00FA600C" w:rsidP="00A81FDC"/>
        </w:tc>
        <w:tc>
          <w:tcPr>
            <w:tcW w:w="2169" w:type="dxa"/>
            <w:gridSpan w:val="2"/>
          </w:tcPr>
          <w:p w14:paraId="5C6516DF" w14:textId="77777777" w:rsidR="00FA600C" w:rsidRPr="00E85FCA" w:rsidRDefault="00FA600C" w:rsidP="00A81FDC"/>
        </w:tc>
        <w:tc>
          <w:tcPr>
            <w:tcW w:w="2362" w:type="dxa"/>
            <w:gridSpan w:val="3"/>
          </w:tcPr>
          <w:p w14:paraId="2D2B4A92" w14:textId="77777777" w:rsidR="00FA600C" w:rsidRPr="00E85FCA" w:rsidRDefault="00FA600C" w:rsidP="00A81FDC"/>
        </w:tc>
      </w:tr>
      <w:bookmarkStart w:id="4" w:name="Mottakernavn"/>
      <w:tr w:rsidR="00A056A5" w14:paraId="663CAE3C" w14:textId="77777777" w:rsidTr="00F94139">
        <w:trPr>
          <w:gridAfter w:val="1"/>
          <w:wAfter w:w="4050" w:type="dxa"/>
          <w:trHeight w:val="221"/>
        </w:trPr>
        <w:tc>
          <w:tcPr>
            <w:tcW w:w="4820" w:type="dxa"/>
            <w:gridSpan w:val="2"/>
            <w:vMerge w:val="restart"/>
          </w:tcPr>
          <w:p w14:paraId="3E2196C7" w14:textId="77777777" w:rsidR="00FA600C" w:rsidRPr="00E85FCA" w:rsidRDefault="004E4A7A" w:rsidP="00A81FDC">
            <w:r w:rsidRPr="00E85FCA">
              <w:fldChar w:fldCharType="begin"/>
            </w:r>
            <w:r w:rsidRPr="00E85FCA">
              <w:instrText xml:space="preserve"> MERGEFIELD Mottakernavn\* MERGEFORMAT </w:instrText>
            </w:r>
            <w:r w:rsidRPr="00E85FCA">
              <w:fldChar w:fldCharType="separate"/>
            </w:r>
            <w:r w:rsidR="00585D2A">
              <w:rPr>
                <w:noProof/>
              </w:rPr>
              <w:t>«Mottakernavn»</w:t>
            </w:r>
            <w:r w:rsidRPr="00E85FCA">
              <w:fldChar w:fldCharType="end"/>
            </w:r>
            <w:bookmarkEnd w:id="4"/>
          </w:p>
          <w:bookmarkStart w:id="5" w:name="Adresse"/>
          <w:p w14:paraId="29A21EBF" w14:textId="77777777" w:rsidR="00FA600C" w:rsidRPr="00E85FCA" w:rsidRDefault="004E4A7A" w:rsidP="00A81FDC">
            <w:r w:rsidRPr="00E85FCA">
              <w:fldChar w:fldCharType="begin"/>
            </w:r>
            <w:r w:rsidRPr="00E85FCA">
              <w:instrText xml:space="preserve"> MERGEFIELD Adresse\* MERGEFORMAT </w:instrText>
            </w:r>
            <w:r w:rsidRPr="00E85FCA">
              <w:fldChar w:fldCharType="separate"/>
            </w:r>
            <w:r w:rsidR="00585D2A">
              <w:rPr>
                <w:noProof/>
              </w:rPr>
              <w:t>«Adresse»</w:t>
            </w:r>
            <w:r w:rsidRPr="00E85FCA">
              <w:fldChar w:fldCharType="end"/>
            </w:r>
            <w:bookmarkEnd w:id="5"/>
          </w:p>
          <w:bookmarkStart w:id="6" w:name="Postnr"/>
          <w:p w14:paraId="4B823FAE" w14:textId="77777777" w:rsidR="00FA600C" w:rsidRPr="00E85FCA" w:rsidRDefault="004E4A7A" w:rsidP="00A81FDC">
            <w:r w:rsidRPr="00E85FCA">
              <w:fldChar w:fldCharType="begin"/>
            </w:r>
            <w:r w:rsidRPr="00E85FCA">
              <w:instrText xml:space="preserve"> MERGEFIELD Postnr\* MERGEFORMAT </w:instrText>
            </w:r>
            <w:r w:rsidRPr="00E85FCA">
              <w:fldChar w:fldCharType="separate"/>
            </w:r>
            <w:r w:rsidR="00585D2A">
              <w:rPr>
                <w:noProof/>
              </w:rPr>
              <w:t>«Postnr»</w:t>
            </w:r>
            <w:r w:rsidRPr="00E85FCA">
              <w:fldChar w:fldCharType="end"/>
            </w:r>
            <w:bookmarkEnd w:id="6"/>
            <w:r w:rsidRPr="00E85FCA">
              <w:t xml:space="preserve"> </w:t>
            </w:r>
            <w:bookmarkStart w:id="7" w:name="Poststed"/>
            <w:r w:rsidRPr="00E85FCA">
              <w:fldChar w:fldCharType="begin"/>
            </w:r>
            <w:r w:rsidRPr="00E85FCA">
              <w:instrText xml:space="preserve"> MERGEFIELD Poststed\* MERGEFORMAT </w:instrText>
            </w:r>
            <w:r w:rsidRPr="00E85FCA">
              <w:fldChar w:fldCharType="separate"/>
            </w:r>
            <w:r w:rsidR="00585D2A">
              <w:rPr>
                <w:noProof/>
              </w:rPr>
              <w:t>«Poststed»</w:t>
            </w:r>
            <w:r w:rsidRPr="00E85FCA">
              <w:fldChar w:fldCharType="end"/>
            </w:r>
            <w:bookmarkEnd w:id="7"/>
          </w:p>
          <w:bookmarkStart w:id="8" w:name="Kontakt"/>
          <w:p w14:paraId="5ED1DC30" w14:textId="77777777" w:rsidR="00FA600C" w:rsidRPr="00E85FCA" w:rsidRDefault="004E4A7A" w:rsidP="00A81FDC">
            <w:r w:rsidRPr="00E85FCA">
              <w:fldChar w:fldCharType="begin"/>
            </w:r>
            <w:r w:rsidRPr="00E85FCA">
              <w:instrText xml:space="preserve"> MERGEFIELD Kontakt\* MERGEFORMAT </w:instrText>
            </w:r>
            <w:r w:rsidRPr="00E85FCA">
              <w:fldChar w:fldCharType="separate"/>
            </w:r>
            <w:r w:rsidR="00585D2A">
              <w:rPr>
                <w:noProof/>
              </w:rPr>
              <w:t>«Kontakt»</w:t>
            </w:r>
            <w:r w:rsidRPr="00E85FCA">
              <w:fldChar w:fldCharType="end"/>
            </w:r>
            <w:bookmarkEnd w:id="8"/>
          </w:p>
          <w:p w14:paraId="33F8FF72" w14:textId="77777777" w:rsidR="00FA600C" w:rsidRPr="00E85FCA" w:rsidRDefault="00FA600C" w:rsidP="00A81FDC"/>
        </w:tc>
        <w:tc>
          <w:tcPr>
            <w:tcW w:w="20" w:type="dxa"/>
          </w:tcPr>
          <w:p w14:paraId="726C825E" w14:textId="77777777" w:rsidR="00FA600C" w:rsidRPr="00E85FCA" w:rsidRDefault="00FA600C" w:rsidP="00A81FDC"/>
        </w:tc>
        <w:tc>
          <w:tcPr>
            <w:tcW w:w="4511" w:type="dxa"/>
            <w:gridSpan w:val="4"/>
          </w:tcPr>
          <w:p w14:paraId="47D234B4" w14:textId="77777777" w:rsidR="00FA600C" w:rsidRPr="00E85FCA" w:rsidRDefault="004E4A7A" w:rsidP="00A81FDC">
            <w:r>
              <w:rPr>
                <w:sz w:val="14"/>
                <w:szCs w:val="14"/>
              </w:rPr>
              <w:t>Telefonnummer til saksbehandler</w:t>
            </w:r>
          </w:p>
        </w:tc>
      </w:tr>
      <w:tr w:rsidR="00A056A5" w14:paraId="7719AE95" w14:textId="77777777" w:rsidTr="00F94139">
        <w:trPr>
          <w:gridAfter w:val="1"/>
          <w:wAfter w:w="4050" w:type="dxa"/>
        </w:trPr>
        <w:tc>
          <w:tcPr>
            <w:tcW w:w="4820" w:type="dxa"/>
            <w:gridSpan w:val="2"/>
            <w:vMerge/>
            <w:tcMar>
              <w:left w:w="0" w:type="dxa"/>
              <w:right w:w="0" w:type="dxa"/>
            </w:tcMar>
          </w:tcPr>
          <w:p w14:paraId="40F533A0" w14:textId="77777777" w:rsidR="00FA600C" w:rsidRPr="00E85FCA" w:rsidRDefault="00FA600C" w:rsidP="00A81FDC"/>
        </w:tc>
        <w:tc>
          <w:tcPr>
            <w:tcW w:w="20" w:type="dxa"/>
            <w:tcMar>
              <w:left w:w="0" w:type="dxa"/>
              <w:right w:w="0" w:type="dxa"/>
            </w:tcMar>
          </w:tcPr>
          <w:p w14:paraId="19CA5652" w14:textId="77777777" w:rsidR="00FA600C" w:rsidRPr="00E85FCA" w:rsidRDefault="00FA600C" w:rsidP="003952A7">
            <w:pPr>
              <w:jc w:val="center"/>
            </w:pPr>
          </w:p>
        </w:tc>
        <w:tc>
          <w:tcPr>
            <w:tcW w:w="4511" w:type="dxa"/>
            <w:gridSpan w:val="4"/>
          </w:tcPr>
          <w:p w14:paraId="025E4F6D" w14:textId="77777777" w:rsidR="00FA600C" w:rsidRPr="00E85FCA" w:rsidRDefault="004E4A7A" w:rsidP="00A81FDC">
            <w:bookmarkStart w:id="9" w:name="SaksbehandlerNavn"/>
            <w:r w:rsidRPr="00E85FCA">
              <w:t>Tor Asbjørn Aslaksen Simonsen</w:t>
            </w:r>
            <w:bookmarkEnd w:id="9"/>
            <w:r w:rsidRPr="00E85FCA">
              <w:t xml:space="preserve">, </w:t>
            </w:r>
            <w:bookmarkStart w:id="10" w:name="SaksbehTlf"/>
            <w:r w:rsidRPr="00E85FCA">
              <w:t>78 95 03 14</w:t>
            </w:r>
            <w:bookmarkEnd w:id="10"/>
          </w:p>
        </w:tc>
      </w:tr>
      <w:tr w:rsidR="00A056A5" w14:paraId="0E82771E" w14:textId="77777777" w:rsidTr="00F94139">
        <w:trPr>
          <w:gridAfter w:val="1"/>
          <w:wAfter w:w="4050" w:type="dxa"/>
        </w:trPr>
        <w:tc>
          <w:tcPr>
            <w:tcW w:w="4820" w:type="dxa"/>
            <w:gridSpan w:val="2"/>
            <w:vMerge/>
          </w:tcPr>
          <w:p w14:paraId="2F4B8DDB" w14:textId="77777777" w:rsidR="00FA600C" w:rsidRPr="00E85FCA" w:rsidRDefault="00FA600C" w:rsidP="00A81FDC"/>
        </w:tc>
        <w:tc>
          <w:tcPr>
            <w:tcW w:w="20" w:type="dxa"/>
          </w:tcPr>
          <w:p w14:paraId="008DE18E" w14:textId="77777777" w:rsidR="00FA600C" w:rsidRPr="00E85FCA" w:rsidRDefault="00FA600C" w:rsidP="00A81FDC"/>
        </w:tc>
        <w:tc>
          <w:tcPr>
            <w:tcW w:w="4511" w:type="dxa"/>
            <w:gridSpan w:val="4"/>
          </w:tcPr>
          <w:p w14:paraId="5E12B3A4" w14:textId="77777777" w:rsidR="00FA600C" w:rsidRPr="00E85FCA" w:rsidRDefault="00FA600C" w:rsidP="00A81FDC"/>
        </w:tc>
      </w:tr>
      <w:tr w:rsidR="00A056A5" w14:paraId="60AEAA42" w14:textId="77777777" w:rsidTr="00F94139">
        <w:trPr>
          <w:gridAfter w:val="1"/>
          <w:wAfter w:w="4050" w:type="dxa"/>
          <w:trHeight w:val="222"/>
        </w:trPr>
        <w:tc>
          <w:tcPr>
            <w:tcW w:w="4820" w:type="dxa"/>
            <w:gridSpan w:val="2"/>
            <w:vMerge/>
          </w:tcPr>
          <w:p w14:paraId="3E20855A" w14:textId="77777777" w:rsidR="00FA600C" w:rsidRPr="00E85FCA" w:rsidRDefault="00FA600C" w:rsidP="00A81FDC"/>
        </w:tc>
        <w:tc>
          <w:tcPr>
            <w:tcW w:w="4531" w:type="dxa"/>
            <w:gridSpan w:val="5"/>
          </w:tcPr>
          <w:p w14:paraId="00A8A42B" w14:textId="77777777" w:rsidR="00FA600C" w:rsidRPr="00E85FCA" w:rsidRDefault="00FA600C" w:rsidP="00A81FDC"/>
        </w:tc>
      </w:tr>
      <w:tr w:rsidR="00A056A5" w14:paraId="6A7F2527" w14:textId="77777777" w:rsidTr="00F94139">
        <w:trPr>
          <w:gridAfter w:val="1"/>
          <w:wAfter w:w="4050" w:type="dxa"/>
          <w:trHeight w:val="135"/>
        </w:trPr>
        <w:tc>
          <w:tcPr>
            <w:tcW w:w="4820" w:type="dxa"/>
            <w:gridSpan w:val="2"/>
            <w:vMerge/>
          </w:tcPr>
          <w:p w14:paraId="27C69F5D" w14:textId="77777777" w:rsidR="00FA600C" w:rsidRPr="00E85FCA" w:rsidRDefault="00FA600C" w:rsidP="00A81FDC"/>
        </w:tc>
        <w:tc>
          <w:tcPr>
            <w:tcW w:w="4531" w:type="dxa"/>
            <w:gridSpan w:val="5"/>
          </w:tcPr>
          <w:p w14:paraId="09DC7B9E" w14:textId="77777777" w:rsidR="00FA600C" w:rsidRPr="00E85FCA" w:rsidRDefault="00FA600C" w:rsidP="00A81FDC"/>
        </w:tc>
      </w:tr>
      <w:tr w:rsidR="00A056A5" w14:paraId="77E2515D" w14:textId="77777777" w:rsidTr="00F94139">
        <w:trPr>
          <w:trHeight w:val="134"/>
        </w:trPr>
        <w:tc>
          <w:tcPr>
            <w:tcW w:w="4820" w:type="dxa"/>
            <w:gridSpan w:val="2"/>
            <w:vMerge/>
          </w:tcPr>
          <w:p w14:paraId="2AC13152" w14:textId="77777777" w:rsidR="00FA600C" w:rsidRPr="00E85FCA" w:rsidRDefault="00FA600C" w:rsidP="00A81FDC"/>
        </w:tc>
        <w:tc>
          <w:tcPr>
            <w:tcW w:w="4531" w:type="dxa"/>
            <w:gridSpan w:val="5"/>
          </w:tcPr>
          <w:p w14:paraId="508DDCB2" w14:textId="77777777" w:rsidR="00FA600C" w:rsidRPr="00E85FCA" w:rsidRDefault="00FA600C" w:rsidP="00A81FDC">
            <w:pPr>
              <w:rPr>
                <w:sz w:val="18"/>
              </w:rPr>
            </w:pPr>
            <w:bookmarkStart w:id="11" w:name="Uoffparagraf"/>
            <w:bookmarkEnd w:id="11"/>
          </w:p>
        </w:tc>
        <w:tc>
          <w:tcPr>
            <w:tcW w:w="4050" w:type="dxa"/>
          </w:tcPr>
          <w:p w14:paraId="6D58848F" w14:textId="77777777" w:rsidR="00FA600C" w:rsidRPr="00E85FCA" w:rsidRDefault="00FA600C">
            <w:pPr>
              <w:spacing w:after="160" w:line="259" w:lineRule="auto"/>
            </w:pPr>
          </w:p>
        </w:tc>
      </w:tr>
      <w:tr w:rsidR="00A056A5" w14:paraId="3ADA68FA" w14:textId="77777777" w:rsidTr="00F94139">
        <w:trPr>
          <w:gridAfter w:val="1"/>
          <w:wAfter w:w="4050" w:type="dxa"/>
        </w:trPr>
        <w:tc>
          <w:tcPr>
            <w:tcW w:w="4820" w:type="dxa"/>
            <w:gridSpan w:val="2"/>
            <w:vMerge/>
          </w:tcPr>
          <w:p w14:paraId="405860E2" w14:textId="77777777" w:rsidR="00FA600C" w:rsidRPr="00E85FCA" w:rsidRDefault="00FA600C" w:rsidP="00A81FDC"/>
        </w:tc>
        <w:tc>
          <w:tcPr>
            <w:tcW w:w="20" w:type="dxa"/>
          </w:tcPr>
          <w:p w14:paraId="1989A0EF" w14:textId="77777777" w:rsidR="00FA600C" w:rsidRPr="00E85FCA" w:rsidRDefault="00FA600C" w:rsidP="00A81FDC"/>
        </w:tc>
        <w:tc>
          <w:tcPr>
            <w:tcW w:w="4511" w:type="dxa"/>
            <w:gridSpan w:val="4"/>
          </w:tcPr>
          <w:p w14:paraId="4FEFBAB4" w14:textId="77777777" w:rsidR="00FA600C" w:rsidRPr="00E85FCA" w:rsidRDefault="00FA600C" w:rsidP="00A81FDC"/>
        </w:tc>
      </w:tr>
    </w:tbl>
    <w:p w14:paraId="67FA13A3" w14:textId="77777777" w:rsidR="00B67D60" w:rsidRPr="00E85FCA" w:rsidRDefault="00B67D60" w:rsidP="00A81FDC">
      <w:pPr>
        <w:sectPr w:rsidR="00B67D60" w:rsidRPr="00E85FCA" w:rsidSect="008C38E0">
          <w:headerReference w:type="even" r:id="rId8"/>
          <w:headerReference w:type="default" r:id="rId9"/>
          <w:footerReference w:type="even" r:id="rId10"/>
          <w:footerReference w:type="default" r:id="rId11"/>
          <w:headerReference w:type="first" r:id="rId12"/>
          <w:footerReference w:type="first" r:id="rId13"/>
          <w:pgSz w:w="11906" w:h="16838"/>
          <w:pgMar w:top="851" w:right="1106" w:bottom="1531" w:left="1418" w:header="709" w:footer="709" w:gutter="0"/>
          <w:cols w:space="708"/>
          <w:titlePg/>
          <w:docGrid w:linePitch="360"/>
        </w:sectPr>
      </w:pPr>
      <w:bookmarkStart w:id="12" w:name="Fasttabell"/>
      <w:bookmarkEnd w:id="12"/>
    </w:p>
    <w:p w14:paraId="7FD045BA" w14:textId="77777777" w:rsidR="00226258" w:rsidRPr="00E85FCA" w:rsidRDefault="00226258" w:rsidP="00A81FDC"/>
    <w:p w14:paraId="740FF7E3" w14:textId="77777777" w:rsidR="00226258" w:rsidRPr="007617B4" w:rsidRDefault="004E4A7A" w:rsidP="00D61016">
      <w:pPr>
        <w:pStyle w:val="Overskrift1"/>
        <w:spacing w:before="0" w:after="0"/>
        <w:rPr>
          <w:b/>
          <w:bCs/>
        </w:rPr>
      </w:pPr>
      <w:bookmarkStart w:id="13" w:name="Tittel"/>
      <w:r w:rsidRPr="007617B4">
        <w:rPr>
          <w:b/>
          <w:bCs/>
        </w:rPr>
        <w:t>Informasjon om ny forskrift og innhold i søknad om båttransport og guiding i Hornøya og Reinøya naturreservat</w:t>
      </w:r>
      <w:bookmarkEnd w:id="13"/>
    </w:p>
    <w:p w14:paraId="23A5C178" w14:textId="77777777" w:rsidR="00F37872" w:rsidRDefault="00F37872" w:rsidP="00D61016">
      <w:pPr>
        <w:rPr>
          <w:b/>
          <w:bCs/>
        </w:rPr>
      </w:pPr>
      <w:bookmarkStart w:id="14" w:name="Start"/>
      <w:bookmarkEnd w:id="14"/>
    </w:p>
    <w:p w14:paraId="28FBD1C4" w14:textId="77777777" w:rsidR="007F33BC" w:rsidRDefault="007F33BC" w:rsidP="00D61016">
      <w:pPr>
        <w:rPr>
          <w:b/>
          <w:bCs/>
        </w:rPr>
      </w:pPr>
    </w:p>
    <w:p w14:paraId="5FAB1661" w14:textId="77777777" w:rsidR="009438C6" w:rsidRDefault="004E4A7A" w:rsidP="00D61016">
      <w:pPr>
        <w:rPr>
          <w:rFonts w:cs="Open Sans"/>
          <w:sz w:val="22"/>
          <w:szCs w:val="22"/>
        </w:rPr>
      </w:pPr>
      <w:r w:rsidRPr="007617B4">
        <w:rPr>
          <w:b/>
          <w:bCs/>
          <w:sz w:val="22"/>
          <w:szCs w:val="22"/>
        </w:rPr>
        <w:t>Innledning</w:t>
      </w:r>
      <w:r w:rsidR="005169D0">
        <w:rPr>
          <w:b/>
          <w:bCs/>
          <w:sz w:val="22"/>
          <w:szCs w:val="22"/>
        </w:rPr>
        <w:br/>
      </w:r>
      <w:r w:rsidRPr="009438C6">
        <w:rPr>
          <w:rFonts w:cs="Open Sans"/>
          <w:sz w:val="22"/>
          <w:szCs w:val="22"/>
        </w:rPr>
        <w:t>Hornøya og Reinøya</w:t>
      </w:r>
      <w:r w:rsidRPr="009438C6">
        <w:rPr>
          <w:rFonts w:cs="Open Sans"/>
          <w:sz w:val="22"/>
          <w:szCs w:val="22"/>
        </w:rPr>
        <w:t xml:space="preserve"> naturreservat ble opprettet 28. januar 1983. Formålet med vernet er å bevare et viktig fuglefjell med tilhørende plantesamfunn, fugleliv og annet dyreliv som naturlig er knyttet til stedet, jf. verneforskriften pkt. III. </w:t>
      </w:r>
    </w:p>
    <w:p w14:paraId="418680B3" w14:textId="77777777" w:rsidR="00D61016" w:rsidRPr="005169D0" w:rsidRDefault="00D61016" w:rsidP="00D61016">
      <w:pPr>
        <w:rPr>
          <w:b/>
          <w:bCs/>
          <w:sz w:val="22"/>
          <w:szCs w:val="22"/>
        </w:rPr>
      </w:pPr>
    </w:p>
    <w:p w14:paraId="6004175C" w14:textId="77777777" w:rsidR="007F33BC" w:rsidRDefault="004E4A7A" w:rsidP="00D61016">
      <w:pPr>
        <w:rPr>
          <w:rFonts w:cs="Open Sans"/>
          <w:sz w:val="22"/>
          <w:szCs w:val="22"/>
        </w:rPr>
      </w:pPr>
      <w:r>
        <w:rPr>
          <w:rFonts w:cs="Open Sans"/>
          <w:sz w:val="22"/>
          <w:szCs w:val="22"/>
        </w:rPr>
        <w:t xml:space="preserve">Forskriften for Hornøya og Reinøya naturreservat har blitt endret to ganger de siste to årene. Den 15. august 2025 ble det gjort en større endring av forskriften, mens det den           19. juni 2026 kun ble gjennomført mindre endringer. </w:t>
      </w:r>
    </w:p>
    <w:p w14:paraId="18011771" w14:textId="77777777" w:rsidR="007F33BC" w:rsidRDefault="007F33BC" w:rsidP="00D61016">
      <w:pPr>
        <w:rPr>
          <w:rFonts w:cs="Open Sans"/>
          <w:sz w:val="22"/>
          <w:szCs w:val="22"/>
        </w:rPr>
      </w:pPr>
    </w:p>
    <w:p w14:paraId="7CECF68E" w14:textId="77777777" w:rsidR="009438C6" w:rsidRDefault="004E4A7A" w:rsidP="00D61016">
      <w:pPr>
        <w:rPr>
          <w:rFonts w:cs="Open Sans"/>
          <w:sz w:val="22"/>
          <w:szCs w:val="22"/>
        </w:rPr>
      </w:pPr>
      <w:r>
        <w:rPr>
          <w:rFonts w:cs="Open Sans"/>
          <w:sz w:val="22"/>
          <w:szCs w:val="22"/>
        </w:rPr>
        <w:t xml:space="preserve">Fylkesmannen i Finnmark (i dag Statsforvalteren i Troms og Finnmark) fikk i 2019 </w:t>
      </w:r>
      <w:r w:rsidRPr="009438C6">
        <w:rPr>
          <w:rFonts w:cs="Open Sans"/>
          <w:sz w:val="22"/>
          <w:szCs w:val="22"/>
        </w:rPr>
        <w:t xml:space="preserve">oppdrag fra Miljødirektoratet </w:t>
      </w:r>
      <w:r>
        <w:rPr>
          <w:rFonts w:cs="Open Sans"/>
          <w:sz w:val="22"/>
          <w:szCs w:val="22"/>
        </w:rPr>
        <w:t xml:space="preserve">om </w:t>
      </w:r>
      <w:r w:rsidRPr="009438C6">
        <w:rPr>
          <w:rFonts w:cs="Open Sans"/>
          <w:sz w:val="22"/>
          <w:szCs w:val="22"/>
        </w:rPr>
        <w:t xml:space="preserve">å foreslå endringer i forskriften for Hornøya og Reinøya naturreservat av 28. januar 1983 nr. 120. </w:t>
      </w:r>
      <w:r w:rsidR="009D1635">
        <w:rPr>
          <w:rFonts w:cs="Open Sans"/>
          <w:sz w:val="22"/>
          <w:szCs w:val="22"/>
        </w:rPr>
        <w:t>Bakgrunnen for oppdraget var kraftig økning i turismen på Hornøya og stadig dårligere hekkesuksess</w:t>
      </w:r>
      <w:r w:rsidR="002924D0">
        <w:rPr>
          <w:rFonts w:cs="Open Sans"/>
          <w:sz w:val="22"/>
          <w:szCs w:val="22"/>
        </w:rPr>
        <w:t xml:space="preserve"> for sjøfuglene</w:t>
      </w:r>
      <w:r w:rsidR="009D1635">
        <w:rPr>
          <w:rFonts w:cs="Open Sans"/>
          <w:sz w:val="22"/>
          <w:szCs w:val="22"/>
        </w:rPr>
        <w:t>.</w:t>
      </w:r>
    </w:p>
    <w:p w14:paraId="29BBA1BE" w14:textId="77777777" w:rsidR="00D61016" w:rsidRDefault="00D61016" w:rsidP="00D61016">
      <w:pPr>
        <w:rPr>
          <w:rFonts w:cs="Open Sans"/>
          <w:sz w:val="22"/>
          <w:szCs w:val="22"/>
        </w:rPr>
      </w:pPr>
    </w:p>
    <w:p w14:paraId="1E38CF1E" w14:textId="77777777" w:rsidR="009D1635" w:rsidRDefault="004E4A7A" w:rsidP="00D61016">
      <w:pPr>
        <w:rPr>
          <w:rFonts w:ascii="ArialMT" w:hAnsi="ArialMT"/>
          <w:color w:val="000000"/>
          <w:sz w:val="22"/>
          <w:szCs w:val="22"/>
        </w:rPr>
      </w:pPr>
      <w:r w:rsidRPr="002924D0">
        <w:rPr>
          <w:rFonts w:cs="Open Sans"/>
          <w:sz w:val="22"/>
          <w:szCs w:val="22"/>
        </w:rPr>
        <w:t>Den 15. august 2025 fastsatte Kongen i statsråd endring av forskrift for</w:t>
      </w:r>
      <w:r>
        <w:rPr>
          <w:rFonts w:cs="Open Sans"/>
          <w:sz w:val="22"/>
          <w:szCs w:val="22"/>
        </w:rPr>
        <w:t xml:space="preserve"> Hornøya og Reinøya naturreservat, jf. brev fra Klima- og miljødepartementet 18. august 2025. Endringene tr</w:t>
      </w:r>
      <w:r w:rsidR="00CA1252">
        <w:rPr>
          <w:rFonts w:cs="Open Sans"/>
          <w:sz w:val="22"/>
          <w:szCs w:val="22"/>
        </w:rPr>
        <w:t>å</w:t>
      </w:r>
      <w:r>
        <w:rPr>
          <w:rFonts w:cs="Open Sans"/>
          <w:sz w:val="22"/>
          <w:szCs w:val="22"/>
        </w:rPr>
        <w:t>dde i kaft 1. september 2025.</w:t>
      </w:r>
      <w:r w:rsidRPr="009438C6">
        <w:rPr>
          <w:rFonts w:ascii="ArialMT" w:hAnsi="ArialMT"/>
          <w:color w:val="000000"/>
          <w:sz w:val="22"/>
          <w:szCs w:val="22"/>
        </w:rPr>
        <w:t xml:space="preserve"> </w:t>
      </w:r>
    </w:p>
    <w:p w14:paraId="046E6441" w14:textId="77777777" w:rsidR="00D61016" w:rsidRDefault="00D61016" w:rsidP="00D61016">
      <w:pPr>
        <w:rPr>
          <w:rFonts w:ascii="ArialMT" w:hAnsi="ArialMT"/>
          <w:color w:val="000000"/>
          <w:sz w:val="22"/>
          <w:szCs w:val="22"/>
        </w:rPr>
      </w:pPr>
    </w:p>
    <w:p w14:paraId="1A08C77D" w14:textId="77777777" w:rsidR="009D1635" w:rsidRDefault="004E4A7A" w:rsidP="00D61016">
      <w:pPr>
        <w:rPr>
          <w:rFonts w:cs="Open Sans"/>
          <w:sz w:val="22"/>
          <w:szCs w:val="22"/>
        </w:rPr>
      </w:pPr>
      <w:r w:rsidRPr="009438C6">
        <w:rPr>
          <w:rFonts w:cs="Open Sans"/>
          <w:color w:val="000000"/>
          <w:sz w:val="22"/>
          <w:szCs w:val="22"/>
        </w:rPr>
        <w:t>Endringene</w:t>
      </w:r>
      <w:r>
        <w:rPr>
          <w:rFonts w:cs="Open Sans"/>
          <w:color w:val="000000"/>
          <w:sz w:val="22"/>
          <w:szCs w:val="22"/>
        </w:rPr>
        <w:t xml:space="preserve"> gikk blant annet ut på at forvaltningsmyndigheten ble delt mellom Vardø kommune og Statsforvalteren i Troms og Finnmark. </w:t>
      </w:r>
      <w:r w:rsidRPr="009438C6">
        <w:rPr>
          <w:rFonts w:cs="Open Sans"/>
          <w:sz w:val="22"/>
          <w:szCs w:val="22"/>
        </w:rPr>
        <w:t xml:space="preserve">Statsforvalteren </w:t>
      </w:r>
      <w:r>
        <w:rPr>
          <w:rFonts w:cs="Open Sans"/>
          <w:sz w:val="22"/>
          <w:szCs w:val="22"/>
        </w:rPr>
        <w:t>ble</w:t>
      </w:r>
      <w:r w:rsidRPr="009438C6">
        <w:rPr>
          <w:rFonts w:cs="Open Sans"/>
          <w:sz w:val="22"/>
          <w:szCs w:val="22"/>
        </w:rPr>
        <w:t xml:space="preserve"> myndighet etter punkt VI nr. 4 i forskriften</w:t>
      </w:r>
      <w:r w:rsidR="002924D0">
        <w:rPr>
          <w:rFonts w:cs="Open Sans"/>
          <w:sz w:val="22"/>
          <w:szCs w:val="22"/>
        </w:rPr>
        <w:t>, mens k</w:t>
      </w:r>
      <w:r w:rsidRPr="009438C6">
        <w:rPr>
          <w:rFonts w:cs="Open Sans"/>
          <w:sz w:val="22"/>
          <w:szCs w:val="22"/>
        </w:rPr>
        <w:t xml:space="preserve">ommunen </w:t>
      </w:r>
      <w:r>
        <w:rPr>
          <w:rFonts w:cs="Open Sans"/>
          <w:sz w:val="22"/>
          <w:szCs w:val="22"/>
        </w:rPr>
        <w:t>ble</w:t>
      </w:r>
      <w:r w:rsidRPr="009438C6">
        <w:rPr>
          <w:rFonts w:cs="Open Sans"/>
          <w:sz w:val="22"/>
          <w:szCs w:val="22"/>
        </w:rPr>
        <w:t xml:space="preserve"> myndighet for øvrige bestemmelser i forskriften og naturmangfoldloven kapittel V</w:t>
      </w:r>
      <w:r w:rsidR="00FC79BA">
        <w:rPr>
          <w:rFonts w:cs="Open Sans"/>
          <w:sz w:val="22"/>
          <w:szCs w:val="22"/>
        </w:rPr>
        <w:t>.</w:t>
      </w:r>
      <w:r>
        <w:rPr>
          <w:rFonts w:cs="Open Sans"/>
          <w:sz w:val="22"/>
          <w:szCs w:val="22"/>
        </w:rPr>
        <w:t xml:space="preserve"> </w:t>
      </w:r>
      <w:r w:rsidRPr="009D1635">
        <w:rPr>
          <w:rFonts w:cs="Open Sans"/>
          <w:sz w:val="22"/>
          <w:szCs w:val="22"/>
        </w:rPr>
        <w:t>Det ble</w:t>
      </w:r>
      <w:r>
        <w:rPr>
          <w:rFonts w:cs="Open Sans"/>
          <w:sz w:val="22"/>
          <w:szCs w:val="22"/>
        </w:rPr>
        <w:t xml:space="preserve"> også</w:t>
      </w:r>
      <w:r w:rsidRPr="009D1635">
        <w:rPr>
          <w:rFonts w:cs="Open Sans"/>
          <w:sz w:val="22"/>
          <w:szCs w:val="22"/>
        </w:rPr>
        <w:t xml:space="preserve"> innført krav om søknad og tillatelse for å transportere </w:t>
      </w:r>
      <w:r w:rsidR="002924D0">
        <w:rPr>
          <w:rFonts w:cs="Open Sans"/>
          <w:sz w:val="22"/>
          <w:szCs w:val="22"/>
        </w:rPr>
        <w:t>personer</w:t>
      </w:r>
      <w:r>
        <w:rPr>
          <w:rFonts w:cs="Open Sans"/>
          <w:sz w:val="22"/>
          <w:szCs w:val="22"/>
        </w:rPr>
        <w:t xml:space="preserve"> til </w:t>
      </w:r>
      <w:r w:rsidRPr="009D1635">
        <w:rPr>
          <w:rFonts w:cs="Open Sans"/>
          <w:sz w:val="22"/>
          <w:szCs w:val="22"/>
        </w:rPr>
        <w:t>naturreservatet og guide dem derfra gjennom fuglefjellet</w:t>
      </w:r>
      <w:r w:rsidR="002924D0">
        <w:rPr>
          <w:rFonts w:cs="Open Sans"/>
          <w:sz w:val="22"/>
          <w:szCs w:val="22"/>
        </w:rPr>
        <w:t xml:space="preserve"> og frem</w:t>
      </w:r>
      <w:r w:rsidRPr="009D1635">
        <w:rPr>
          <w:rFonts w:cs="Open Sans"/>
          <w:sz w:val="22"/>
          <w:szCs w:val="22"/>
        </w:rPr>
        <w:t xml:space="preserve"> til </w:t>
      </w:r>
      <w:r w:rsidR="002924D0">
        <w:rPr>
          <w:rFonts w:cs="Open Sans"/>
          <w:sz w:val="22"/>
          <w:szCs w:val="22"/>
        </w:rPr>
        <w:t xml:space="preserve">traktorvegen som </w:t>
      </w:r>
      <w:r w:rsidR="005169D0">
        <w:rPr>
          <w:rFonts w:cs="Open Sans"/>
          <w:sz w:val="22"/>
          <w:szCs w:val="22"/>
        </w:rPr>
        <w:t>går</w:t>
      </w:r>
      <w:r w:rsidR="002924D0">
        <w:rPr>
          <w:rFonts w:cs="Open Sans"/>
          <w:sz w:val="22"/>
          <w:szCs w:val="22"/>
        </w:rPr>
        <w:t xml:space="preserve"> opp til </w:t>
      </w:r>
      <w:r w:rsidRPr="009D1635">
        <w:rPr>
          <w:rFonts w:cs="Open Sans"/>
          <w:sz w:val="22"/>
          <w:szCs w:val="22"/>
        </w:rPr>
        <w:t>Vardø fyr</w:t>
      </w:r>
      <w:r>
        <w:rPr>
          <w:rFonts w:cs="Open Sans"/>
          <w:sz w:val="22"/>
          <w:szCs w:val="22"/>
        </w:rPr>
        <w:t>.</w:t>
      </w:r>
    </w:p>
    <w:p w14:paraId="5DD9D0E3" w14:textId="77777777" w:rsidR="00D61016" w:rsidRDefault="00D61016" w:rsidP="00D61016">
      <w:pPr>
        <w:rPr>
          <w:rFonts w:cs="Open Sans"/>
          <w:b/>
          <w:bCs/>
          <w:sz w:val="22"/>
          <w:szCs w:val="22"/>
        </w:rPr>
      </w:pPr>
    </w:p>
    <w:p w14:paraId="082F8370" w14:textId="77777777" w:rsidR="007F33BC" w:rsidRDefault="007F33BC" w:rsidP="00D61016">
      <w:pPr>
        <w:rPr>
          <w:rFonts w:cs="Open Sans"/>
          <w:b/>
          <w:bCs/>
          <w:sz w:val="22"/>
          <w:szCs w:val="22"/>
        </w:rPr>
      </w:pPr>
    </w:p>
    <w:p w14:paraId="21D2138A" w14:textId="77777777" w:rsidR="004E7D63" w:rsidRDefault="004E4A7A" w:rsidP="00D61016">
      <w:pPr>
        <w:rPr>
          <w:sz w:val="22"/>
          <w:szCs w:val="22"/>
        </w:rPr>
      </w:pPr>
      <w:r w:rsidRPr="007617B4">
        <w:rPr>
          <w:sz w:val="22"/>
          <w:szCs w:val="22"/>
        </w:rPr>
        <w:lastRenderedPageBreak/>
        <w:t xml:space="preserve">Statsforvalteren fikk i 2025 langt flere søknader enn </w:t>
      </w:r>
      <w:r w:rsidR="002924D0" w:rsidRPr="007617B4">
        <w:rPr>
          <w:sz w:val="22"/>
          <w:szCs w:val="22"/>
        </w:rPr>
        <w:t>Klima- og miljø</w:t>
      </w:r>
      <w:r w:rsidRPr="007617B4">
        <w:rPr>
          <w:sz w:val="22"/>
          <w:szCs w:val="22"/>
        </w:rPr>
        <w:t>departementet la til grunn for</w:t>
      </w:r>
      <w:r w:rsidR="002924D0" w:rsidRPr="007617B4">
        <w:rPr>
          <w:sz w:val="22"/>
          <w:szCs w:val="22"/>
        </w:rPr>
        <w:t xml:space="preserve"> </w:t>
      </w:r>
      <w:r w:rsidRPr="007617B4">
        <w:rPr>
          <w:sz w:val="22"/>
          <w:szCs w:val="22"/>
        </w:rPr>
        <w:t xml:space="preserve">endringen i 2025. Mens det tidligere bare var </w:t>
      </w:r>
      <w:r w:rsidR="005169D0">
        <w:rPr>
          <w:sz w:val="22"/>
          <w:szCs w:val="22"/>
        </w:rPr>
        <w:t xml:space="preserve">noen få </w:t>
      </w:r>
      <w:r w:rsidRPr="007617B4">
        <w:rPr>
          <w:sz w:val="22"/>
          <w:szCs w:val="22"/>
        </w:rPr>
        <w:t>kjente aktører i området, søkte hele 21</w:t>
      </w:r>
      <w:r w:rsidR="002924D0" w:rsidRPr="007617B4">
        <w:rPr>
          <w:sz w:val="22"/>
          <w:szCs w:val="22"/>
        </w:rPr>
        <w:t xml:space="preserve"> </w:t>
      </w:r>
      <w:r w:rsidRPr="007617B4">
        <w:rPr>
          <w:sz w:val="22"/>
          <w:szCs w:val="22"/>
        </w:rPr>
        <w:t>aktører om tillatelse etter de nye reglene. Dette medførte omfattende arbeid</w:t>
      </w:r>
      <w:r w:rsidR="002924D0" w:rsidRPr="007617B4">
        <w:rPr>
          <w:sz w:val="22"/>
          <w:szCs w:val="22"/>
        </w:rPr>
        <w:t xml:space="preserve"> for forvaltningsmyndigheten </w:t>
      </w:r>
      <w:r w:rsidRPr="007617B4">
        <w:rPr>
          <w:sz w:val="22"/>
          <w:szCs w:val="22"/>
        </w:rPr>
        <w:t>med</w:t>
      </w:r>
      <w:r w:rsidR="002924D0" w:rsidRPr="007617B4">
        <w:rPr>
          <w:sz w:val="22"/>
          <w:szCs w:val="22"/>
        </w:rPr>
        <w:t xml:space="preserve"> </w:t>
      </w:r>
      <w:r w:rsidRPr="007617B4">
        <w:rPr>
          <w:sz w:val="22"/>
          <w:szCs w:val="22"/>
        </w:rPr>
        <w:t>behandling av søknader.</w:t>
      </w:r>
    </w:p>
    <w:p w14:paraId="13446349" w14:textId="77777777" w:rsidR="007F33BC" w:rsidRPr="005169D0" w:rsidRDefault="007F33BC" w:rsidP="00D61016">
      <w:pPr>
        <w:rPr>
          <w:rFonts w:ascii="ArialMT" w:hAnsi="ArialMT"/>
          <w:b/>
          <w:bCs/>
          <w:color w:val="000000"/>
          <w:sz w:val="22"/>
          <w:szCs w:val="22"/>
        </w:rPr>
      </w:pPr>
    </w:p>
    <w:p w14:paraId="41A1AC4E" w14:textId="77777777" w:rsidR="00986DFD" w:rsidRDefault="004E4A7A" w:rsidP="00D61016">
      <w:pPr>
        <w:rPr>
          <w:sz w:val="22"/>
          <w:szCs w:val="22"/>
        </w:rPr>
      </w:pPr>
      <w:r w:rsidRPr="007617B4">
        <w:rPr>
          <w:sz w:val="22"/>
          <w:szCs w:val="22"/>
        </w:rPr>
        <w:t>I 2025 var søknadsfristen for båttransport og guiding</w:t>
      </w:r>
      <w:r w:rsidR="002924D0" w:rsidRPr="007617B4">
        <w:rPr>
          <w:sz w:val="22"/>
          <w:szCs w:val="22"/>
        </w:rPr>
        <w:t xml:space="preserve"> i Hornøya og Reinøya naturreservat </w:t>
      </w:r>
      <w:r w:rsidRPr="007617B4">
        <w:rPr>
          <w:sz w:val="22"/>
          <w:szCs w:val="22"/>
        </w:rPr>
        <w:t xml:space="preserve"> 1. desember (året før tillatelsen gjelder for). Dette førte til at klager på vedtak ble avgjort etter at virksomhetene var i gang </w:t>
      </w:r>
      <w:r w:rsidRPr="005169D0">
        <w:rPr>
          <w:sz w:val="22"/>
          <w:szCs w:val="22"/>
        </w:rPr>
        <w:t xml:space="preserve">med å transportere </w:t>
      </w:r>
      <w:r w:rsidR="002924D0" w:rsidRPr="005169D0">
        <w:rPr>
          <w:sz w:val="22"/>
          <w:szCs w:val="22"/>
        </w:rPr>
        <w:t>personer</w:t>
      </w:r>
      <w:r w:rsidRPr="005169D0">
        <w:rPr>
          <w:sz w:val="22"/>
          <w:szCs w:val="22"/>
        </w:rPr>
        <w:t xml:space="preserve"> til Hornøya. Derfor foresl</w:t>
      </w:r>
      <w:r w:rsidR="005169D0" w:rsidRPr="005169D0">
        <w:rPr>
          <w:sz w:val="22"/>
          <w:szCs w:val="22"/>
        </w:rPr>
        <w:t>o</w:t>
      </w:r>
      <w:r w:rsidRPr="005169D0">
        <w:rPr>
          <w:sz w:val="22"/>
          <w:szCs w:val="22"/>
        </w:rPr>
        <w:t xml:space="preserve"> Klima- og miljødepartementet å fremskynd</w:t>
      </w:r>
      <w:r w:rsidR="002F136F">
        <w:rPr>
          <w:sz w:val="22"/>
          <w:szCs w:val="22"/>
        </w:rPr>
        <w:t>e</w:t>
      </w:r>
      <w:r w:rsidRPr="005169D0">
        <w:rPr>
          <w:sz w:val="22"/>
          <w:szCs w:val="22"/>
        </w:rPr>
        <w:t xml:space="preserve"> fristen for søknad fra 1. desember til 15. august (året før tillatelsen gjelder for).</w:t>
      </w:r>
      <w:r w:rsidR="002924D0" w:rsidRPr="005169D0">
        <w:rPr>
          <w:sz w:val="22"/>
          <w:szCs w:val="22"/>
        </w:rPr>
        <w:t xml:space="preserve"> </w:t>
      </w:r>
      <w:r w:rsidRPr="005169D0">
        <w:rPr>
          <w:sz w:val="22"/>
          <w:szCs w:val="22"/>
        </w:rPr>
        <w:t xml:space="preserve">Formålet med forslaget </w:t>
      </w:r>
      <w:r w:rsidR="002924D0" w:rsidRPr="005169D0">
        <w:rPr>
          <w:sz w:val="22"/>
          <w:szCs w:val="22"/>
        </w:rPr>
        <w:t>var</w:t>
      </w:r>
      <w:r w:rsidRPr="005169D0">
        <w:rPr>
          <w:sz w:val="22"/>
          <w:szCs w:val="22"/>
        </w:rPr>
        <w:t xml:space="preserve"> å sikre at tillatelse til transport og guiding, og eventuelle klager</w:t>
      </w:r>
      <w:r w:rsidR="002924D0" w:rsidRPr="005169D0">
        <w:rPr>
          <w:sz w:val="22"/>
          <w:szCs w:val="22"/>
        </w:rPr>
        <w:t xml:space="preserve"> </w:t>
      </w:r>
      <w:r w:rsidRPr="005169D0">
        <w:rPr>
          <w:sz w:val="22"/>
          <w:szCs w:val="22"/>
        </w:rPr>
        <w:t xml:space="preserve">på slike vedtak, </w:t>
      </w:r>
      <w:r w:rsidR="002924D0" w:rsidRPr="005169D0">
        <w:rPr>
          <w:sz w:val="22"/>
          <w:szCs w:val="22"/>
        </w:rPr>
        <w:t>ble avgjort</w:t>
      </w:r>
      <w:r w:rsidRPr="005169D0">
        <w:rPr>
          <w:sz w:val="22"/>
          <w:szCs w:val="22"/>
        </w:rPr>
        <w:t xml:space="preserve"> i god tid før sesongstart for turisme på Hornøya i februar/mars. </w:t>
      </w:r>
    </w:p>
    <w:p w14:paraId="725BFC6E" w14:textId="77777777" w:rsidR="00D61016" w:rsidRPr="005169D0" w:rsidRDefault="00D61016" w:rsidP="00D61016">
      <w:pPr>
        <w:rPr>
          <w:sz w:val="22"/>
          <w:szCs w:val="22"/>
        </w:rPr>
      </w:pPr>
    </w:p>
    <w:p w14:paraId="4DF00ED5" w14:textId="77777777" w:rsidR="004E7D63" w:rsidRPr="007617B4" w:rsidRDefault="004E4A7A" w:rsidP="00D61016">
      <w:pPr>
        <w:rPr>
          <w:sz w:val="22"/>
          <w:szCs w:val="22"/>
        </w:rPr>
      </w:pPr>
      <w:r w:rsidRPr="005169D0">
        <w:rPr>
          <w:sz w:val="22"/>
          <w:szCs w:val="22"/>
        </w:rPr>
        <w:t>Departementet foresl</w:t>
      </w:r>
      <w:r w:rsidR="00986DFD" w:rsidRPr="005169D0">
        <w:rPr>
          <w:sz w:val="22"/>
          <w:szCs w:val="22"/>
        </w:rPr>
        <w:t>o også</w:t>
      </w:r>
      <w:r w:rsidRPr="005169D0">
        <w:rPr>
          <w:sz w:val="22"/>
          <w:szCs w:val="22"/>
        </w:rPr>
        <w:t xml:space="preserve"> at det ikke lengre </w:t>
      </w:r>
      <w:r w:rsidR="002924D0" w:rsidRPr="005169D0">
        <w:rPr>
          <w:sz w:val="22"/>
          <w:szCs w:val="22"/>
        </w:rPr>
        <w:t>skulle</w:t>
      </w:r>
      <w:r w:rsidRPr="005169D0">
        <w:rPr>
          <w:sz w:val="22"/>
          <w:szCs w:val="22"/>
        </w:rPr>
        <w:t xml:space="preserve"> være krav om at tillatelse bare </w:t>
      </w:r>
      <w:r w:rsidR="002924D0" w:rsidRPr="005169D0">
        <w:rPr>
          <w:sz w:val="22"/>
          <w:szCs w:val="22"/>
        </w:rPr>
        <w:t>gjaldt</w:t>
      </w:r>
      <w:r w:rsidRPr="005169D0">
        <w:rPr>
          <w:sz w:val="22"/>
          <w:szCs w:val="22"/>
        </w:rPr>
        <w:t xml:space="preserve"> for ett år om gangen. Departementet </w:t>
      </w:r>
      <w:r w:rsidR="00986DFD" w:rsidRPr="005169D0">
        <w:rPr>
          <w:sz w:val="22"/>
          <w:szCs w:val="22"/>
        </w:rPr>
        <w:t>foreslo</w:t>
      </w:r>
      <w:r w:rsidRPr="005169D0">
        <w:rPr>
          <w:sz w:val="22"/>
          <w:szCs w:val="22"/>
        </w:rPr>
        <w:t xml:space="preserve"> i stedet en bestemmelse om at forvaltnings</w:t>
      </w:r>
      <w:r w:rsidR="002924D0" w:rsidRPr="005169D0">
        <w:rPr>
          <w:sz w:val="22"/>
          <w:szCs w:val="22"/>
        </w:rPr>
        <w:t>-</w:t>
      </w:r>
      <w:r w:rsidRPr="005169D0">
        <w:rPr>
          <w:sz w:val="22"/>
          <w:szCs w:val="22"/>
        </w:rPr>
        <w:t xml:space="preserve">myndigheten </w:t>
      </w:r>
      <w:r w:rsidR="002924D0" w:rsidRPr="005169D0">
        <w:rPr>
          <w:sz w:val="22"/>
          <w:szCs w:val="22"/>
        </w:rPr>
        <w:t>kunne</w:t>
      </w:r>
      <w:r w:rsidRPr="005169D0">
        <w:rPr>
          <w:sz w:val="22"/>
          <w:szCs w:val="22"/>
        </w:rPr>
        <w:t xml:space="preserve"> gi flerårige tillatelser. Formålet</w:t>
      </w:r>
      <w:r w:rsidRPr="007617B4">
        <w:rPr>
          <w:sz w:val="22"/>
          <w:szCs w:val="22"/>
        </w:rPr>
        <w:t xml:space="preserve"> </w:t>
      </w:r>
      <w:r w:rsidR="00986DFD" w:rsidRPr="007617B4">
        <w:rPr>
          <w:sz w:val="22"/>
          <w:szCs w:val="22"/>
        </w:rPr>
        <w:t>var</w:t>
      </w:r>
      <w:r w:rsidRPr="007617B4">
        <w:rPr>
          <w:sz w:val="22"/>
          <w:szCs w:val="22"/>
        </w:rPr>
        <w:t xml:space="preserve"> å redusere</w:t>
      </w:r>
      <w:r w:rsidR="00986DFD" w:rsidRPr="007617B4">
        <w:rPr>
          <w:sz w:val="22"/>
          <w:szCs w:val="22"/>
        </w:rPr>
        <w:t xml:space="preserve"> de</w:t>
      </w:r>
      <w:r w:rsidRPr="007617B4">
        <w:rPr>
          <w:sz w:val="22"/>
          <w:szCs w:val="22"/>
        </w:rPr>
        <w:t xml:space="preserve"> administrative byrder for både det offentlige og private, og gi reiselivsvirksomhetene større forutsigbarhet.</w:t>
      </w:r>
    </w:p>
    <w:p w14:paraId="0D75D96C" w14:textId="77777777" w:rsidR="00D61016" w:rsidRDefault="00D61016" w:rsidP="00D61016">
      <w:pPr>
        <w:rPr>
          <w:b/>
          <w:bCs/>
          <w:sz w:val="22"/>
          <w:szCs w:val="22"/>
        </w:rPr>
      </w:pPr>
    </w:p>
    <w:p w14:paraId="7D22C81E" w14:textId="77777777" w:rsidR="00843B90" w:rsidRPr="005169D0" w:rsidRDefault="004E4A7A" w:rsidP="00D61016">
      <w:pPr>
        <w:rPr>
          <w:b/>
          <w:bCs/>
          <w:sz w:val="22"/>
          <w:szCs w:val="22"/>
        </w:rPr>
      </w:pPr>
      <w:r w:rsidRPr="007617B4">
        <w:rPr>
          <w:b/>
          <w:bCs/>
          <w:sz w:val="22"/>
          <w:szCs w:val="22"/>
        </w:rPr>
        <w:t>Endring i forskrift for Hornøya og Reinøya naturreservat</w:t>
      </w:r>
      <w:r w:rsidR="005169D0">
        <w:rPr>
          <w:b/>
          <w:bCs/>
          <w:sz w:val="22"/>
          <w:szCs w:val="22"/>
        </w:rPr>
        <w:br/>
      </w:r>
      <w:r w:rsidRPr="007617B4">
        <w:rPr>
          <w:sz w:val="22"/>
          <w:szCs w:val="22"/>
        </w:rPr>
        <w:t>Kongen i statsråd fastsatte 19. juni 2026 forskrift om endringer i forskrift om vern av Hornøya og Reinøya naturreservat.</w:t>
      </w:r>
    </w:p>
    <w:p w14:paraId="3A641678" w14:textId="77777777" w:rsidR="00D61016" w:rsidRDefault="00D61016" w:rsidP="00D61016">
      <w:pPr>
        <w:rPr>
          <w:sz w:val="22"/>
          <w:szCs w:val="22"/>
        </w:rPr>
      </w:pPr>
    </w:p>
    <w:p w14:paraId="2CBEBEE7" w14:textId="77777777" w:rsidR="00202F1E" w:rsidRPr="007617B4" w:rsidRDefault="004E4A7A" w:rsidP="00D61016">
      <w:pPr>
        <w:rPr>
          <w:sz w:val="22"/>
          <w:szCs w:val="22"/>
        </w:rPr>
      </w:pPr>
      <w:r w:rsidRPr="007617B4">
        <w:rPr>
          <w:sz w:val="22"/>
          <w:szCs w:val="22"/>
        </w:rPr>
        <w:t xml:space="preserve">Det ble vedtatt tre mindre endringer i forskriften for Hornøya og Reinøya naturreservat. To av endringene vil få betydning for søknader </w:t>
      </w:r>
      <w:r w:rsidR="00602B6D" w:rsidRPr="007617B4">
        <w:rPr>
          <w:sz w:val="22"/>
          <w:szCs w:val="22"/>
        </w:rPr>
        <w:t>om</w:t>
      </w:r>
      <w:r w:rsidRPr="007617B4">
        <w:rPr>
          <w:sz w:val="22"/>
          <w:szCs w:val="22"/>
        </w:rPr>
        <w:t xml:space="preserve"> tillatelser til båttransport og guiding</w:t>
      </w:r>
      <w:r w:rsidR="00602B6D" w:rsidRPr="007617B4">
        <w:rPr>
          <w:sz w:val="22"/>
          <w:szCs w:val="22"/>
        </w:rPr>
        <w:t xml:space="preserve"> i naturreservatet:</w:t>
      </w:r>
      <w:r w:rsidRPr="007617B4">
        <w:rPr>
          <w:sz w:val="22"/>
          <w:szCs w:val="22"/>
        </w:rPr>
        <w:t xml:space="preserve"> </w:t>
      </w:r>
    </w:p>
    <w:p w14:paraId="2CAE7E6F" w14:textId="77777777" w:rsidR="005169D0" w:rsidRPr="007617B4" w:rsidRDefault="004E4A7A" w:rsidP="00D61016">
      <w:pPr>
        <w:pStyle w:val="Listeavsnitt"/>
        <w:numPr>
          <w:ilvl w:val="0"/>
          <w:numId w:val="1"/>
        </w:numPr>
        <w:contextualSpacing w:val="0"/>
        <w:rPr>
          <w:sz w:val="22"/>
          <w:szCs w:val="22"/>
        </w:rPr>
      </w:pPr>
      <w:r w:rsidRPr="007617B4">
        <w:rPr>
          <w:sz w:val="22"/>
          <w:szCs w:val="22"/>
        </w:rPr>
        <w:t xml:space="preserve">Forvaltningsmyndigheten kan gi </w:t>
      </w:r>
      <w:r w:rsidRPr="005169D0">
        <w:rPr>
          <w:b/>
          <w:bCs/>
          <w:sz w:val="22"/>
          <w:szCs w:val="22"/>
        </w:rPr>
        <w:t>flerårige tillatelser</w:t>
      </w:r>
      <w:r w:rsidRPr="007617B4">
        <w:rPr>
          <w:sz w:val="22"/>
          <w:szCs w:val="22"/>
        </w:rPr>
        <w:t xml:space="preserve"> til transport og guiding</w:t>
      </w:r>
      <w:r>
        <w:rPr>
          <w:sz w:val="22"/>
          <w:szCs w:val="22"/>
        </w:rPr>
        <w:t xml:space="preserve">, jf. forskriftens </w:t>
      </w:r>
      <w:r w:rsidRPr="007617B4">
        <w:rPr>
          <w:sz w:val="22"/>
          <w:szCs w:val="22"/>
        </w:rPr>
        <w:t xml:space="preserve">punkt </w:t>
      </w:r>
      <w:r>
        <w:rPr>
          <w:sz w:val="22"/>
          <w:szCs w:val="22"/>
        </w:rPr>
        <w:t>VI</w:t>
      </w:r>
      <w:r w:rsidRPr="007617B4">
        <w:rPr>
          <w:sz w:val="22"/>
          <w:szCs w:val="22"/>
        </w:rPr>
        <w:t xml:space="preserve"> nr. 4</w:t>
      </w:r>
      <w:r>
        <w:rPr>
          <w:sz w:val="22"/>
          <w:szCs w:val="22"/>
        </w:rPr>
        <w:t xml:space="preserve"> bokstav f.</w:t>
      </w:r>
    </w:p>
    <w:p w14:paraId="3D352BFC" w14:textId="77777777" w:rsidR="00843B90" w:rsidRPr="007617B4" w:rsidRDefault="004E4A7A" w:rsidP="00D61016">
      <w:pPr>
        <w:pStyle w:val="Listeavsnitt"/>
        <w:numPr>
          <w:ilvl w:val="0"/>
          <w:numId w:val="1"/>
        </w:numPr>
        <w:contextualSpacing w:val="0"/>
        <w:rPr>
          <w:sz w:val="22"/>
          <w:szCs w:val="22"/>
        </w:rPr>
      </w:pPr>
      <w:r w:rsidRPr="007617B4">
        <w:rPr>
          <w:sz w:val="22"/>
          <w:szCs w:val="22"/>
        </w:rPr>
        <w:t xml:space="preserve">Søknad må sendes forvaltningsmyndigheten innen </w:t>
      </w:r>
      <w:r w:rsidRPr="005169D0">
        <w:rPr>
          <w:b/>
          <w:bCs/>
          <w:sz w:val="22"/>
          <w:szCs w:val="22"/>
        </w:rPr>
        <w:t>15. august</w:t>
      </w:r>
      <w:r w:rsidRPr="007617B4">
        <w:rPr>
          <w:sz w:val="22"/>
          <w:szCs w:val="22"/>
        </w:rPr>
        <w:t xml:space="preserve"> </w:t>
      </w:r>
      <w:r w:rsidR="002924D0" w:rsidRPr="007617B4">
        <w:rPr>
          <w:sz w:val="22"/>
          <w:szCs w:val="22"/>
        </w:rPr>
        <w:t>(</w:t>
      </w:r>
      <w:r w:rsidRPr="007617B4">
        <w:rPr>
          <w:sz w:val="22"/>
          <w:szCs w:val="22"/>
        </w:rPr>
        <w:t>året før søknaden gjelder for</w:t>
      </w:r>
      <w:r w:rsidR="002924D0" w:rsidRPr="007617B4">
        <w:rPr>
          <w:sz w:val="22"/>
          <w:szCs w:val="22"/>
        </w:rPr>
        <w:t>)</w:t>
      </w:r>
      <w:r w:rsidR="005169D0">
        <w:rPr>
          <w:sz w:val="22"/>
          <w:szCs w:val="22"/>
        </w:rPr>
        <w:t>, jf. forskriftens punkt VI nr. 4 bokstav g.</w:t>
      </w:r>
    </w:p>
    <w:p w14:paraId="3BE53D36" w14:textId="77777777" w:rsidR="00D61016" w:rsidRDefault="00D61016" w:rsidP="00D61016">
      <w:pPr>
        <w:rPr>
          <w:sz w:val="22"/>
          <w:szCs w:val="22"/>
        </w:rPr>
      </w:pPr>
    </w:p>
    <w:p w14:paraId="646A1236" w14:textId="77777777" w:rsidR="009E2144" w:rsidRPr="007617B4" w:rsidRDefault="004E4A7A" w:rsidP="00D61016">
      <w:pPr>
        <w:rPr>
          <w:sz w:val="22"/>
          <w:szCs w:val="22"/>
        </w:rPr>
      </w:pPr>
      <w:r w:rsidRPr="007617B4">
        <w:rPr>
          <w:sz w:val="22"/>
          <w:szCs w:val="22"/>
        </w:rPr>
        <w:t xml:space="preserve">Utover de tre endringene videreføres forskriften ellers slik den ble vedtatt 15. august 2025. </w:t>
      </w:r>
    </w:p>
    <w:p w14:paraId="54499A67" w14:textId="77777777" w:rsidR="00D61016" w:rsidRDefault="00D61016" w:rsidP="00D61016">
      <w:pPr>
        <w:rPr>
          <w:b/>
          <w:bCs/>
          <w:sz w:val="24"/>
          <w:szCs w:val="24"/>
        </w:rPr>
      </w:pPr>
    </w:p>
    <w:p w14:paraId="26B533C4" w14:textId="77777777" w:rsidR="00AE398E" w:rsidRPr="00602B6D" w:rsidRDefault="004E4A7A" w:rsidP="00D61016">
      <w:pPr>
        <w:rPr>
          <w:b/>
          <w:bCs/>
          <w:sz w:val="24"/>
          <w:szCs w:val="24"/>
        </w:rPr>
      </w:pPr>
      <w:r w:rsidRPr="00602B6D">
        <w:rPr>
          <w:b/>
          <w:bCs/>
          <w:sz w:val="24"/>
          <w:szCs w:val="24"/>
        </w:rPr>
        <w:t>Hva</w:t>
      </w:r>
      <w:r w:rsidR="00602B6D">
        <w:rPr>
          <w:b/>
          <w:bCs/>
          <w:sz w:val="24"/>
          <w:szCs w:val="24"/>
        </w:rPr>
        <w:t xml:space="preserve"> </w:t>
      </w:r>
      <w:r w:rsidR="005169D0">
        <w:rPr>
          <w:b/>
          <w:bCs/>
          <w:sz w:val="24"/>
          <w:szCs w:val="24"/>
        </w:rPr>
        <w:t>vil</w:t>
      </w:r>
      <w:r w:rsidRPr="00602B6D">
        <w:rPr>
          <w:b/>
          <w:bCs/>
          <w:sz w:val="24"/>
          <w:szCs w:val="24"/>
        </w:rPr>
        <w:t xml:space="preserve"> </w:t>
      </w:r>
      <w:r w:rsidR="00602B6D">
        <w:rPr>
          <w:b/>
          <w:bCs/>
          <w:sz w:val="24"/>
          <w:szCs w:val="24"/>
        </w:rPr>
        <w:t xml:space="preserve">ny </w:t>
      </w:r>
      <w:r w:rsidRPr="00602B6D">
        <w:rPr>
          <w:b/>
          <w:bCs/>
          <w:sz w:val="24"/>
          <w:szCs w:val="24"/>
        </w:rPr>
        <w:t xml:space="preserve">forskrift </w:t>
      </w:r>
      <w:r w:rsidR="00602B6D">
        <w:rPr>
          <w:b/>
          <w:bCs/>
          <w:sz w:val="24"/>
          <w:szCs w:val="24"/>
        </w:rPr>
        <w:t>bety</w:t>
      </w:r>
      <w:r w:rsidRPr="00602B6D">
        <w:rPr>
          <w:b/>
          <w:bCs/>
          <w:sz w:val="24"/>
          <w:szCs w:val="24"/>
        </w:rPr>
        <w:t xml:space="preserve"> for </w:t>
      </w:r>
      <w:r w:rsidR="00602B6D">
        <w:rPr>
          <w:b/>
          <w:bCs/>
          <w:sz w:val="24"/>
          <w:szCs w:val="24"/>
        </w:rPr>
        <w:t>virksomheter som søker om</w:t>
      </w:r>
      <w:r w:rsidRPr="00602B6D">
        <w:rPr>
          <w:b/>
          <w:bCs/>
          <w:sz w:val="24"/>
          <w:szCs w:val="24"/>
        </w:rPr>
        <w:t xml:space="preserve"> båttransport/guiding</w:t>
      </w:r>
      <w:r w:rsidR="00602B6D">
        <w:rPr>
          <w:b/>
          <w:bCs/>
          <w:sz w:val="24"/>
          <w:szCs w:val="24"/>
        </w:rPr>
        <w:t xml:space="preserve"> i Hornøya og Reinøya naturreservat</w:t>
      </w:r>
    </w:p>
    <w:p w14:paraId="108FB196" w14:textId="77777777" w:rsidR="00E07C70" w:rsidRDefault="004E4A7A" w:rsidP="00D61016">
      <w:pPr>
        <w:pStyle w:val="Listeavsnitt"/>
        <w:numPr>
          <w:ilvl w:val="0"/>
          <w:numId w:val="2"/>
        </w:numPr>
        <w:contextualSpacing w:val="0"/>
        <w:rPr>
          <w:sz w:val="22"/>
          <w:szCs w:val="22"/>
        </w:rPr>
      </w:pPr>
      <w:r>
        <w:rPr>
          <w:sz w:val="22"/>
          <w:szCs w:val="22"/>
        </w:rPr>
        <w:t xml:space="preserve">Søknad om båttransport og guiding i Hornøya og Reinøya naturreservat må sendes senest i løpet av 15. august (året før søknaden gjelder for). </w:t>
      </w:r>
    </w:p>
    <w:p w14:paraId="739C70A0" w14:textId="77777777" w:rsidR="00E07C70" w:rsidRDefault="004E4A7A" w:rsidP="00D61016">
      <w:pPr>
        <w:pStyle w:val="Listeavsnitt"/>
        <w:numPr>
          <w:ilvl w:val="0"/>
          <w:numId w:val="6"/>
        </w:numPr>
        <w:contextualSpacing w:val="0"/>
        <w:rPr>
          <w:sz w:val="22"/>
          <w:szCs w:val="22"/>
        </w:rPr>
      </w:pPr>
      <w:r>
        <w:rPr>
          <w:sz w:val="22"/>
          <w:szCs w:val="22"/>
        </w:rPr>
        <w:t>Søknader som mottas 16. august eller senere vil ikke bli behandlet.</w:t>
      </w:r>
    </w:p>
    <w:p w14:paraId="53999F9D" w14:textId="77777777" w:rsidR="00D61016" w:rsidRDefault="00D61016" w:rsidP="00D61016">
      <w:pPr>
        <w:rPr>
          <w:sz w:val="22"/>
          <w:szCs w:val="22"/>
        </w:rPr>
      </w:pPr>
    </w:p>
    <w:p w14:paraId="478D1CAE" w14:textId="77777777" w:rsidR="00E07C70" w:rsidRDefault="004E4A7A" w:rsidP="00D61016">
      <w:pPr>
        <w:pStyle w:val="Listeavsnitt"/>
        <w:numPr>
          <w:ilvl w:val="0"/>
          <w:numId w:val="2"/>
        </w:numPr>
        <w:contextualSpacing w:val="0"/>
        <w:rPr>
          <w:sz w:val="22"/>
          <w:szCs w:val="22"/>
        </w:rPr>
      </w:pPr>
      <w:r>
        <w:rPr>
          <w:sz w:val="22"/>
          <w:szCs w:val="22"/>
        </w:rPr>
        <w:t>I søknaden må det presiseres om søknaden gjelder for ett eller flere år.</w:t>
      </w:r>
    </w:p>
    <w:p w14:paraId="0B922677" w14:textId="77777777" w:rsidR="00E07C70" w:rsidRDefault="004E4A7A" w:rsidP="00D61016">
      <w:pPr>
        <w:pStyle w:val="Listeavsnitt"/>
        <w:numPr>
          <w:ilvl w:val="1"/>
          <w:numId w:val="2"/>
        </w:numPr>
        <w:contextualSpacing w:val="0"/>
        <w:rPr>
          <w:sz w:val="22"/>
          <w:szCs w:val="22"/>
        </w:rPr>
      </w:pPr>
      <w:r>
        <w:rPr>
          <w:sz w:val="22"/>
          <w:szCs w:val="22"/>
        </w:rPr>
        <w:t>I søknaden oppgis dette for eksempel på denne måten: Fra og med 15. februar 2027 til og med 15. august 2027 (dersom virksomheten søker</w:t>
      </w:r>
      <w:r w:rsidR="005169D0">
        <w:rPr>
          <w:sz w:val="22"/>
          <w:szCs w:val="22"/>
        </w:rPr>
        <w:t xml:space="preserve"> </w:t>
      </w:r>
      <w:r w:rsidR="007F33BC">
        <w:rPr>
          <w:sz w:val="22"/>
          <w:szCs w:val="22"/>
        </w:rPr>
        <w:t xml:space="preserve">om </w:t>
      </w:r>
      <w:r w:rsidR="005169D0">
        <w:rPr>
          <w:sz w:val="22"/>
          <w:szCs w:val="22"/>
        </w:rPr>
        <w:t xml:space="preserve">båttransport/guiding i </w:t>
      </w:r>
      <w:r>
        <w:rPr>
          <w:sz w:val="22"/>
          <w:szCs w:val="22"/>
        </w:rPr>
        <w:t>hele peri</w:t>
      </w:r>
      <w:r w:rsidR="005169D0">
        <w:rPr>
          <w:sz w:val="22"/>
          <w:szCs w:val="22"/>
        </w:rPr>
        <w:t>o</w:t>
      </w:r>
      <w:r>
        <w:rPr>
          <w:sz w:val="22"/>
          <w:szCs w:val="22"/>
        </w:rPr>
        <w:t xml:space="preserve">den </w:t>
      </w:r>
      <w:r w:rsidR="005169D0">
        <w:rPr>
          <w:sz w:val="22"/>
          <w:szCs w:val="22"/>
        </w:rPr>
        <w:t>med</w:t>
      </w:r>
      <w:r>
        <w:rPr>
          <w:sz w:val="22"/>
          <w:szCs w:val="22"/>
        </w:rPr>
        <w:t xml:space="preserve"> ferdselsforbud).</w:t>
      </w:r>
    </w:p>
    <w:p w14:paraId="00DA6240" w14:textId="77777777" w:rsidR="00D61016" w:rsidRDefault="00D61016" w:rsidP="00D61016">
      <w:pPr>
        <w:pStyle w:val="Listeavsnitt"/>
        <w:ind w:left="1440"/>
        <w:contextualSpacing w:val="0"/>
        <w:rPr>
          <w:sz w:val="22"/>
          <w:szCs w:val="22"/>
        </w:rPr>
      </w:pPr>
    </w:p>
    <w:p w14:paraId="54F7DB82" w14:textId="77777777" w:rsidR="007F33BC" w:rsidRDefault="007F33BC" w:rsidP="00D61016">
      <w:pPr>
        <w:pStyle w:val="Listeavsnitt"/>
        <w:ind w:left="1440"/>
        <w:contextualSpacing w:val="0"/>
        <w:rPr>
          <w:sz w:val="22"/>
          <w:szCs w:val="22"/>
        </w:rPr>
      </w:pPr>
    </w:p>
    <w:p w14:paraId="43ACF527" w14:textId="77777777" w:rsidR="00602B6D" w:rsidRDefault="004E4A7A" w:rsidP="00D61016">
      <w:pPr>
        <w:pStyle w:val="Listeavsnitt"/>
        <w:numPr>
          <w:ilvl w:val="0"/>
          <w:numId w:val="2"/>
        </w:numPr>
        <w:contextualSpacing w:val="0"/>
        <w:rPr>
          <w:sz w:val="22"/>
          <w:szCs w:val="22"/>
        </w:rPr>
      </w:pPr>
      <w:r>
        <w:rPr>
          <w:sz w:val="22"/>
          <w:szCs w:val="22"/>
        </w:rPr>
        <w:lastRenderedPageBreak/>
        <w:t>Det legges opp til at det skal gis</w:t>
      </w:r>
      <w:r w:rsidR="00E07C70">
        <w:rPr>
          <w:sz w:val="22"/>
          <w:szCs w:val="22"/>
        </w:rPr>
        <w:t xml:space="preserve"> betydelig færre</w:t>
      </w:r>
      <w:r>
        <w:rPr>
          <w:sz w:val="22"/>
          <w:szCs w:val="22"/>
        </w:rPr>
        <w:t xml:space="preserve"> tillatelse</w:t>
      </w:r>
      <w:r w:rsidR="00E07C70">
        <w:rPr>
          <w:sz w:val="22"/>
          <w:szCs w:val="22"/>
        </w:rPr>
        <w:t xml:space="preserve">r til virksomheter som søker om </w:t>
      </w:r>
      <w:r>
        <w:rPr>
          <w:sz w:val="22"/>
          <w:szCs w:val="22"/>
        </w:rPr>
        <w:t>båttransport og guiding i 2026 enn i 2025.</w:t>
      </w:r>
    </w:p>
    <w:p w14:paraId="5D459FD3" w14:textId="77777777" w:rsidR="00E07C70" w:rsidRDefault="004E4A7A" w:rsidP="00D61016">
      <w:pPr>
        <w:pStyle w:val="Listeavsnitt"/>
        <w:numPr>
          <w:ilvl w:val="1"/>
          <w:numId w:val="2"/>
        </w:numPr>
        <w:contextualSpacing w:val="0"/>
        <w:rPr>
          <w:sz w:val="22"/>
          <w:szCs w:val="22"/>
        </w:rPr>
      </w:pPr>
      <w:r w:rsidRPr="00E07C70">
        <w:rPr>
          <w:sz w:val="22"/>
          <w:szCs w:val="22"/>
        </w:rPr>
        <w:t xml:space="preserve">Det vil </w:t>
      </w:r>
      <w:r w:rsidR="005169D0">
        <w:rPr>
          <w:sz w:val="22"/>
          <w:szCs w:val="22"/>
        </w:rPr>
        <w:t xml:space="preserve">sannsynligvis </w:t>
      </w:r>
      <w:r w:rsidRPr="00E07C70">
        <w:rPr>
          <w:sz w:val="22"/>
          <w:szCs w:val="22"/>
        </w:rPr>
        <w:t>innebære at ikke alle som søker om båttransport og guiding kan påregne å få tillatelse.</w:t>
      </w:r>
    </w:p>
    <w:p w14:paraId="53114681" w14:textId="77777777" w:rsidR="00D61016" w:rsidRDefault="00D61016" w:rsidP="00D61016">
      <w:pPr>
        <w:pStyle w:val="Listeavsnitt"/>
        <w:ind w:left="1440"/>
        <w:contextualSpacing w:val="0"/>
        <w:rPr>
          <w:sz w:val="22"/>
          <w:szCs w:val="22"/>
        </w:rPr>
      </w:pPr>
    </w:p>
    <w:p w14:paraId="58CAAF6F" w14:textId="77777777" w:rsidR="00AE456E" w:rsidRDefault="004E4A7A" w:rsidP="00D61016">
      <w:pPr>
        <w:pStyle w:val="Listeavsnitt"/>
        <w:numPr>
          <w:ilvl w:val="0"/>
          <w:numId w:val="2"/>
        </w:numPr>
        <w:contextualSpacing w:val="0"/>
        <w:rPr>
          <w:sz w:val="22"/>
          <w:szCs w:val="22"/>
        </w:rPr>
      </w:pPr>
      <w:r>
        <w:rPr>
          <w:sz w:val="22"/>
          <w:szCs w:val="22"/>
        </w:rPr>
        <w:t>Transport- eller guide</w:t>
      </w:r>
      <w:r w:rsidR="00602B6D">
        <w:rPr>
          <w:sz w:val="22"/>
          <w:szCs w:val="22"/>
        </w:rPr>
        <w:t>virksomheter</w:t>
      </w:r>
      <w:r>
        <w:rPr>
          <w:sz w:val="22"/>
          <w:szCs w:val="22"/>
        </w:rPr>
        <w:t xml:space="preserve"> kan benytte underleverandør til henholdsvis guiding eller transport.</w:t>
      </w:r>
    </w:p>
    <w:p w14:paraId="72B916BA" w14:textId="77777777" w:rsidR="00E07C70" w:rsidRPr="005169D0" w:rsidRDefault="004E4A7A" w:rsidP="00D61016">
      <w:pPr>
        <w:pStyle w:val="Listeavsnitt"/>
        <w:numPr>
          <w:ilvl w:val="1"/>
          <w:numId w:val="2"/>
        </w:numPr>
        <w:contextualSpacing w:val="0"/>
        <w:rPr>
          <w:sz w:val="22"/>
          <w:szCs w:val="22"/>
        </w:rPr>
      </w:pPr>
      <w:r>
        <w:rPr>
          <w:sz w:val="22"/>
          <w:szCs w:val="22"/>
        </w:rPr>
        <w:t xml:space="preserve">Det betyr for eksempel at en virksomhet </w:t>
      </w:r>
      <w:r w:rsidR="005169D0">
        <w:rPr>
          <w:sz w:val="22"/>
          <w:szCs w:val="22"/>
        </w:rPr>
        <w:t>som driver med båttransport</w:t>
      </w:r>
      <w:r w:rsidR="005169D0" w:rsidRPr="005169D0">
        <w:rPr>
          <w:sz w:val="22"/>
          <w:szCs w:val="22"/>
        </w:rPr>
        <w:t xml:space="preserve">, </w:t>
      </w:r>
      <w:r w:rsidRPr="005169D0">
        <w:rPr>
          <w:sz w:val="22"/>
          <w:szCs w:val="22"/>
        </w:rPr>
        <w:t xml:space="preserve">kan benytte en </w:t>
      </w:r>
      <w:r w:rsidR="005169D0">
        <w:rPr>
          <w:sz w:val="22"/>
          <w:szCs w:val="22"/>
        </w:rPr>
        <w:t>underleverandør</w:t>
      </w:r>
      <w:r w:rsidRPr="005169D0">
        <w:rPr>
          <w:sz w:val="22"/>
          <w:szCs w:val="22"/>
        </w:rPr>
        <w:t xml:space="preserve"> </w:t>
      </w:r>
      <w:r w:rsidR="005169D0">
        <w:rPr>
          <w:sz w:val="22"/>
          <w:szCs w:val="22"/>
        </w:rPr>
        <w:t>for</w:t>
      </w:r>
      <w:r w:rsidRPr="005169D0">
        <w:rPr>
          <w:sz w:val="22"/>
          <w:szCs w:val="22"/>
        </w:rPr>
        <w:t xml:space="preserve"> guidingen. </w:t>
      </w:r>
    </w:p>
    <w:p w14:paraId="41A9E2DE" w14:textId="77777777" w:rsidR="00E07C70" w:rsidRDefault="004E4A7A" w:rsidP="00D61016">
      <w:pPr>
        <w:pStyle w:val="Listeavsnitt"/>
        <w:numPr>
          <w:ilvl w:val="1"/>
          <w:numId w:val="2"/>
        </w:numPr>
        <w:contextualSpacing w:val="0"/>
        <w:rPr>
          <w:sz w:val="22"/>
          <w:szCs w:val="22"/>
        </w:rPr>
      </w:pPr>
      <w:r>
        <w:rPr>
          <w:sz w:val="22"/>
          <w:szCs w:val="22"/>
        </w:rPr>
        <w:t xml:space="preserve">Motsatt kan en </w:t>
      </w:r>
      <w:r w:rsidR="005169D0">
        <w:rPr>
          <w:sz w:val="22"/>
          <w:szCs w:val="22"/>
        </w:rPr>
        <w:t>virksomhet som driver med</w:t>
      </w:r>
      <w:r>
        <w:rPr>
          <w:sz w:val="22"/>
          <w:szCs w:val="22"/>
        </w:rPr>
        <w:t xml:space="preserve"> guiding, benytte en underleverandør for </w:t>
      </w:r>
      <w:r w:rsidR="005169D0">
        <w:rPr>
          <w:sz w:val="22"/>
          <w:szCs w:val="22"/>
        </w:rPr>
        <w:t>båttransport</w:t>
      </w:r>
      <w:r>
        <w:rPr>
          <w:sz w:val="22"/>
          <w:szCs w:val="22"/>
        </w:rPr>
        <w:t>.</w:t>
      </w:r>
    </w:p>
    <w:p w14:paraId="2D713DE2" w14:textId="77777777" w:rsidR="005B0481" w:rsidRDefault="004E4A7A" w:rsidP="00D61016">
      <w:pPr>
        <w:pStyle w:val="Listeavsnitt"/>
        <w:numPr>
          <w:ilvl w:val="1"/>
          <w:numId w:val="2"/>
        </w:numPr>
        <w:contextualSpacing w:val="0"/>
        <w:rPr>
          <w:sz w:val="22"/>
          <w:szCs w:val="22"/>
        </w:rPr>
      </w:pPr>
      <w:r>
        <w:rPr>
          <w:sz w:val="22"/>
          <w:szCs w:val="22"/>
        </w:rPr>
        <w:t>Det innebærer også at virksomhet</w:t>
      </w:r>
      <w:r w:rsidR="007F33BC">
        <w:rPr>
          <w:sz w:val="22"/>
          <w:szCs w:val="22"/>
        </w:rPr>
        <w:t>en</w:t>
      </w:r>
      <w:r>
        <w:rPr>
          <w:sz w:val="22"/>
          <w:szCs w:val="22"/>
        </w:rPr>
        <w:t xml:space="preserve"> selv kan stå for både båttransport og guiding.</w:t>
      </w:r>
    </w:p>
    <w:p w14:paraId="6C5FDBC5" w14:textId="77777777" w:rsidR="00D61016" w:rsidRDefault="00D61016" w:rsidP="00D61016">
      <w:pPr>
        <w:pStyle w:val="Listeavsnitt"/>
        <w:ind w:left="1440"/>
        <w:contextualSpacing w:val="0"/>
        <w:rPr>
          <w:sz w:val="22"/>
          <w:szCs w:val="22"/>
        </w:rPr>
      </w:pPr>
    </w:p>
    <w:p w14:paraId="347EF826" w14:textId="77777777" w:rsidR="009E2144" w:rsidRDefault="004E4A7A" w:rsidP="00D61016">
      <w:pPr>
        <w:pStyle w:val="Listeavsnitt"/>
        <w:numPr>
          <w:ilvl w:val="0"/>
          <w:numId w:val="2"/>
        </w:numPr>
        <w:contextualSpacing w:val="0"/>
        <w:rPr>
          <w:sz w:val="22"/>
          <w:szCs w:val="22"/>
        </w:rPr>
      </w:pPr>
      <w:r>
        <w:rPr>
          <w:sz w:val="22"/>
          <w:szCs w:val="22"/>
        </w:rPr>
        <w:t>Det er virksomheten som får tillatelse etter forskriften som er part i saken, og som må legge frem relevant informasjon og dokumentasjon fra eventuelle under</w:t>
      </w:r>
      <w:r w:rsidR="00602B6D">
        <w:rPr>
          <w:sz w:val="22"/>
          <w:szCs w:val="22"/>
        </w:rPr>
        <w:t>-</w:t>
      </w:r>
      <w:r>
        <w:rPr>
          <w:sz w:val="22"/>
          <w:szCs w:val="22"/>
        </w:rPr>
        <w:t>leverandør</w:t>
      </w:r>
      <w:r w:rsidR="00E07C70">
        <w:rPr>
          <w:sz w:val="22"/>
          <w:szCs w:val="22"/>
        </w:rPr>
        <w:t>er</w:t>
      </w:r>
      <w:r>
        <w:rPr>
          <w:sz w:val="22"/>
          <w:szCs w:val="22"/>
        </w:rPr>
        <w:t>.</w:t>
      </w:r>
    </w:p>
    <w:p w14:paraId="06028CB8" w14:textId="77777777" w:rsidR="00E07C70" w:rsidRDefault="004E4A7A" w:rsidP="00D61016">
      <w:pPr>
        <w:pStyle w:val="Listeavsnitt"/>
        <w:numPr>
          <w:ilvl w:val="1"/>
          <w:numId w:val="2"/>
        </w:numPr>
        <w:contextualSpacing w:val="0"/>
        <w:rPr>
          <w:sz w:val="22"/>
          <w:szCs w:val="22"/>
        </w:rPr>
      </w:pPr>
      <w:r>
        <w:rPr>
          <w:sz w:val="22"/>
          <w:szCs w:val="22"/>
        </w:rPr>
        <w:t xml:space="preserve">Den virksomheten som søker om båttransport og guiding, må </w:t>
      </w:r>
      <w:r w:rsidR="007617B4">
        <w:rPr>
          <w:sz w:val="22"/>
          <w:szCs w:val="22"/>
        </w:rPr>
        <w:t>legge frem relevant informasjon og dokumentasjon i forbindelse med søknaden, også fra eventuelle underleverandører.</w:t>
      </w:r>
    </w:p>
    <w:p w14:paraId="2ADD2A30" w14:textId="77777777" w:rsidR="00D61016" w:rsidRDefault="00D61016" w:rsidP="00D61016">
      <w:pPr>
        <w:pStyle w:val="Listeavsnitt"/>
        <w:ind w:left="1440"/>
        <w:contextualSpacing w:val="0"/>
        <w:rPr>
          <w:sz w:val="22"/>
          <w:szCs w:val="22"/>
        </w:rPr>
      </w:pPr>
    </w:p>
    <w:p w14:paraId="01A847E3" w14:textId="77777777" w:rsidR="009E2144" w:rsidRDefault="004E4A7A" w:rsidP="00D61016">
      <w:pPr>
        <w:pStyle w:val="Listeavsnitt"/>
        <w:numPr>
          <w:ilvl w:val="0"/>
          <w:numId w:val="2"/>
        </w:numPr>
        <w:contextualSpacing w:val="0"/>
        <w:rPr>
          <w:sz w:val="22"/>
          <w:szCs w:val="22"/>
        </w:rPr>
      </w:pPr>
      <w:r w:rsidRPr="00602B6D">
        <w:rPr>
          <w:sz w:val="22"/>
          <w:szCs w:val="22"/>
        </w:rPr>
        <w:t xml:space="preserve">Virksomheten som får tillatelse er ansvarlig </w:t>
      </w:r>
      <w:r w:rsidRPr="007617B4">
        <w:rPr>
          <w:sz w:val="22"/>
          <w:szCs w:val="22"/>
        </w:rPr>
        <w:t>for at forutsetningene for tillatelsen er oppfylt gjennom hele tillatelsens varighet.</w:t>
      </w:r>
      <w:r w:rsidR="00602B6D" w:rsidRPr="007617B4">
        <w:rPr>
          <w:sz w:val="22"/>
          <w:szCs w:val="22"/>
        </w:rPr>
        <w:t xml:space="preserve"> </w:t>
      </w:r>
      <w:r w:rsidRPr="007617B4">
        <w:rPr>
          <w:sz w:val="22"/>
          <w:szCs w:val="22"/>
        </w:rPr>
        <w:t>Underleverandør</w:t>
      </w:r>
      <w:r w:rsidRPr="00602B6D">
        <w:rPr>
          <w:sz w:val="22"/>
          <w:szCs w:val="22"/>
        </w:rPr>
        <w:t xml:space="preserve"> eller den enkelte ansatte er ikke part i saken</w:t>
      </w:r>
      <w:r w:rsidR="00602B6D">
        <w:rPr>
          <w:sz w:val="22"/>
          <w:szCs w:val="22"/>
        </w:rPr>
        <w:t>.</w:t>
      </w:r>
    </w:p>
    <w:p w14:paraId="2FDA77C7" w14:textId="77777777" w:rsidR="007617B4" w:rsidRDefault="004E4A7A" w:rsidP="00D61016">
      <w:pPr>
        <w:pStyle w:val="Listeavsnitt"/>
        <w:numPr>
          <w:ilvl w:val="1"/>
          <w:numId w:val="2"/>
        </w:numPr>
        <w:contextualSpacing w:val="0"/>
        <w:rPr>
          <w:sz w:val="22"/>
          <w:szCs w:val="22"/>
        </w:rPr>
      </w:pPr>
      <w:r w:rsidRPr="007617B4">
        <w:rPr>
          <w:sz w:val="22"/>
          <w:szCs w:val="22"/>
        </w:rPr>
        <w:t>Det innebærer at virksomheten som får tillatelse, er ansvarlig for at tiltaket, det vil si båttransport og guiding, gjennomføres i samsvar med vedtak med vilkår</w:t>
      </w:r>
      <w:r>
        <w:rPr>
          <w:sz w:val="22"/>
          <w:szCs w:val="22"/>
        </w:rPr>
        <w:t xml:space="preserve"> og forutsetningene som ble lagt til grunn i søknaden</w:t>
      </w:r>
      <w:r w:rsidRPr="007617B4">
        <w:rPr>
          <w:sz w:val="22"/>
          <w:szCs w:val="22"/>
        </w:rPr>
        <w:t>.</w:t>
      </w:r>
    </w:p>
    <w:p w14:paraId="6B31DC7E" w14:textId="77777777" w:rsidR="00D61016" w:rsidRDefault="00D61016" w:rsidP="00D61016">
      <w:pPr>
        <w:pStyle w:val="Listeavsnitt"/>
        <w:ind w:left="1440"/>
        <w:contextualSpacing w:val="0"/>
        <w:rPr>
          <w:sz w:val="22"/>
          <w:szCs w:val="22"/>
        </w:rPr>
      </w:pPr>
    </w:p>
    <w:p w14:paraId="72E4B2E3" w14:textId="77777777" w:rsidR="00E15F0B" w:rsidRDefault="004E4A7A" w:rsidP="00D61016">
      <w:pPr>
        <w:pStyle w:val="Listeavsnitt"/>
        <w:numPr>
          <w:ilvl w:val="0"/>
          <w:numId w:val="2"/>
        </w:numPr>
        <w:contextualSpacing w:val="0"/>
        <w:rPr>
          <w:sz w:val="22"/>
          <w:szCs w:val="22"/>
        </w:rPr>
      </w:pPr>
      <w:r>
        <w:rPr>
          <w:sz w:val="22"/>
          <w:szCs w:val="22"/>
        </w:rPr>
        <w:t>Det kan gis flerårige tillatelser.</w:t>
      </w:r>
    </w:p>
    <w:p w14:paraId="4AAFA048" w14:textId="77777777" w:rsidR="005B0481" w:rsidRDefault="004E4A7A" w:rsidP="00D61016">
      <w:pPr>
        <w:pStyle w:val="Listeavsnitt"/>
        <w:numPr>
          <w:ilvl w:val="1"/>
          <w:numId w:val="2"/>
        </w:numPr>
        <w:contextualSpacing w:val="0"/>
        <w:rPr>
          <w:sz w:val="22"/>
          <w:szCs w:val="22"/>
        </w:rPr>
      </w:pPr>
      <w:r>
        <w:rPr>
          <w:sz w:val="22"/>
          <w:szCs w:val="22"/>
        </w:rPr>
        <w:t xml:space="preserve">Det innebærer at forvaltningsmyndigheten kan gi tillatelser til to år, tre år </w:t>
      </w:r>
      <w:r w:rsidR="008D1339">
        <w:rPr>
          <w:sz w:val="22"/>
          <w:szCs w:val="22"/>
        </w:rPr>
        <w:t>osv</w:t>
      </w:r>
      <w:r>
        <w:rPr>
          <w:sz w:val="22"/>
          <w:szCs w:val="22"/>
        </w:rPr>
        <w:t xml:space="preserve">. </w:t>
      </w:r>
      <w:r w:rsidR="00B30931">
        <w:rPr>
          <w:sz w:val="22"/>
          <w:szCs w:val="22"/>
        </w:rPr>
        <w:t xml:space="preserve">Dersom det gis flerårige tillatelser, vil det </w:t>
      </w:r>
      <w:r>
        <w:rPr>
          <w:sz w:val="22"/>
          <w:szCs w:val="22"/>
        </w:rPr>
        <w:t>sannsynligvis ikke gis for mer enn 5 år om gangen.</w:t>
      </w:r>
    </w:p>
    <w:p w14:paraId="4EA4C0B3" w14:textId="77777777" w:rsidR="00B30931" w:rsidRDefault="004E4A7A" w:rsidP="00D61016">
      <w:pPr>
        <w:pStyle w:val="Listeavsnitt"/>
        <w:numPr>
          <w:ilvl w:val="1"/>
          <w:numId w:val="2"/>
        </w:numPr>
        <w:contextualSpacing w:val="0"/>
        <w:rPr>
          <w:sz w:val="22"/>
          <w:szCs w:val="22"/>
        </w:rPr>
      </w:pPr>
      <w:r>
        <w:rPr>
          <w:sz w:val="22"/>
          <w:szCs w:val="22"/>
        </w:rPr>
        <w:t>At det kan gis flerårig</w:t>
      </w:r>
      <w:r w:rsidR="008D1339">
        <w:rPr>
          <w:sz w:val="22"/>
          <w:szCs w:val="22"/>
        </w:rPr>
        <w:t>e</w:t>
      </w:r>
      <w:r>
        <w:rPr>
          <w:sz w:val="22"/>
          <w:szCs w:val="22"/>
        </w:rPr>
        <w:t xml:space="preserve"> tillatelser,</w:t>
      </w:r>
      <w:r w:rsidR="008D1339">
        <w:rPr>
          <w:sz w:val="22"/>
          <w:szCs w:val="22"/>
        </w:rPr>
        <w:t xml:space="preserve"> utelukker ikke at det kan gis ett-årige tillatelser. </w:t>
      </w:r>
      <w:r>
        <w:rPr>
          <w:sz w:val="22"/>
          <w:szCs w:val="22"/>
        </w:rPr>
        <w:t xml:space="preserve"> </w:t>
      </w:r>
    </w:p>
    <w:p w14:paraId="21816500" w14:textId="77777777" w:rsidR="00D61016" w:rsidRDefault="00D61016" w:rsidP="00D61016">
      <w:pPr>
        <w:pStyle w:val="Listeavsnitt"/>
        <w:ind w:left="1440"/>
        <w:contextualSpacing w:val="0"/>
        <w:rPr>
          <w:sz w:val="22"/>
          <w:szCs w:val="22"/>
        </w:rPr>
      </w:pPr>
    </w:p>
    <w:p w14:paraId="7C0C7FE5" w14:textId="77777777" w:rsidR="003861B8" w:rsidRDefault="004E4A7A" w:rsidP="00D61016">
      <w:pPr>
        <w:pStyle w:val="Listeavsnitt"/>
        <w:numPr>
          <w:ilvl w:val="0"/>
          <w:numId w:val="2"/>
        </w:numPr>
        <w:contextualSpacing w:val="0"/>
        <w:rPr>
          <w:sz w:val="22"/>
          <w:szCs w:val="22"/>
        </w:rPr>
      </w:pPr>
      <w:r>
        <w:rPr>
          <w:sz w:val="22"/>
          <w:szCs w:val="22"/>
        </w:rPr>
        <w:t>En eventuell tillatelse til båttransport og guiding i Hornøya og Reinøya naturreservat vil gjelde i sone C. Denne er vist med heltrukken-</w:t>
      </w:r>
      <w:r w:rsidR="005B0481">
        <w:rPr>
          <w:sz w:val="22"/>
          <w:szCs w:val="22"/>
        </w:rPr>
        <w:t>/</w:t>
      </w:r>
      <w:r>
        <w:rPr>
          <w:sz w:val="22"/>
          <w:szCs w:val="22"/>
        </w:rPr>
        <w:t>stiplet blå strek i vernekart for Hornøya og Reinøya naturreservat datert Klima- og miljødepartementet august 2025, jf. vedlegg 1.</w:t>
      </w:r>
    </w:p>
    <w:p w14:paraId="06937EAA" w14:textId="77777777" w:rsidR="00D61016" w:rsidRPr="003861B8" w:rsidRDefault="00D61016" w:rsidP="00D61016">
      <w:pPr>
        <w:pStyle w:val="Listeavsnitt"/>
        <w:contextualSpacing w:val="0"/>
        <w:rPr>
          <w:sz w:val="22"/>
          <w:szCs w:val="22"/>
        </w:rPr>
      </w:pPr>
    </w:p>
    <w:p w14:paraId="636EE6A5" w14:textId="77777777" w:rsidR="00D90702" w:rsidRPr="007F33BC" w:rsidRDefault="004E4A7A" w:rsidP="00D61016">
      <w:pPr>
        <w:pStyle w:val="Listeavsnitt"/>
        <w:numPr>
          <w:ilvl w:val="0"/>
          <w:numId w:val="2"/>
        </w:numPr>
        <w:contextualSpacing w:val="0"/>
        <w:rPr>
          <w:color w:val="0D0D0D" w:themeColor="text1" w:themeTint="F2"/>
          <w:sz w:val="22"/>
          <w:szCs w:val="22"/>
        </w:rPr>
      </w:pPr>
      <w:r w:rsidRPr="007F33BC">
        <w:rPr>
          <w:color w:val="0D0D0D" w:themeColor="text1" w:themeTint="F2"/>
          <w:sz w:val="22"/>
          <w:szCs w:val="22"/>
        </w:rPr>
        <w:t xml:space="preserve">Virksomheter som kan </w:t>
      </w:r>
      <w:r w:rsidR="00E15F0B" w:rsidRPr="007F33BC">
        <w:rPr>
          <w:color w:val="0D0D0D" w:themeColor="text1" w:themeTint="F2"/>
          <w:sz w:val="22"/>
          <w:szCs w:val="22"/>
        </w:rPr>
        <w:t xml:space="preserve">opprettholde et tilbud med god kvalitet gjennom hele eller store deler av sesongen vil </w:t>
      </w:r>
      <w:r w:rsidR="007F33BC" w:rsidRPr="007F33BC">
        <w:rPr>
          <w:color w:val="0D0D0D" w:themeColor="text1" w:themeTint="F2"/>
          <w:sz w:val="22"/>
          <w:szCs w:val="22"/>
        </w:rPr>
        <w:t>bli prioritert.</w:t>
      </w:r>
    </w:p>
    <w:p w14:paraId="30932C32" w14:textId="77777777" w:rsidR="003861B8" w:rsidRDefault="003861B8" w:rsidP="00D61016">
      <w:pPr>
        <w:rPr>
          <w:b/>
          <w:bCs/>
          <w:sz w:val="22"/>
          <w:szCs w:val="22"/>
        </w:rPr>
      </w:pPr>
    </w:p>
    <w:p w14:paraId="1913555B" w14:textId="77777777" w:rsidR="00D61016" w:rsidRDefault="00D61016" w:rsidP="00D61016">
      <w:pPr>
        <w:rPr>
          <w:b/>
          <w:bCs/>
          <w:sz w:val="22"/>
          <w:szCs w:val="22"/>
        </w:rPr>
      </w:pPr>
    </w:p>
    <w:p w14:paraId="15BE39B6" w14:textId="77777777" w:rsidR="00D61016" w:rsidRDefault="00D61016" w:rsidP="00D61016">
      <w:pPr>
        <w:rPr>
          <w:b/>
          <w:bCs/>
          <w:sz w:val="22"/>
          <w:szCs w:val="22"/>
        </w:rPr>
      </w:pPr>
    </w:p>
    <w:p w14:paraId="3DB8B0B1" w14:textId="77777777" w:rsidR="001D5768" w:rsidRDefault="004E4A7A" w:rsidP="00D61016">
      <w:pPr>
        <w:rPr>
          <w:b/>
          <w:bCs/>
          <w:sz w:val="22"/>
          <w:szCs w:val="22"/>
        </w:rPr>
      </w:pPr>
      <w:r w:rsidRPr="005F7244">
        <w:rPr>
          <w:b/>
          <w:bCs/>
          <w:sz w:val="22"/>
          <w:szCs w:val="22"/>
        </w:rPr>
        <w:lastRenderedPageBreak/>
        <w:t>Krav om innhold i søknader om båttransport og guiding for Hornøya og Reinøya naturreservat</w:t>
      </w:r>
    </w:p>
    <w:p w14:paraId="715F4B44" w14:textId="77777777" w:rsidR="00D61016" w:rsidRPr="005F7244" w:rsidRDefault="00D61016" w:rsidP="00D61016">
      <w:pPr>
        <w:rPr>
          <w:b/>
          <w:bCs/>
          <w:sz w:val="22"/>
          <w:szCs w:val="22"/>
        </w:rPr>
      </w:pPr>
    </w:p>
    <w:p w14:paraId="6FD76F27" w14:textId="77777777" w:rsidR="00D90702" w:rsidRPr="00D90702" w:rsidRDefault="004E4A7A" w:rsidP="00D61016">
      <w:pPr>
        <w:pStyle w:val="Listeavsnitt"/>
        <w:numPr>
          <w:ilvl w:val="0"/>
          <w:numId w:val="7"/>
        </w:numPr>
        <w:contextualSpacing w:val="0"/>
        <w:rPr>
          <w:i/>
          <w:iCs/>
          <w:sz w:val="22"/>
          <w:szCs w:val="22"/>
        </w:rPr>
      </w:pPr>
      <w:r w:rsidRPr="00D90702">
        <w:rPr>
          <w:i/>
          <w:iCs/>
          <w:sz w:val="22"/>
          <w:szCs w:val="22"/>
        </w:rPr>
        <w:t>Informasjon om virksomhet, leder av virksomhet og kontaktperson i forbindelse med søknaden</w:t>
      </w:r>
    </w:p>
    <w:p w14:paraId="36D02A52" w14:textId="77777777" w:rsidR="007516CA" w:rsidRDefault="004E4A7A" w:rsidP="00D61016">
      <w:pPr>
        <w:pStyle w:val="Listeavsnitt"/>
        <w:numPr>
          <w:ilvl w:val="0"/>
          <w:numId w:val="4"/>
        </w:numPr>
        <w:contextualSpacing w:val="0"/>
        <w:rPr>
          <w:sz w:val="22"/>
          <w:szCs w:val="22"/>
        </w:rPr>
      </w:pPr>
      <w:r>
        <w:rPr>
          <w:sz w:val="22"/>
          <w:szCs w:val="22"/>
        </w:rPr>
        <w:t>Informasjon om virksomheten</w:t>
      </w:r>
    </w:p>
    <w:p w14:paraId="6AF46F11" w14:textId="77777777" w:rsidR="001E2656" w:rsidRDefault="004E4A7A" w:rsidP="00D61016">
      <w:pPr>
        <w:pStyle w:val="Listeavsnitt"/>
        <w:numPr>
          <w:ilvl w:val="1"/>
          <w:numId w:val="4"/>
        </w:numPr>
        <w:contextualSpacing w:val="0"/>
        <w:rPr>
          <w:sz w:val="22"/>
          <w:szCs w:val="22"/>
        </w:rPr>
      </w:pPr>
      <w:r>
        <w:rPr>
          <w:sz w:val="22"/>
          <w:szCs w:val="22"/>
        </w:rPr>
        <w:t>Navn på virksomheten.</w:t>
      </w:r>
    </w:p>
    <w:p w14:paraId="3E55D2DE" w14:textId="77777777" w:rsidR="001E2656" w:rsidRDefault="004E4A7A" w:rsidP="00D61016">
      <w:pPr>
        <w:pStyle w:val="Listeavsnitt"/>
        <w:numPr>
          <w:ilvl w:val="1"/>
          <w:numId w:val="4"/>
        </w:numPr>
        <w:contextualSpacing w:val="0"/>
        <w:rPr>
          <w:sz w:val="22"/>
          <w:szCs w:val="22"/>
        </w:rPr>
      </w:pPr>
      <w:r>
        <w:rPr>
          <w:sz w:val="22"/>
          <w:szCs w:val="22"/>
        </w:rPr>
        <w:t>Adresse (postnummer, poststed og eventuelt postnummer).</w:t>
      </w:r>
    </w:p>
    <w:p w14:paraId="7D875381" w14:textId="77777777" w:rsidR="007516CA" w:rsidRDefault="004E4A7A" w:rsidP="00D61016">
      <w:pPr>
        <w:pStyle w:val="Listeavsnitt"/>
        <w:numPr>
          <w:ilvl w:val="1"/>
          <w:numId w:val="4"/>
        </w:numPr>
        <w:contextualSpacing w:val="0"/>
        <w:rPr>
          <w:sz w:val="22"/>
          <w:szCs w:val="22"/>
        </w:rPr>
      </w:pPr>
      <w:r>
        <w:rPr>
          <w:sz w:val="22"/>
          <w:szCs w:val="22"/>
        </w:rPr>
        <w:t xml:space="preserve">Telefon-/mobilnummer og e-postadresse til virksomheten.  </w:t>
      </w:r>
    </w:p>
    <w:p w14:paraId="4B9B794B" w14:textId="77777777" w:rsidR="007516CA" w:rsidRDefault="004E4A7A" w:rsidP="00D61016">
      <w:pPr>
        <w:pStyle w:val="Listeavsnitt"/>
        <w:numPr>
          <w:ilvl w:val="0"/>
          <w:numId w:val="4"/>
        </w:numPr>
        <w:contextualSpacing w:val="0"/>
        <w:rPr>
          <w:sz w:val="22"/>
          <w:szCs w:val="22"/>
        </w:rPr>
      </w:pPr>
      <w:r>
        <w:rPr>
          <w:sz w:val="22"/>
          <w:szCs w:val="22"/>
        </w:rPr>
        <w:t>L</w:t>
      </w:r>
      <w:r w:rsidRPr="007516CA">
        <w:rPr>
          <w:sz w:val="22"/>
          <w:szCs w:val="22"/>
        </w:rPr>
        <w:t>eder av virksomhet</w:t>
      </w:r>
      <w:r>
        <w:rPr>
          <w:sz w:val="22"/>
          <w:szCs w:val="22"/>
        </w:rPr>
        <w:t>en.</w:t>
      </w:r>
    </w:p>
    <w:p w14:paraId="26890EC9" w14:textId="77777777" w:rsidR="001E2656" w:rsidRDefault="004E4A7A" w:rsidP="00D61016">
      <w:pPr>
        <w:pStyle w:val="Listeavsnitt"/>
        <w:numPr>
          <w:ilvl w:val="1"/>
          <w:numId w:val="4"/>
        </w:numPr>
        <w:contextualSpacing w:val="0"/>
        <w:rPr>
          <w:sz w:val="22"/>
          <w:szCs w:val="22"/>
        </w:rPr>
      </w:pPr>
      <w:r>
        <w:rPr>
          <w:sz w:val="22"/>
          <w:szCs w:val="22"/>
        </w:rPr>
        <w:t>Navn på leder av virksomheten</w:t>
      </w:r>
    </w:p>
    <w:p w14:paraId="7308F501" w14:textId="77777777" w:rsidR="001E2656" w:rsidRDefault="004E4A7A" w:rsidP="00D61016">
      <w:pPr>
        <w:pStyle w:val="Listeavsnitt"/>
        <w:numPr>
          <w:ilvl w:val="1"/>
          <w:numId w:val="4"/>
        </w:numPr>
        <w:contextualSpacing w:val="0"/>
        <w:rPr>
          <w:sz w:val="22"/>
          <w:szCs w:val="22"/>
        </w:rPr>
      </w:pPr>
      <w:r>
        <w:rPr>
          <w:sz w:val="22"/>
          <w:szCs w:val="22"/>
        </w:rPr>
        <w:t>Telefon-/mobilnummer og e-postadresse til leder.</w:t>
      </w:r>
    </w:p>
    <w:p w14:paraId="39AC2C36" w14:textId="77777777" w:rsidR="007516CA" w:rsidRDefault="004E4A7A" w:rsidP="00D61016">
      <w:pPr>
        <w:pStyle w:val="Listeavsnitt"/>
        <w:numPr>
          <w:ilvl w:val="0"/>
          <w:numId w:val="4"/>
        </w:numPr>
        <w:contextualSpacing w:val="0"/>
        <w:rPr>
          <w:sz w:val="22"/>
          <w:szCs w:val="22"/>
        </w:rPr>
      </w:pPr>
      <w:r>
        <w:rPr>
          <w:sz w:val="22"/>
          <w:szCs w:val="22"/>
        </w:rPr>
        <w:t>Kontaktperson i forbindelse med søknaden</w:t>
      </w:r>
    </w:p>
    <w:p w14:paraId="1D28EF68" w14:textId="77777777" w:rsidR="00D61016" w:rsidRDefault="004E4A7A" w:rsidP="00D61016">
      <w:pPr>
        <w:pStyle w:val="Listeavsnitt"/>
        <w:numPr>
          <w:ilvl w:val="1"/>
          <w:numId w:val="4"/>
        </w:numPr>
        <w:contextualSpacing w:val="0"/>
        <w:rPr>
          <w:sz w:val="22"/>
          <w:szCs w:val="22"/>
        </w:rPr>
      </w:pPr>
      <w:r>
        <w:rPr>
          <w:sz w:val="22"/>
          <w:szCs w:val="22"/>
        </w:rPr>
        <w:t>Telefon-/mobilnummer og e-postadresse til kontaktperson.</w:t>
      </w:r>
    </w:p>
    <w:p w14:paraId="46752FD0" w14:textId="77777777" w:rsidR="0024538F" w:rsidRDefault="004E4A7A" w:rsidP="00D61016">
      <w:pPr>
        <w:pStyle w:val="Listeavsnitt"/>
        <w:ind w:left="1788"/>
        <w:contextualSpacing w:val="0"/>
        <w:rPr>
          <w:sz w:val="22"/>
          <w:szCs w:val="22"/>
        </w:rPr>
      </w:pPr>
      <w:r>
        <w:rPr>
          <w:sz w:val="22"/>
          <w:szCs w:val="22"/>
        </w:rPr>
        <w:t xml:space="preserve">  </w:t>
      </w:r>
    </w:p>
    <w:p w14:paraId="18B81FE6" w14:textId="77777777" w:rsidR="00D90702" w:rsidRPr="00D90702" w:rsidRDefault="004E4A7A" w:rsidP="00D61016">
      <w:pPr>
        <w:pStyle w:val="Listeavsnitt"/>
        <w:numPr>
          <w:ilvl w:val="0"/>
          <w:numId w:val="7"/>
        </w:numPr>
        <w:contextualSpacing w:val="0"/>
        <w:rPr>
          <w:i/>
          <w:iCs/>
          <w:sz w:val="22"/>
          <w:szCs w:val="22"/>
        </w:rPr>
      </w:pPr>
      <w:r w:rsidRPr="00D90702">
        <w:rPr>
          <w:i/>
          <w:iCs/>
          <w:sz w:val="22"/>
          <w:szCs w:val="22"/>
        </w:rPr>
        <w:t>Tidsrom for gjennomføring av tiltak</w:t>
      </w:r>
      <w:r w:rsidR="007F33BC">
        <w:rPr>
          <w:i/>
          <w:iCs/>
          <w:sz w:val="22"/>
          <w:szCs w:val="22"/>
        </w:rPr>
        <w:t>et</w:t>
      </w:r>
      <w:r w:rsidRPr="00D90702">
        <w:rPr>
          <w:i/>
          <w:iCs/>
          <w:sz w:val="22"/>
          <w:szCs w:val="22"/>
        </w:rPr>
        <w:t xml:space="preserve"> (båttransport og guiding)</w:t>
      </w:r>
    </w:p>
    <w:p w14:paraId="6AAC6C28" w14:textId="77777777" w:rsidR="0024538F" w:rsidRDefault="004E4A7A" w:rsidP="00D61016">
      <w:pPr>
        <w:pStyle w:val="Listeavsnitt"/>
        <w:numPr>
          <w:ilvl w:val="0"/>
          <w:numId w:val="4"/>
        </w:numPr>
        <w:contextualSpacing w:val="0"/>
        <w:rPr>
          <w:sz w:val="22"/>
          <w:szCs w:val="22"/>
        </w:rPr>
      </w:pPr>
      <w:r w:rsidRPr="0024538F">
        <w:rPr>
          <w:sz w:val="22"/>
          <w:szCs w:val="22"/>
        </w:rPr>
        <w:t>I søknaden må søker</w:t>
      </w:r>
      <w:r w:rsidR="007516CA" w:rsidRPr="0024538F">
        <w:rPr>
          <w:sz w:val="22"/>
          <w:szCs w:val="22"/>
        </w:rPr>
        <w:t xml:space="preserve"> oppgi tidspunkt for </w:t>
      </w:r>
      <w:r w:rsidRPr="0024538F">
        <w:rPr>
          <w:sz w:val="22"/>
          <w:szCs w:val="22"/>
        </w:rPr>
        <w:t>når tiltaket, det vil si båttransport og guding, skal gjennomføres.</w:t>
      </w:r>
    </w:p>
    <w:p w14:paraId="73BE1DCF" w14:textId="77777777" w:rsidR="007516CA" w:rsidRDefault="004E4A7A" w:rsidP="00D61016">
      <w:pPr>
        <w:pStyle w:val="Listeavsnitt"/>
        <w:numPr>
          <w:ilvl w:val="1"/>
          <w:numId w:val="4"/>
        </w:numPr>
        <w:contextualSpacing w:val="0"/>
        <w:rPr>
          <w:sz w:val="22"/>
          <w:szCs w:val="22"/>
        </w:rPr>
      </w:pPr>
      <w:r>
        <w:rPr>
          <w:sz w:val="22"/>
          <w:szCs w:val="22"/>
        </w:rPr>
        <w:t xml:space="preserve">Dersom tiltaket skal gjennomføres i hele perioden det er ferdselsforbud, oppgir dere at tiltaket skal gjennomføres fra </w:t>
      </w:r>
      <w:r w:rsidRPr="0024538F">
        <w:rPr>
          <w:sz w:val="22"/>
          <w:szCs w:val="22"/>
        </w:rPr>
        <w:t>og med 15. februar 2027 til og med 15. august 2027.</w:t>
      </w:r>
    </w:p>
    <w:p w14:paraId="5F8A81E3" w14:textId="77777777" w:rsidR="00D61016" w:rsidRDefault="00D61016" w:rsidP="00D61016">
      <w:pPr>
        <w:pStyle w:val="Listeavsnitt"/>
        <w:ind w:left="1788"/>
        <w:contextualSpacing w:val="0"/>
        <w:rPr>
          <w:sz w:val="22"/>
          <w:szCs w:val="22"/>
        </w:rPr>
      </w:pPr>
    </w:p>
    <w:p w14:paraId="5FA5CCB0" w14:textId="77777777" w:rsidR="00D90702" w:rsidRPr="00D90702" w:rsidRDefault="004E4A7A" w:rsidP="00D61016">
      <w:pPr>
        <w:pStyle w:val="Listeavsnitt"/>
        <w:numPr>
          <w:ilvl w:val="0"/>
          <w:numId w:val="7"/>
        </w:numPr>
        <w:contextualSpacing w:val="0"/>
        <w:rPr>
          <w:i/>
          <w:iCs/>
          <w:sz w:val="22"/>
          <w:szCs w:val="22"/>
        </w:rPr>
      </w:pPr>
      <w:r w:rsidRPr="00D90702">
        <w:rPr>
          <w:i/>
          <w:iCs/>
          <w:sz w:val="22"/>
          <w:szCs w:val="22"/>
        </w:rPr>
        <w:t>Kunnskap om Hornøya og Reinøya naturreservat spesielt samt annen relevant kunnskap</w:t>
      </w:r>
    </w:p>
    <w:p w14:paraId="76AA5300" w14:textId="77777777" w:rsidR="0024538F" w:rsidRDefault="004E4A7A" w:rsidP="00D61016">
      <w:pPr>
        <w:pStyle w:val="Listeavsnitt"/>
        <w:numPr>
          <w:ilvl w:val="0"/>
          <w:numId w:val="4"/>
        </w:numPr>
        <w:contextualSpacing w:val="0"/>
        <w:rPr>
          <w:sz w:val="22"/>
          <w:szCs w:val="22"/>
        </w:rPr>
      </w:pPr>
      <w:r>
        <w:rPr>
          <w:sz w:val="22"/>
          <w:szCs w:val="22"/>
        </w:rPr>
        <w:t>Det skal oppgis om virksomheten (og dennes medarbeidere eller underleverandører) har kunnskap om Hornøya og Reinøya naturreservat</w:t>
      </w:r>
    </w:p>
    <w:p w14:paraId="7F3F29BF" w14:textId="77777777" w:rsidR="007516CA" w:rsidRDefault="004E4A7A" w:rsidP="00D61016">
      <w:pPr>
        <w:pStyle w:val="Listeavsnitt"/>
        <w:numPr>
          <w:ilvl w:val="1"/>
          <w:numId w:val="4"/>
        </w:numPr>
        <w:contextualSpacing w:val="0"/>
        <w:rPr>
          <w:sz w:val="22"/>
          <w:szCs w:val="22"/>
        </w:rPr>
      </w:pPr>
      <w:r>
        <w:rPr>
          <w:sz w:val="22"/>
          <w:szCs w:val="22"/>
        </w:rPr>
        <w:t>Dette kan for eksempel gjelde forvaltningsplan, verneforskriften, verneverdier, påvirkningsfaktorer og andre lokale forhold.</w:t>
      </w:r>
      <w:r w:rsidR="00664B45">
        <w:rPr>
          <w:sz w:val="22"/>
          <w:szCs w:val="22"/>
        </w:rPr>
        <w:t xml:space="preserve"> </w:t>
      </w:r>
    </w:p>
    <w:p w14:paraId="3531833E" w14:textId="77777777" w:rsidR="007516CA" w:rsidRDefault="004E4A7A" w:rsidP="00D61016">
      <w:pPr>
        <w:pStyle w:val="Listeavsnitt"/>
        <w:numPr>
          <w:ilvl w:val="0"/>
          <w:numId w:val="4"/>
        </w:numPr>
        <w:contextualSpacing w:val="0"/>
        <w:rPr>
          <w:sz w:val="22"/>
          <w:szCs w:val="22"/>
        </w:rPr>
      </w:pPr>
      <w:r>
        <w:rPr>
          <w:sz w:val="22"/>
          <w:szCs w:val="22"/>
        </w:rPr>
        <w:t>Virksomheten må oppgi om de har annen relevant kunnskap om naturmangfold, særlig om sjøfugl og påvirkningsfaktorer</w:t>
      </w:r>
      <w:r w:rsidR="00664B45">
        <w:rPr>
          <w:sz w:val="22"/>
          <w:szCs w:val="22"/>
        </w:rPr>
        <w:t>.</w:t>
      </w:r>
    </w:p>
    <w:p w14:paraId="4784A8EE" w14:textId="77777777" w:rsidR="007516CA" w:rsidRDefault="004E4A7A" w:rsidP="00D61016">
      <w:pPr>
        <w:pStyle w:val="Listeavsnitt"/>
        <w:numPr>
          <w:ilvl w:val="0"/>
          <w:numId w:val="4"/>
        </w:numPr>
        <w:contextualSpacing w:val="0"/>
        <w:rPr>
          <w:sz w:val="22"/>
          <w:szCs w:val="22"/>
        </w:rPr>
      </w:pPr>
      <w:r>
        <w:rPr>
          <w:sz w:val="22"/>
          <w:szCs w:val="22"/>
        </w:rPr>
        <w:t>Kunnskap eller relevant erfaring som nevnt bør så langt råd sannsynliggjøres eller dokumenteres.</w:t>
      </w:r>
    </w:p>
    <w:p w14:paraId="47519045" w14:textId="77777777" w:rsidR="00D61016" w:rsidRDefault="00D61016" w:rsidP="00D61016">
      <w:pPr>
        <w:pStyle w:val="Listeavsnitt"/>
        <w:ind w:left="1068"/>
        <w:contextualSpacing w:val="0"/>
        <w:rPr>
          <w:sz w:val="22"/>
          <w:szCs w:val="22"/>
        </w:rPr>
      </w:pPr>
    </w:p>
    <w:p w14:paraId="1F1890CB" w14:textId="77777777" w:rsidR="0003391A" w:rsidRDefault="0003391A" w:rsidP="00D61016">
      <w:pPr>
        <w:pStyle w:val="Listeavsnitt"/>
        <w:ind w:left="1068"/>
        <w:contextualSpacing w:val="0"/>
        <w:rPr>
          <w:sz w:val="22"/>
          <w:szCs w:val="22"/>
        </w:rPr>
      </w:pPr>
    </w:p>
    <w:p w14:paraId="0C777A8A" w14:textId="77777777" w:rsidR="0003391A" w:rsidRDefault="0003391A" w:rsidP="00D61016">
      <w:pPr>
        <w:pStyle w:val="Listeavsnitt"/>
        <w:ind w:left="1068"/>
        <w:contextualSpacing w:val="0"/>
        <w:rPr>
          <w:sz w:val="22"/>
          <w:szCs w:val="22"/>
        </w:rPr>
      </w:pPr>
    </w:p>
    <w:p w14:paraId="5EA4BBD9" w14:textId="77777777" w:rsidR="0003391A" w:rsidRDefault="0003391A" w:rsidP="00D61016">
      <w:pPr>
        <w:pStyle w:val="Listeavsnitt"/>
        <w:ind w:left="1068"/>
        <w:contextualSpacing w:val="0"/>
        <w:rPr>
          <w:sz w:val="22"/>
          <w:szCs w:val="22"/>
        </w:rPr>
      </w:pPr>
    </w:p>
    <w:p w14:paraId="70C76B1D" w14:textId="77777777" w:rsidR="0003391A" w:rsidRDefault="0003391A" w:rsidP="00D61016">
      <w:pPr>
        <w:pStyle w:val="Listeavsnitt"/>
        <w:ind w:left="1068"/>
        <w:contextualSpacing w:val="0"/>
        <w:rPr>
          <w:sz w:val="22"/>
          <w:szCs w:val="22"/>
        </w:rPr>
      </w:pPr>
    </w:p>
    <w:p w14:paraId="2D653E55" w14:textId="77777777" w:rsidR="0003391A" w:rsidRDefault="0003391A" w:rsidP="00D61016">
      <w:pPr>
        <w:pStyle w:val="Listeavsnitt"/>
        <w:ind w:left="1068"/>
        <w:contextualSpacing w:val="0"/>
        <w:rPr>
          <w:sz w:val="22"/>
          <w:szCs w:val="22"/>
        </w:rPr>
      </w:pPr>
    </w:p>
    <w:p w14:paraId="20151407" w14:textId="77777777" w:rsidR="0003391A" w:rsidRDefault="0003391A" w:rsidP="00D61016">
      <w:pPr>
        <w:pStyle w:val="Listeavsnitt"/>
        <w:ind w:left="1068"/>
        <w:contextualSpacing w:val="0"/>
        <w:rPr>
          <w:sz w:val="22"/>
          <w:szCs w:val="22"/>
        </w:rPr>
      </w:pPr>
    </w:p>
    <w:p w14:paraId="63AE1F84" w14:textId="77777777" w:rsidR="0003391A" w:rsidRDefault="0003391A" w:rsidP="00D61016">
      <w:pPr>
        <w:pStyle w:val="Listeavsnitt"/>
        <w:ind w:left="1068"/>
        <w:contextualSpacing w:val="0"/>
        <w:rPr>
          <w:sz w:val="22"/>
          <w:szCs w:val="22"/>
        </w:rPr>
      </w:pPr>
    </w:p>
    <w:p w14:paraId="29FBF607" w14:textId="77777777" w:rsidR="0003391A" w:rsidRDefault="0003391A" w:rsidP="00D61016">
      <w:pPr>
        <w:pStyle w:val="Listeavsnitt"/>
        <w:ind w:left="1068"/>
        <w:contextualSpacing w:val="0"/>
        <w:rPr>
          <w:sz w:val="22"/>
          <w:szCs w:val="22"/>
        </w:rPr>
      </w:pPr>
    </w:p>
    <w:p w14:paraId="421A33AC" w14:textId="77777777" w:rsidR="0003391A" w:rsidRDefault="0003391A" w:rsidP="00D61016">
      <w:pPr>
        <w:pStyle w:val="Listeavsnitt"/>
        <w:ind w:left="1068"/>
        <w:contextualSpacing w:val="0"/>
        <w:rPr>
          <w:sz w:val="22"/>
          <w:szCs w:val="22"/>
        </w:rPr>
      </w:pPr>
    </w:p>
    <w:p w14:paraId="023D321E" w14:textId="77777777" w:rsidR="0003391A" w:rsidRDefault="0003391A" w:rsidP="00D61016">
      <w:pPr>
        <w:pStyle w:val="Listeavsnitt"/>
        <w:ind w:left="1068"/>
        <w:contextualSpacing w:val="0"/>
        <w:rPr>
          <w:sz w:val="22"/>
          <w:szCs w:val="22"/>
        </w:rPr>
      </w:pPr>
    </w:p>
    <w:p w14:paraId="00B85A35" w14:textId="77777777" w:rsidR="0003391A" w:rsidRDefault="0003391A" w:rsidP="00D61016">
      <w:pPr>
        <w:pStyle w:val="Listeavsnitt"/>
        <w:ind w:left="1068"/>
        <w:contextualSpacing w:val="0"/>
        <w:rPr>
          <w:sz w:val="22"/>
          <w:szCs w:val="22"/>
        </w:rPr>
      </w:pPr>
    </w:p>
    <w:p w14:paraId="3B69444D" w14:textId="77777777" w:rsidR="0003391A" w:rsidRDefault="0003391A" w:rsidP="00D61016">
      <w:pPr>
        <w:pStyle w:val="Listeavsnitt"/>
        <w:ind w:left="1068"/>
        <w:contextualSpacing w:val="0"/>
        <w:rPr>
          <w:sz w:val="22"/>
          <w:szCs w:val="22"/>
        </w:rPr>
      </w:pPr>
    </w:p>
    <w:p w14:paraId="506E0C6B" w14:textId="77777777" w:rsidR="0003391A" w:rsidRDefault="0003391A" w:rsidP="00D61016">
      <w:pPr>
        <w:pStyle w:val="Listeavsnitt"/>
        <w:ind w:left="1068"/>
        <w:contextualSpacing w:val="0"/>
        <w:rPr>
          <w:sz w:val="22"/>
          <w:szCs w:val="22"/>
        </w:rPr>
      </w:pPr>
    </w:p>
    <w:p w14:paraId="28DF326C" w14:textId="77777777" w:rsidR="00D90702" w:rsidRPr="00D90702" w:rsidRDefault="004E4A7A" w:rsidP="00D61016">
      <w:pPr>
        <w:pStyle w:val="Listeavsnitt"/>
        <w:numPr>
          <w:ilvl w:val="0"/>
          <w:numId w:val="7"/>
        </w:numPr>
        <w:contextualSpacing w:val="0"/>
        <w:rPr>
          <w:sz w:val="22"/>
          <w:szCs w:val="22"/>
        </w:rPr>
      </w:pPr>
      <w:r>
        <w:rPr>
          <w:i/>
          <w:iCs/>
          <w:sz w:val="22"/>
          <w:szCs w:val="22"/>
        </w:rPr>
        <w:lastRenderedPageBreak/>
        <w:t>Informasjon om fartøy som skal benyttes til persontransport</w:t>
      </w:r>
    </w:p>
    <w:p w14:paraId="159E3300" w14:textId="77777777" w:rsidR="0024538F" w:rsidRDefault="004E4A7A" w:rsidP="00D61016">
      <w:pPr>
        <w:pStyle w:val="Listeavsnitt"/>
        <w:numPr>
          <w:ilvl w:val="0"/>
          <w:numId w:val="4"/>
        </w:numPr>
        <w:contextualSpacing w:val="0"/>
        <w:rPr>
          <w:sz w:val="22"/>
          <w:szCs w:val="22"/>
        </w:rPr>
      </w:pPr>
      <w:r>
        <w:rPr>
          <w:sz w:val="22"/>
          <w:szCs w:val="22"/>
        </w:rPr>
        <w:t>Søkere må oppgi om de disponerer eller har tilgang til båt som ivaretar sikkerhet for reisende, og om den kan benyttes gjennom hele perioden det søkes om.</w:t>
      </w:r>
    </w:p>
    <w:p w14:paraId="711751B3" w14:textId="77777777" w:rsidR="00664B45" w:rsidRDefault="004E4A7A" w:rsidP="00D61016">
      <w:pPr>
        <w:pStyle w:val="Listeavsnitt"/>
        <w:numPr>
          <w:ilvl w:val="0"/>
          <w:numId w:val="4"/>
        </w:numPr>
        <w:contextualSpacing w:val="0"/>
        <w:rPr>
          <w:sz w:val="22"/>
          <w:szCs w:val="22"/>
        </w:rPr>
      </w:pPr>
      <w:r w:rsidRPr="00D90702">
        <w:rPr>
          <w:sz w:val="22"/>
          <w:szCs w:val="22"/>
        </w:rPr>
        <w:t xml:space="preserve">Som et minimum må søker legge frem dokumentasjon om at fartøyet er klassifisert for det antall passasjerer som skal være med i hvert turfølge og at aktøren oppfyller de krav som er satt til persontransport, </w:t>
      </w:r>
      <w:r w:rsidR="009D2F5B" w:rsidRPr="00D90702">
        <w:rPr>
          <w:sz w:val="22"/>
          <w:szCs w:val="22"/>
        </w:rPr>
        <w:t>jf. forskrift om fartøy under 24 meter som fører 12 eller færre passasjerer av 14. januar 2020 nr. 63.</w:t>
      </w:r>
      <w:r w:rsidR="00D90702">
        <w:rPr>
          <w:sz w:val="22"/>
          <w:szCs w:val="22"/>
        </w:rPr>
        <w:t xml:space="preserve"> </w:t>
      </w:r>
    </w:p>
    <w:p w14:paraId="26A643E7" w14:textId="77777777" w:rsidR="009D2F5B" w:rsidRPr="00D90702" w:rsidRDefault="004E4A7A" w:rsidP="00D61016">
      <w:pPr>
        <w:pStyle w:val="Listeavsnitt"/>
        <w:numPr>
          <w:ilvl w:val="0"/>
          <w:numId w:val="8"/>
        </w:numPr>
        <w:contextualSpacing w:val="0"/>
        <w:rPr>
          <w:sz w:val="22"/>
          <w:szCs w:val="22"/>
        </w:rPr>
      </w:pPr>
      <w:r w:rsidRPr="00D90702">
        <w:rPr>
          <w:sz w:val="22"/>
          <w:szCs w:val="22"/>
        </w:rPr>
        <w:t>Dette</w:t>
      </w:r>
      <w:r w:rsidR="00D90702" w:rsidRPr="00D90702">
        <w:rPr>
          <w:sz w:val="22"/>
          <w:szCs w:val="22"/>
        </w:rPr>
        <w:t xml:space="preserve"> kravet</w:t>
      </w:r>
      <w:r w:rsidRPr="00D90702">
        <w:rPr>
          <w:sz w:val="22"/>
          <w:szCs w:val="22"/>
        </w:rPr>
        <w:t xml:space="preserve"> innebærer</w:t>
      </w:r>
      <w:r w:rsidR="00D90702" w:rsidRPr="00D90702">
        <w:rPr>
          <w:sz w:val="22"/>
          <w:szCs w:val="22"/>
        </w:rPr>
        <w:t xml:space="preserve"> blant annet</w:t>
      </w:r>
      <w:r w:rsidRPr="00D90702">
        <w:rPr>
          <w:sz w:val="22"/>
          <w:szCs w:val="22"/>
        </w:rPr>
        <w:t xml:space="preserve"> at </w:t>
      </w:r>
      <w:r w:rsidR="00D90702" w:rsidRPr="00D90702">
        <w:rPr>
          <w:sz w:val="22"/>
          <w:szCs w:val="22"/>
        </w:rPr>
        <w:t>virksomheter</w:t>
      </w:r>
      <w:r w:rsidRPr="00D90702">
        <w:rPr>
          <w:sz w:val="22"/>
          <w:szCs w:val="22"/>
        </w:rPr>
        <w:t xml:space="preserve"> skal være registrert hos Sjøfartsdirektoratet i samsvar med forskriftens § 3.</w:t>
      </w:r>
    </w:p>
    <w:p w14:paraId="5387C2C5" w14:textId="77777777" w:rsidR="00664B45" w:rsidRDefault="004E4A7A" w:rsidP="00D61016">
      <w:pPr>
        <w:pStyle w:val="Listeavsnitt"/>
        <w:numPr>
          <w:ilvl w:val="0"/>
          <w:numId w:val="4"/>
        </w:numPr>
        <w:contextualSpacing w:val="0"/>
        <w:rPr>
          <w:sz w:val="22"/>
          <w:szCs w:val="22"/>
        </w:rPr>
      </w:pPr>
      <w:r>
        <w:rPr>
          <w:sz w:val="22"/>
          <w:szCs w:val="22"/>
        </w:rPr>
        <w:t>Når det gjelder sikkerhet rundt båttransport, bør søker oppgi erfaring med båttransport av passasjerer og kunnskap om lokale forhold, inkludert vær og vind.</w:t>
      </w:r>
    </w:p>
    <w:p w14:paraId="1A47CED8" w14:textId="77777777" w:rsidR="00D61016" w:rsidRPr="00D61016" w:rsidRDefault="00D61016" w:rsidP="00D61016">
      <w:pPr>
        <w:rPr>
          <w:sz w:val="22"/>
          <w:szCs w:val="22"/>
        </w:rPr>
      </w:pPr>
    </w:p>
    <w:p w14:paraId="4FD6EEB0" w14:textId="77777777" w:rsidR="00D90702" w:rsidRPr="008930D4" w:rsidRDefault="004E4A7A" w:rsidP="00D61016">
      <w:pPr>
        <w:pStyle w:val="Listeavsnitt"/>
        <w:numPr>
          <w:ilvl w:val="0"/>
          <w:numId w:val="7"/>
        </w:numPr>
        <w:contextualSpacing w:val="0"/>
        <w:rPr>
          <w:i/>
          <w:iCs/>
          <w:sz w:val="22"/>
          <w:szCs w:val="22"/>
        </w:rPr>
      </w:pPr>
      <w:r w:rsidRPr="008930D4">
        <w:rPr>
          <w:i/>
          <w:iCs/>
          <w:sz w:val="22"/>
          <w:szCs w:val="22"/>
        </w:rPr>
        <w:t>Forpliktelseserklæring fra underleverandører</w:t>
      </w:r>
    </w:p>
    <w:p w14:paraId="038FB4F3" w14:textId="77777777" w:rsidR="00664B45" w:rsidRDefault="004E4A7A" w:rsidP="00D61016">
      <w:pPr>
        <w:pStyle w:val="Listeavsnitt"/>
        <w:numPr>
          <w:ilvl w:val="0"/>
          <w:numId w:val="4"/>
        </w:numPr>
        <w:contextualSpacing w:val="0"/>
        <w:rPr>
          <w:sz w:val="22"/>
          <w:szCs w:val="22"/>
        </w:rPr>
      </w:pPr>
      <w:r>
        <w:rPr>
          <w:sz w:val="22"/>
          <w:szCs w:val="22"/>
        </w:rPr>
        <w:t>Søker skal legge ved en forplikteleserklæring fra underleverandør</w:t>
      </w:r>
      <w:r w:rsidR="00E15F0B">
        <w:rPr>
          <w:sz w:val="22"/>
          <w:szCs w:val="22"/>
        </w:rPr>
        <w:t>(</w:t>
      </w:r>
      <w:r>
        <w:rPr>
          <w:sz w:val="22"/>
          <w:szCs w:val="22"/>
        </w:rPr>
        <w:t>e</w:t>
      </w:r>
      <w:r w:rsidR="00E15F0B">
        <w:rPr>
          <w:sz w:val="22"/>
          <w:szCs w:val="22"/>
        </w:rPr>
        <w:t>r)</w:t>
      </w:r>
      <w:r>
        <w:rPr>
          <w:sz w:val="22"/>
          <w:szCs w:val="22"/>
        </w:rPr>
        <w:t xml:space="preserve"> hvor det kommer frem at vedkommende underleverandør som tilbyr </w:t>
      </w:r>
      <w:r w:rsidR="008930D4">
        <w:rPr>
          <w:sz w:val="22"/>
          <w:szCs w:val="22"/>
        </w:rPr>
        <w:t xml:space="preserve">guiding eller </w:t>
      </w:r>
      <w:r w:rsidR="0003391A">
        <w:rPr>
          <w:sz w:val="22"/>
          <w:szCs w:val="22"/>
        </w:rPr>
        <w:t>båt</w:t>
      </w:r>
      <w:r>
        <w:rPr>
          <w:sz w:val="22"/>
          <w:szCs w:val="22"/>
        </w:rPr>
        <w:t xml:space="preserve">transport vil stå for den aktuelle tjenesten </w:t>
      </w:r>
      <w:r w:rsidR="0079224D">
        <w:rPr>
          <w:sz w:val="22"/>
          <w:szCs w:val="22"/>
        </w:rPr>
        <w:t xml:space="preserve">i perioden det søkes </w:t>
      </w:r>
      <w:r w:rsidR="00E15F0B">
        <w:rPr>
          <w:sz w:val="22"/>
          <w:szCs w:val="22"/>
        </w:rPr>
        <w:t>om</w:t>
      </w:r>
      <w:r w:rsidR="0079224D">
        <w:rPr>
          <w:sz w:val="22"/>
          <w:szCs w:val="22"/>
        </w:rPr>
        <w:t>.</w:t>
      </w:r>
    </w:p>
    <w:p w14:paraId="3B1D8E0B" w14:textId="77777777" w:rsidR="006C1C90" w:rsidRDefault="004E4A7A" w:rsidP="00D61016">
      <w:pPr>
        <w:pStyle w:val="Listeavsnitt"/>
        <w:numPr>
          <w:ilvl w:val="0"/>
          <w:numId w:val="4"/>
        </w:numPr>
        <w:contextualSpacing w:val="0"/>
        <w:rPr>
          <w:sz w:val="22"/>
          <w:szCs w:val="22"/>
        </w:rPr>
      </w:pPr>
      <w:r>
        <w:rPr>
          <w:sz w:val="22"/>
          <w:szCs w:val="22"/>
        </w:rPr>
        <w:t xml:space="preserve">Når det gjelder antall turer per dag og antall personer i hver ankomst, vises det til forskriftens punkt VI bokstav a. og d. </w:t>
      </w:r>
    </w:p>
    <w:p w14:paraId="77DF0593" w14:textId="77777777" w:rsidR="007501B7" w:rsidRPr="00E15F0B" w:rsidRDefault="004E4A7A" w:rsidP="00D61016">
      <w:pPr>
        <w:pStyle w:val="Listeavsnitt"/>
        <w:numPr>
          <w:ilvl w:val="1"/>
          <w:numId w:val="4"/>
        </w:numPr>
        <w:contextualSpacing w:val="0"/>
        <w:rPr>
          <w:sz w:val="22"/>
          <w:szCs w:val="22"/>
        </w:rPr>
      </w:pPr>
      <w:r>
        <w:rPr>
          <w:sz w:val="22"/>
          <w:szCs w:val="22"/>
        </w:rPr>
        <w:t xml:space="preserve">Det betyr at en virksomhet som får tillatelse til </w:t>
      </w:r>
      <w:r w:rsidR="00E15F0B">
        <w:rPr>
          <w:sz w:val="22"/>
          <w:szCs w:val="22"/>
        </w:rPr>
        <w:t xml:space="preserve">båttransport/guiding, ikke kan gjennomføre </w:t>
      </w:r>
      <w:r w:rsidRPr="00E15F0B">
        <w:rPr>
          <w:sz w:val="22"/>
          <w:szCs w:val="22"/>
        </w:rPr>
        <w:t>mer enn fire turer per dag</w:t>
      </w:r>
      <w:r w:rsidR="00E15F0B">
        <w:rPr>
          <w:sz w:val="22"/>
          <w:szCs w:val="22"/>
        </w:rPr>
        <w:t xml:space="preserve"> i perioden tillatelsen gjelder for</w:t>
      </w:r>
      <w:r w:rsidRPr="00E15F0B">
        <w:rPr>
          <w:sz w:val="22"/>
          <w:szCs w:val="22"/>
        </w:rPr>
        <w:t>.</w:t>
      </w:r>
    </w:p>
    <w:p w14:paraId="41E5C07A" w14:textId="77777777" w:rsidR="00E15F0B" w:rsidRDefault="004E4A7A" w:rsidP="00D61016">
      <w:pPr>
        <w:pStyle w:val="Listeavsnitt"/>
        <w:numPr>
          <w:ilvl w:val="1"/>
          <w:numId w:val="4"/>
        </w:numPr>
        <w:contextualSpacing w:val="0"/>
        <w:rPr>
          <w:sz w:val="22"/>
          <w:szCs w:val="22"/>
        </w:rPr>
      </w:pPr>
      <w:r>
        <w:rPr>
          <w:sz w:val="22"/>
          <w:szCs w:val="22"/>
        </w:rPr>
        <w:t>Det betyr også at antall personer i hver ankomst til Hornøya ikke skal være mer enn 11 personer inkludert guide</w:t>
      </w:r>
      <w:r w:rsidR="008930D4">
        <w:rPr>
          <w:sz w:val="22"/>
          <w:szCs w:val="22"/>
        </w:rPr>
        <w:t>/guider</w:t>
      </w:r>
      <w:r>
        <w:rPr>
          <w:sz w:val="22"/>
          <w:szCs w:val="22"/>
        </w:rPr>
        <w:t>.</w:t>
      </w:r>
    </w:p>
    <w:p w14:paraId="2615EDB3" w14:textId="77777777" w:rsidR="008930D4" w:rsidRDefault="008930D4" w:rsidP="00D61016">
      <w:pPr>
        <w:pStyle w:val="Listeavsnitt"/>
        <w:ind w:left="1788"/>
        <w:contextualSpacing w:val="0"/>
        <w:rPr>
          <w:sz w:val="22"/>
          <w:szCs w:val="22"/>
        </w:rPr>
      </w:pPr>
    </w:p>
    <w:p w14:paraId="324CBCA7" w14:textId="77777777" w:rsidR="00B274C4" w:rsidRDefault="004E4A7A" w:rsidP="00D61016">
      <w:pPr>
        <w:pStyle w:val="Listeavsnitt"/>
        <w:numPr>
          <w:ilvl w:val="0"/>
          <w:numId w:val="7"/>
        </w:numPr>
        <w:contextualSpacing w:val="0"/>
        <w:rPr>
          <w:i/>
          <w:iCs/>
          <w:sz w:val="22"/>
          <w:szCs w:val="22"/>
        </w:rPr>
      </w:pPr>
      <w:r>
        <w:rPr>
          <w:i/>
          <w:iCs/>
          <w:sz w:val="22"/>
          <w:szCs w:val="22"/>
        </w:rPr>
        <w:t>Antall turer/passasjerer</w:t>
      </w:r>
    </w:p>
    <w:p w14:paraId="44EE173A" w14:textId="77777777" w:rsidR="00B274C4" w:rsidRDefault="004E4A7A" w:rsidP="00D61016">
      <w:pPr>
        <w:pStyle w:val="Listeavsnitt"/>
        <w:numPr>
          <w:ilvl w:val="0"/>
          <w:numId w:val="4"/>
        </w:numPr>
        <w:contextualSpacing w:val="0"/>
        <w:rPr>
          <w:sz w:val="22"/>
          <w:szCs w:val="22"/>
        </w:rPr>
      </w:pPr>
      <w:r>
        <w:rPr>
          <w:sz w:val="22"/>
          <w:szCs w:val="22"/>
        </w:rPr>
        <w:t>I søknaden må antall planlagte turer oppgis</w:t>
      </w:r>
      <w:r w:rsidR="0003391A">
        <w:rPr>
          <w:sz w:val="22"/>
          <w:szCs w:val="22"/>
        </w:rPr>
        <w:t xml:space="preserve"> for hele perioden</w:t>
      </w:r>
      <w:r>
        <w:rPr>
          <w:sz w:val="22"/>
          <w:szCs w:val="22"/>
        </w:rPr>
        <w:t xml:space="preserve">. </w:t>
      </w:r>
    </w:p>
    <w:p w14:paraId="7CFDEDA0" w14:textId="77777777" w:rsidR="0003391A" w:rsidRDefault="004E4A7A" w:rsidP="00D61016">
      <w:pPr>
        <w:pStyle w:val="Listeavsnitt"/>
        <w:numPr>
          <w:ilvl w:val="0"/>
          <w:numId w:val="4"/>
        </w:numPr>
        <w:contextualSpacing w:val="0"/>
        <w:rPr>
          <w:sz w:val="22"/>
          <w:szCs w:val="22"/>
        </w:rPr>
      </w:pPr>
      <w:r>
        <w:rPr>
          <w:sz w:val="22"/>
          <w:szCs w:val="22"/>
        </w:rPr>
        <w:t>Vi ønsker også informasjon om planlagt antall personer per tur og per dag samt i løpet av hele perioden.</w:t>
      </w:r>
    </w:p>
    <w:p w14:paraId="3491FFFF" w14:textId="77777777" w:rsidR="00B274C4" w:rsidRDefault="00B274C4" w:rsidP="00D61016">
      <w:pPr>
        <w:pStyle w:val="Listeavsnitt"/>
        <w:ind w:left="1068"/>
        <w:contextualSpacing w:val="0"/>
        <w:rPr>
          <w:i/>
          <w:iCs/>
          <w:sz w:val="22"/>
          <w:szCs w:val="22"/>
        </w:rPr>
      </w:pPr>
    </w:p>
    <w:p w14:paraId="6016B0A0" w14:textId="77777777" w:rsidR="00B274C4" w:rsidRDefault="004E4A7A" w:rsidP="00D61016">
      <w:pPr>
        <w:pStyle w:val="Listeavsnitt"/>
        <w:numPr>
          <w:ilvl w:val="0"/>
          <w:numId w:val="7"/>
        </w:numPr>
        <w:contextualSpacing w:val="0"/>
        <w:rPr>
          <w:i/>
          <w:iCs/>
          <w:sz w:val="22"/>
          <w:szCs w:val="22"/>
        </w:rPr>
      </w:pPr>
      <w:r>
        <w:rPr>
          <w:i/>
          <w:iCs/>
          <w:sz w:val="22"/>
          <w:szCs w:val="22"/>
        </w:rPr>
        <w:t>Beskrivelse av tur/rute</w:t>
      </w:r>
    </w:p>
    <w:p w14:paraId="6182E5E8" w14:textId="77777777" w:rsidR="00B274C4" w:rsidRDefault="004E4A7A" w:rsidP="00D61016">
      <w:pPr>
        <w:pStyle w:val="Listeavsnitt"/>
        <w:numPr>
          <w:ilvl w:val="0"/>
          <w:numId w:val="4"/>
        </w:numPr>
        <w:contextualSpacing w:val="0"/>
        <w:rPr>
          <w:sz w:val="22"/>
          <w:szCs w:val="22"/>
        </w:rPr>
      </w:pPr>
      <w:r>
        <w:rPr>
          <w:sz w:val="22"/>
          <w:szCs w:val="22"/>
        </w:rPr>
        <w:t xml:space="preserve">I søknaden må dere beskrive ruten som guiden/guidene skal følge i sone C. </w:t>
      </w:r>
    </w:p>
    <w:p w14:paraId="75BAD1D1" w14:textId="77777777" w:rsidR="006C1C90" w:rsidRDefault="006C1C90" w:rsidP="00D61016">
      <w:pPr>
        <w:rPr>
          <w:sz w:val="22"/>
          <w:szCs w:val="22"/>
        </w:rPr>
      </w:pPr>
    </w:p>
    <w:p w14:paraId="1B102548" w14:textId="77777777" w:rsidR="0003391A" w:rsidRDefault="0003391A" w:rsidP="00D61016">
      <w:pPr>
        <w:rPr>
          <w:sz w:val="22"/>
          <w:szCs w:val="22"/>
        </w:rPr>
      </w:pPr>
    </w:p>
    <w:p w14:paraId="5572F36D" w14:textId="77777777" w:rsidR="0003391A" w:rsidRDefault="0003391A" w:rsidP="00D61016">
      <w:pPr>
        <w:rPr>
          <w:sz w:val="22"/>
          <w:szCs w:val="22"/>
        </w:rPr>
      </w:pPr>
    </w:p>
    <w:p w14:paraId="35F1863F" w14:textId="77777777" w:rsidR="0003391A" w:rsidRDefault="0003391A" w:rsidP="00D61016">
      <w:pPr>
        <w:rPr>
          <w:sz w:val="22"/>
          <w:szCs w:val="22"/>
        </w:rPr>
      </w:pPr>
    </w:p>
    <w:p w14:paraId="0DB7FD13" w14:textId="77777777" w:rsidR="0003391A" w:rsidRDefault="0003391A" w:rsidP="00D61016">
      <w:pPr>
        <w:rPr>
          <w:sz w:val="22"/>
          <w:szCs w:val="22"/>
        </w:rPr>
      </w:pPr>
    </w:p>
    <w:p w14:paraId="667481BD" w14:textId="77777777" w:rsidR="0003391A" w:rsidRDefault="0003391A" w:rsidP="00D61016">
      <w:pPr>
        <w:rPr>
          <w:sz w:val="22"/>
          <w:szCs w:val="22"/>
        </w:rPr>
      </w:pPr>
    </w:p>
    <w:p w14:paraId="1EA22693" w14:textId="77777777" w:rsidR="0003391A" w:rsidRDefault="0003391A" w:rsidP="00D61016">
      <w:pPr>
        <w:rPr>
          <w:sz w:val="22"/>
          <w:szCs w:val="22"/>
        </w:rPr>
      </w:pPr>
    </w:p>
    <w:p w14:paraId="4DAE92FE" w14:textId="77777777" w:rsidR="0003391A" w:rsidRDefault="0003391A" w:rsidP="00D61016">
      <w:pPr>
        <w:rPr>
          <w:sz w:val="22"/>
          <w:szCs w:val="22"/>
        </w:rPr>
      </w:pPr>
    </w:p>
    <w:p w14:paraId="3D49FFF4" w14:textId="77777777" w:rsidR="0003391A" w:rsidRDefault="0003391A" w:rsidP="00D61016">
      <w:pPr>
        <w:rPr>
          <w:sz w:val="22"/>
          <w:szCs w:val="22"/>
        </w:rPr>
      </w:pPr>
    </w:p>
    <w:p w14:paraId="5AECF9C6" w14:textId="77777777" w:rsidR="0003391A" w:rsidRDefault="0003391A" w:rsidP="00D61016">
      <w:pPr>
        <w:rPr>
          <w:sz w:val="22"/>
          <w:szCs w:val="22"/>
        </w:rPr>
      </w:pPr>
    </w:p>
    <w:p w14:paraId="5036FB5E" w14:textId="77777777" w:rsidR="0003391A" w:rsidRDefault="0003391A" w:rsidP="00D61016">
      <w:pPr>
        <w:rPr>
          <w:sz w:val="22"/>
          <w:szCs w:val="22"/>
        </w:rPr>
      </w:pPr>
    </w:p>
    <w:p w14:paraId="68562834" w14:textId="77777777" w:rsidR="0003391A" w:rsidRDefault="0003391A" w:rsidP="00D61016">
      <w:pPr>
        <w:rPr>
          <w:sz w:val="22"/>
          <w:szCs w:val="22"/>
        </w:rPr>
      </w:pPr>
    </w:p>
    <w:p w14:paraId="4C5131AD" w14:textId="77777777" w:rsidR="0003391A" w:rsidRPr="008D1339" w:rsidRDefault="0003391A" w:rsidP="00D61016">
      <w:pPr>
        <w:rPr>
          <w:sz w:val="22"/>
          <w:szCs w:val="22"/>
        </w:rPr>
      </w:pPr>
    </w:p>
    <w:p w14:paraId="61EB8B11" w14:textId="77777777" w:rsidR="002A58DB" w:rsidRPr="008D1339" w:rsidRDefault="004E4A7A" w:rsidP="00D61016">
      <w:pPr>
        <w:rPr>
          <w:b/>
          <w:bCs/>
          <w:sz w:val="22"/>
          <w:szCs w:val="22"/>
        </w:rPr>
      </w:pPr>
      <w:r w:rsidRPr="008D1339">
        <w:rPr>
          <w:b/>
          <w:bCs/>
          <w:sz w:val="22"/>
          <w:szCs w:val="22"/>
        </w:rPr>
        <w:lastRenderedPageBreak/>
        <w:t>Hvor skal søknaden sendes</w:t>
      </w:r>
    </w:p>
    <w:p w14:paraId="2443077C" w14:textId="77777777" w:rsidR="008D1339" w:rsidRDefault="004E4A7A" w:rsidP="00D61016">
      <w:pPr>
        <w:rPr>
          <w:sz w:val="22"/>
          <w:szCs w:val="22"/>
        </w:rPr>
      </w:pPr>
      <w:r>
        <w:rPr>
          <w:sz w:val="22"/>
          <w:szCs w:val="22"/>
        </w:rPr>
        <w:t>Søknad om båttransport og guiding i Hornøya og Reinøya naturreservat sendes til Stats-forforvalteren</w:t>
      </w:r>
      <w:r>
        <w:rPr>
          <w:sz w:val="22"/>
          <w:szCs w:val="22"/>
        </w:rPr>
        <w:t xml:space="preserve"> i Troms og Finnmark, Postboks 700, 9815 Vadsø, eventuelt på e-postadresse </w:t>
      </w:r>
      <w:hyperlink r:id="rId14" w:history="1">
        <w:r w:rsidR="008D1339" w:rsidRPr="009F243C">
          <w:rPr>
            <w:rStyle w:val="Hyperkobling"/>
            <w:sz w:val="22"/>
            <w:szCs w:val="22"/>
          </w:rPr>
          <w:t>sftfpost@statsforvalteren.no</w:t>
        </w:r>
      </w:hyperlink>
      <w:r>
        <w:rPr>
          <w:sz w:val="22"/>
          <w:szCs w:val="22"/>
        </w:rPr>
        <w:t xml:space="preserve"> </w:t>
      </w:r>
      <w:r w:rsidR="00B274C4">
        <w:rPr>
          <w:sz w:val="22"/>
          <w:szCs w:val="22"/>
        </w:rPr>
        <w:t>Søknaden merkes Hornøya 2027.</w:t>
      </w:r>
    </w:p>
    <w:p w14:paraId="3A82E0A3" w14:textId="77777777" w:rsidR="00D61016" w:rsidRDefault="00D61016" w:rsidP="00D61016">
      <w:pPr>
        <w:rPr>
          <w:b/>
          <w:bCs/>
          <w:sz w:val="22"/>
          <w:szCs w:val="22"/>
        </w:rPr>
      </w:pPr>
    </w:p>
    <w:p w14:paraId="49F096B8" w14:textId="77777777" w:rsidR="003861B8" w:rsidRPr="003861B8" w:rsidRDefault="004E4A7A" w:rsidP="00D61016">
      <w:pPr>
        <w:rPr>
          <w:b/>
          <w:bCs/>
          <w:sz w:val="22"/>
          <w:szCs w:val="22"/>
        </w:rPr>
      </w:pPr>
      <w:r w:rsidRPr="003861B8">
        <w:rPr>
          <w:b/>
          <w:bCs/>
          <w:sz w:val="22"/>
          <w:szCs w:val="22"/>
        </w:rPr>
        <w:t xml:space="preserve">Vedlegg til </w:t>
      </w:r>
      <w:r>
        <w:rPr>
          <w:b/>
          <w:bCs/>
          <w:sz w:val="22"/>
          <w:szCs w:val="22"/>
        </w:rPr>
        <w:t xml:space="preserve">dette </w:t>
      </w:r>
      <w:r w:rsidRPr="003861B8">
        <w:rPr>
          <w:b/>
          <w:bCs/>
          <w:sz w:val="22"/>
          <w:szCs w:val="22"/>
        </w:rPr>
        <w:t>informasjonsbrevet</w:t>
      </w:r>
    </w:p>
    <w:p w14:paraId="2DD2F1F4" w14:textId="77777777" w:rsidR="00D61016" w:rsidRDefault="00D61016" w:rsidP="00D61016">
      <w:pPr>
        <w:rPr>
          <w:i/>
          <w:iCs/>
          <w:sz w:val="22"/>
          <w:szCs w:val="22"/>
        </w:rPr>
      </w:pPr>
    </w:p>
    <w:p w14:paraId="1098E0B4" w14:textId="77777777" w:rsidR="002A58DB" w:rsidRDefault="004E4A7A" w:rsidP="00D61016">
      <w:pPr>
        <w:rPr>
          <w:sz w:val="22"/>
          <w:szCs w:val="22"/>
        </w:rPr>
      </w:pPr>
      <w:r w:rsidRPr="002973BD">
        <w:rPr>
          <w:i/>
          <w:iCs/>
          <w:sz w:val="22"/>
          <w:szCs w:val="22"/>
        </w:rPr>
        <w:t>Vernekart</w:t>
      </w:r>
      <w:r w:rsidRPr="002973BD">
        <w:rPr>
          <w:i/>
          <w:iCs/>
          <w:sz w:val="22"/>
          <w:szCs w:val="22"/>
        </w:rPr>
        <w:br/>
      </w:r>
      <w:r w:rsidR="003861B8">
        <w:rPr>
          <w:sz w:val="22"/>
          <w:szCs w:val="22"/>
        </w:rPr>
        <w:t>Statsforvalteren legger ved vernekart for Hornøya og Reinøya naturreservat datert Klima- og miljødepartementet august 2025. Kartet viser ulike soner i reservatet. De ulike sonene er knyttet til ferdsel og er vist med ulike farger. En eventuell tillatelse til båttransport og guding i Hornøya og Reinøya naturreservat vil gjelde innenfor sone C. Denne sonen er i vernekartet vist med heltrukken- og stiplet blå strek.</w:t>
      </w:r>
    </w:p>
    <w:p w14:paraId="53F122AB" w14:textId="77777777" w:rsidR="00D61016" w:rsidRDefault="00D61016" w:rsidP="00D61016">
      <w:pPr>
        <w:rPr>
          <w:i/>
          <w:iCs/>
          <w:sz w:val="22"/>
          <w:szCs w:val="22"/>
        </w:rPr>
      </w:pPr>
    </w:p>
    <w:p w14:paraId="64CBECAF" w14:textId="77777777" w:rsidR="003861B8" w:rsidRDefault="004E4A7A" w:rsidP="00D61016">
      <w:pPr>
        <w:rPr>
          <w:sz w:val="22"/>
          <w:szCs w:val="22"/>
        </w:rPr>
      </w:pPr>
      <w:r w:rsidRPr="002973BD">
        <w:rPr>
          <w:i/>
          <w:iCs/>
          <w:sz w:val="22"/>
          <w:szCs w:val="22"/>
        </w:rPr>
        <w:t>Kongelige resolusjoner</w:t>
      </w:r>
      <w:r w:rsidRPr="002973BD">
        <w:rPr>
          <w:sz w:val="22"/>
          <w:szCs w:val="22"/>
        </w:rPr>
        <w:br/>
      </w:r>
      <w:r>
        <w:rPr>
          <w:sz w:val="22"/>
          <w:szCs w:val="22"/>
        </w:rPr>
        <w:t xml:space="preserve">I tillegg til at vernekartet er lagt ved, ligger Kongelig resolusjon datert </w:t>
      </w:r>
      <w:r w:rsidR="00E51C70">
        <w:rPr>
          <w:sz w:val="22"/>
          <w:szCs w:val="22"/>
        </w:rPr>
        <w:t xml:space="preserve">15. august 2025 og 19. juni 2026 vedlagt. Kongelig resolusjon av 19. juni 2026 gjelder endring av søknadsfrist fra 1. desember til 15. august </w:t>
      </w:r>
      <w:r>
        <w:rPr>
          <w:sz w:val="22"/>
          <w:szCs w:val="22"/>
        </w:rPr>
        <w:t>samt</w:t>
      </w:r>
      <w:r w:rsidR="00E51C70">
        <w:rPr>
          <w:sz w:val="22"/>
          <w:szCs w:val="22"/>
        </w:rPr>
        <w:t xml:space="preserve"> at det kan gis flerårige tillatelser. </w:t>
      </w:r>
    </w:p>
    <w:p w14:paraId="7E43EB5C" w14:textId="77777777" w:rsidR="00D61016" w:rsidRDefault="00D61016" w:rsidP="00D61016">
      <w:pPr>
        <w:rPr>
          <w:i/>
          <w:iCs/>
          <w:sz w:val="22"/>
          <w:szCs w:val="22"/>
        </w:rPr>
      </w:pPr>
    </w:p>
    <w:p w14:paraId="0EA916F2" w14:textId="77777777" w:rsidR="002973BD" w:rsidRDefault="004E4A7A" w:rsidP="00D61016">
      <w:pPr>
        <w:rPr>
          <w:sz w:val="22"/>
          <w:szCs w:val="22"/>
        </w:rPr>
      </w:pPr>
      <w:r w:rsidRPr="002973BD">
        <w:rPr>
          <w:i/>
          <w:iCs/>
          <w:sz w:val="22"/>
          <w:szCs w:val="22"/>
        </w:rPr>
        <w:t>Endring i verneforskrift/retningslinjer ved behandling av søknader</w:t>
      </w:r>
      <w:r w:rsidRPr="002973BD">
        <w:rPr>
          <w:i/>
          <w:iCs/>
          <w:sz w:val="22"/>
          <w:szCs w:val="22"/>
        </w:rPr>
        <w:br/>
      </w:r>
      <w:r>
        <w:rPr>
          <w:sz w:val="22"/>
          <w:szCs w:val="22"/>
        </w:rPr>
        <w:t>Vi legger også frem endringer i verneforskriften og retningslinjer for behandling av søknader, jf. brev fra Klima- og miljødepartementet datert 22. juni 2026.</w:t>
      </w:r>
    </w:p>
    <w:p w14:paraId="07E1F265" w14:textId="77777777" w:rsidR="002A58DB" w:rsidRDefault="002A58DB" w:rsidP="008D1339">
      <w:pPr>
        <w:spacing w:after="160" w:line="259" w:lineRule="auto"/>
        <w:rPr>
          <w:sz w:val="22"/>
          <w:szCs w:val="22"/>
        </w:rPr>
      </w:pPr>
    </w:p>
    <w:p w14:paraId="021CD42D" w14:textId="77777777" w:rsidR="00D61016" w:rsidRDefault="00D61016" w:rsidP="008D1339">
      <w:pPr>
        <w:spacing w:after="160" w:line="259" w:lineRule="auto"/>
        <w:rPr>
          <w:sz w:val="22"/>
          <w:szCs w:val="22"/>
        </w:rPr>
      </w:pPr>
    </w:p>
    <w:p w14:paraId="270480C4" w14:textId="77777777" w:rsidR="00B461C3" w:rsidRPr="00E85FCA" w:rsidRDefault="00B461C3" w:rsidP="00B461C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284"/>
        <w:gridCol w:w="4552"/>
      </w:tblGrid>
      <w:tr w:rsidR="00A056A5" w14:paraId="1D331DDF" w14:textId="77777777" w:rsidTr="003106D9">
        <w:tc>
          <w:tcPr>
            <w:tcW w:w="4536" w:type="dxa"/>
          </w:tcPr>
          <w:p w14:paraId="72CC9E71" w14:textId="77777777" w:rsidR="00A81FDC" w:rsidRPr="00E85FCA" w:rsidRDefault="004E4A7A" w:rsidP="00A81FDC">
            <w:r w:rsidRPr="00E85FCA">
              <w:t>Med hilsen</w:t>
            </w:r>
          </w:p>
          <w:p w14:paraId="2EE75195" w14:textId="77777777" w:rsidR="00A23FF2" w:rsidRPr="00E85FCA" w:rsidRDefault="00A23FF2" w:rsidP="00A81FDC"/>
          <w:p w14:paraId="7B3196C5" w14:textId="77777777" w:rsidR="00A81FDC" w:rsidRPr="00E85FCA" w:rsidRDefault="004E4A7A" w:rsidP="00A81FDC">
            <w:bookmarkStart w:id="15" w:name="SISTEGODKJENNER1NAVN"/>
            <w:r w:rsidRPr="00E85FCA">
              <w:t>Lisa Bjørnsdatter Helgason</w:t>
            </w:r>
            <w:bookmarkEnd w:id="15"/>
            <w:r w:rsidRPr="00E85FCA">
              <w:t xml:space="preserve"> (e.f.)</w:t>
            </w:r>
          </w:p>
          <w:p w14:paraId="3871F502" w14:textId="77777777" w:rsidR="00A81FDC" w:rsidRPr="00E85FCA" w:rsidRDefault="004E4A7A" w:rsidP="00EC3515">
            <w:bookmarkStart w:id="16" w:name="SISTEGODKJENNER1TITTEL"/>
            <w:r w:rsidRPr="00E85FCA">
              <w:t>Miljødirektør</w:t>
            </w:r>
            <w:bookmarkEnd w:id="16"/>
          </w:p>
        </w:tc>
        <w:tc>
          <w:tcPr>
            <w:tcW w:w="284" w:type="dxa"/>
          </w:tcPr>
          <w:p w14:paraId="06D127DE" w14:textId="77777777" w:rsidR="00A81FDC" w:rsidRPr="00E85FCA" w:rsidRDefault="00A81FDC" w:rsidP="00A81FDC"/>
        </w:tc>
        <w:tc>
          <w:tcPr>
            <w:tcW w:w="4552" w:type="dxa"/>
          </w:tcPr>
          <w:p w14:paraId="20F336D5" w14:textId="77777777" w:rsidR="003106D9" w:rsidRPr="00E85FCA" w:rsidRDefault="003106D9" w:rsidP="00A81FDC"/>
          <w:p w14:paraId="2D8B5249" w14:textId="77777777" w:rsidR="00894E5F" w:rsidRPr="00E85FCA" w:rsidRDefault="00894E5F" w:rsidP="00A81FDC"/>
          <w:p w14:paraId="54E08A3E" w14:textId="77777777" w:rsidR="00A81FDC" w:rsidRPr="00E85FCA" w:rsidRDefault="004E4A7A" w:rsidP="00A81FDC">
            <w:bookmarkStart w:id="17" w:name="Saksbehandlernavn2"/>
            <w:r w:rsidRPr="00E85FCA">
              <w:t>Tor Asbjørn Aslaksen Simonsen</w:t>
            </w:r>
            <w:bookmarkEnd w:id="17"/>
          </w:p>
          <w:p w14:paraId="4524508D" w14:textId="77777777" w:rsidR="00A60E0F" w:rsidRPr="00E85FCA" w:rsidRDefault="004E4A7A" w:rsidP="00A81FDC">
            <w:bookmarkStart w:id="18" w:name="SaksbehandlerStilling"/>
            <w:r w:rsidRPr="00E85FCA">
              <w:t>seniorrådgiver</w:t>
            </w:r>
            <w:bookmarkEnd w:id="18"/>
          </w:p>
        </w:tc>
      </w:tr>
    </w:tbl>
    <w:p w14:paraId="4D0DB606" w14:textId="77777777" w:rsidR="00A81FDC" w:rsidRPr="00E85FCA" w:rsidRDefault="00A81FDC" w:rsidP="00A81FDC"/>
    <w:p w14:paraId="220CDEFF" w14:textId="77777777" w:rsidR="00A81FDC" w:rsidRPr="00E85FCA" w:rsidRDefault="004E4A7A" w:rsidP="00A81FDC">
      <w:pPr>
        <w:rPr>
          <w:i/>
        </w:rPr>
      </w:pPr>
      <w:r w:rsidRPr="00E85FCA">
        <w:rPr>
          <w:i/>
        </w:rPr>
        <w:t>D</w:t>
      </w:r>
      <w:r w:rsidR="00060003" w:rsidRPr="00E85FCA">
        <w:rPr>
          <w:i/>
        </w:rPr>
        <w:t xml:space="preserve">okumentet er </w:t>
      </w:r>
      <w:r w:rsidRPr="00E85FCA">
        <w:rPr>
          <w:i/>
        </w:rPr>
        <w:t xml:space="preserve">elektronisk </w:t>
      </w:r>
      <w:r w:rsidR="00060003" w:rsidRPr="00E85FCA">
        <w:rPr>
          <w:i/>
        </w:rPr>
        <w:t>godkjent</w:t>
      </w:r>
    </w:p>
    <w:p w14:paraId="62D395CE" w14:textId="77777777" w:rsidR="00A81FDC" w:rsidRPr="00E85FCA" w:rsidRDefault="00A81FDC" w:rsidP="00A81FDC"/>
    <w:p w14:paraId="6A26F060" w14:textId="77777777" w:rsidR="00A81FDC" w:rsidRPr="00E85FCA" w:rsidRDefault="00A81FDC" w:rsidP="00A81FDC"/>
    <w:p w14:paraId="72E08C55" w14:textId="77777777" w:rsidR="00742E78" w:rsidRPr="00E85FCA" w:rsidRDefault="004E4A7A" w:rsidP="00A81FDC">
      <w:r w:rsidRPr="00E85FCA">
        <w:t>Vedlegg:</w:t>
      </w:r>
    </w:p>
    <w:tbl>
      <w:tblPr>
        <w:tblW w:w="5000" w:type="pct"/>
        <w:tblLook w:val="04A0" w:firstRow="1" w:lastRow="0" w:firstColumn="1" w:lastColumn="0" w:noHBand="0" w:noVBand="1"/>
      </w:tblPr>
      <w:tblGrid>
        <w:gridCol w:w="331"/>
        <w:gridCol w:w="9051"/>
      </w:tblGrid>
      <w:tr w:rsidR="00A056A5" w14:paraId="081F88BF" w14:textId="77777777">
        <w:tc>
          <w:tcPr>
            <w:tcW w:w="0" w:type="auto"/>
          </w:tcPr>
          <w:p w14:paraId="2B748394" w14:textId="77777777" w:rsidR="00742E78" w:rsidRPr="00E85FCA" w:rsidRDefault="004E4A7A" w:rsidP="00A81FDC">
            <w:bookmarkStart w:id="19" w:name="Vedlegg"/>
            <w:bookmarkEnd w:id="19"/>
            <w:r w:rsidRPr="00E85FCA">
              <w:t>1</w:t>
            </w:r>
          </w:p>
        </w:tc>
        <w:tc>
          <w:tcPr>
            <w:tcW w:w="0" w:type="auto"/>
          </w:tcPr>
          <w:p w14:paraId="2FE8916B" w14:textId="77777777" w:rsidR="00742E78" w:rsidRPr="00E85FCA" w:rsidRDefault="004E4A7A" w:rsidP="00A81FDC">
            <w:r w:rsidRPr="00E85FCA">
              <w:t>Vernekart datert Klima- og miljødepartementet august 2025</w:t>
            </w:r>
          </w:p>
        </w:tc>
      </w:tr>
      <w:tr w:rsidR="00A056A5" w14:paraId="6F5A174C" w14:textId="77777777">
        <w:tc>
          <w:tcPr>
            <w:tcW w:w="0" w:type="auto"/>
          </w:tcPr>
          <w:p w14:paraId="3CCDB6D1" w14:textId="77777777" w:rsidR="00742E78" w:rsidRPr="00E85FCA" w:rsidRDefault="004E4A7A" w:rsidP="00A81FDC">
            <w:r w:rsidRPr="00E85FCA">
              <w:t>2</w:t>
            </w:r>
          </w:p>
        </w:tc>
        <w:tc>
          <w:tcPr>
            <w:tcW w:w="0" w:type="auto"/>
          </w:tcPr>
          <w:p w14:paraId="3AEB48F1" w14:textId="77777777" w:rsidR="00742E78" w:rsidRPr="00E85FCA" w:rsidRDefault="004E4A7A" w:rsidP="00A81FDC">
            <w:r w:rsidRPr="00E85FCA">
              <w:t>Kongelig resolusjon datert 15. august 2025</w:t>
            </w:r>
          </w:p>
        </w:tc>
      </w:tr>
      <w:tr w:rsidR="00A056A5" w14:paraId="16B5E279" w14:textId="77777777">
        <w:tc>
          <w:tcPr>
            <w:tcW w:w="0" w:type="auto"/>
          </w:tcPr>
          <w:p w14:paraId="6E3C9EF7" w14:textId="77777777" w:rsidR="00742E78" w:rsidRPr="00E85FCA" w:rsidRDefault="004E4A7A" w:rsidP="00A81FDC">
            <w:r w:rsidRPr="00E85FCA">
              <w:t>3</w:t>
            </w:r>
          </w:p>
        </w:tc>
        <w:tc>
          <w:tcPr>
            <w:tcW w:w="0" w:type="auto"/>
          </w:tcPr>
          <w:p w14:paraId="26AB5A59" w14:textId="77777777" w:rsidR="00742E78" w:rsidRPr="00E85FCA" w:rsidRDefault="004E4A7A" w:rsidP="00A81FDC">
            <w:r w:rsidRPr="00E85FCA">
              <w:t>Kongelig resolusjon datert 19. juni 2026</w:t>
            </w:r>
          </w:p>
        </w:tc>
      </w:tr>
      <w:tr w:rsidR="00A056A5" w14:paraId="67E24745" w14:textId="77777777">
        <w:tc>
          <w:tcPr>
            <w:tcW w:w="0" w:type="auto"/>
          </w:tcPr>
          <w:p w14:paraId="5ABE0323" w14:textId="77777777" w:rsidR="00742E78" w:rsidRPr="00E85FCA" w:rsidRDefault="004E4A7A" w:rsidP="00A81FDC">
            <w:r w:rsidRPr="00E85FCA">
              <w:t>4</w:t>
            </w:r>
          </w:p>
        </w:tc>
        <w:tc>
          <w:tcPr>
            <w:tcW w:w="0" w:type="auto"/>
          </w:tcPr>
          <w:p w14:paraId="468B44FC" w14:textId="77777777" w:rsidR="00742E78" w:rsidRPr="00E85FCA" w:rsidRDefault="004E4A7A" w:rsidP="00A81FDC">
            <w:r w:rsidRPr="00E85FCA">
              <w:t>Endringer i verneforskrift og retningslinjer for behandling av søknader om tillatelse til transport til og guiding – forskrift om vern av Hornøya og Reinøya naturreservat.pdf</w:t>
            </w:r>
          </w:p>
        </w:tc>
      </w:tr>
      <w:tr w:rsidR="00A056A5" w14:paraId="2888DF50" w14:textId="77777777">
        <w:tc>
          <w:tcPr>
            <w:tcW w:w="0" w:type="auto"/>
          </w:tcPr>
          <w:p w14:paraId="6ED50618" w14:textId="77777777" w:rsidR="00742E78" w:rsidRPr="00E85FCA" w:rsidRDefault="004E4A7A" w:rsidP="00A81FDC">
            <w:r w:rsidRPr="00E85FCA">
              <w:t>5</w:t>
            </w:r>
          </w:p>
        </w:tc>
        <w:tc>
          <w:tcPr>
            <w:tcW w:w="0" w:type="auto"/>
          </w:tcPr>
          <w:p w14:paraId="7D57B35D" w14:textId="77777777" w:rsidR="00742E78" w:rsidRPr="00E85FCA" w:rsidRDefault="004E4A7A" w:rsidP="00A81FDC">
            <w:r w:rsidRPr="00E85FCA">
              <w:t>Forskrift om vern av Hornøya og Reinøya naturreservat av 28.01.1983 nr. 120</w:t>
            </w:r>
          </w:p>
        </w:tc>
      </w:tr>
    </w:tbl>
    <w:p w14:paraId="25EBC287" w14:textId="77777777" w:rsidR="00742E78" w:rsidRPr="00E85FCA" w:rsidRDefault="00742E78" w:rsidP="00A81FDC"/>
    <w:p w14:paraId="60926CF0" w14:textId="77777777" w:rsidR="00A81FDC" w:rsidRPr="00E85FCA" w:rsidRDefault="00A81FDC" w:rsidP="00A81FDC"/>
    <w:p w14:paraId="6C6A205B" w14:textId="77777777" w:rsidR="00DE5303" w:rsidRPr="00E85FCA" w:rsidRDefault="00DE5303" w:rsidP="00A81FDC">
      <w:bookmarkStart w:id="20" w:name="KopiTilTabell"/>
      <w:bookmarkEnd w:id="20"/>
    </w:p>
    <w:p w14:paraId="3E6835D9" w14:textId="77777777" w:rsidR="007E47E4" w:rsidRPr="00E85FCA" w:rsidRDefault="007E47E4" w:rsidP="00A81FDC"/>
    <w:p w14:paraId="3EE6AA29" w14:textId="77777777" w:rsidR="00F22C69" w:rsidRDefault="004E4A7A" w:rsidP="000D3220">
      <w:r>
        <w:t>Mottakerliste:</w:t>
      </w:r>
    </w:p>
    <w:tbl>
      <w:tblPr>
        <w:tblW w:w="5000" w:type="pct"/>
        <w:tblLook w:val="04A0" w:firstRow="1" w:lastRow="0" w:firstColumn="1" w:lastColumn="0" w:noHBand="0" w:noVBand="1"/>
      </w:tblPr>
      <w:tblGrid>
        <w:gridCol w:w="4862"/>
        <w:gridCol w:w="2229"/>
        <w:gridCol w:w="788"/>
        <w:gridCol w:w="1503"/>
      </w:tblGrid>
      <w:tr w:rsidR="00A056A5" w14:paraId="40F4AE24" w14:textId="77777777">
        <w:tc>
          <w:tcPr>
            <w:tcW w:w="0" w:type="auto"/>
          </w:tcPr>
          <w:p w14:paraId="321AC90D" w14:textId="77777777" w:rsidR="00F22C69" w:rsidRDefault="004E4A7A" w:rsidP="000D3220">
            <w:bookmarkStart w:id="21" w:name="Eksternemottakeretabell"/>
            <w:bookmarkEnd w:id="21"/>
            <w:r>
              <w:t>Vardø kommune</w:t>
            </w:r>
          </w:p>
        </w:tc>
        <w:tc>
          <w:tcPr>
            <w:tcW w:w="0" w:type="auto"/>
          </w:tcPr>
          <w:p w14:paraId="489FCF9D" w14:textId="77777777" w:rsidR="00F22C69" w:rsidRDefault="004E4A7A" w:rsidP="000D3220">
            <w:r>
              <w:t>Postboks 292</w:t>
            </w:r>
          </w:p>
        </w:tc>
        <w:tc>
          <w:tcPr>
            <w:tcW w:w="0" w:type="auto"/>
          </w:tcPr>
          <w:p w14:paraId="35EC9659" w14:textId="77777777" w:rsidR="00F22C69" w:rsidRDefault="004E4A7A" w:rsidP="000D3220">
            <w:r>
              <w:t>9951</w:t>
            </w:r>
          </w:p>
        </w:tc>
        <w:tc>
          <w:tcPr>
            <w:tcW w:w="0" w:type="auto"/>
          </w:tcPr>
          <w:p w14:paraId="5050A5C7" w14:textId="77777777" w:rsidR="00F22C69" w:rsidRDefault="004E4A7A" w:rsidP="000D3220">
            <w:r>
              <w:t>VARDØ</w:t>
            </w:r>
          </w:p>
        </w:tc>
      </w:tr>
      <w:tr w:rsidR="00A056A5" w14:paraId="44FFB93E" w14:textId="77777777">
        <w:tc>
          <w:tcPr>
            <w:tcW w:w="0" w:type="auto"/>
          </w:tcPr>
          <w:p w14:paraId="05C975AC" w14:textId="77777777" w:rsidR="00F22C69" w:rsidRDefault="004E4A7A" w:rsidP="000D3220">
            <w:r>
              <w:lastRenderedPageBreak/>
              <w:t>VARDØ HAVN KF</w:t>
            </w:r>
          </w:p>
        </w:tc>
        <w:tc>
          <w:tcPr>
            <w:tcW w:w="0" w:type="auto"/>
          </w:tcPr>
          <w:p w14:paraId="1CB3EBC1" w14:textId="77777777" w:rsidR="00F22C69" w:rsidRDefault="004E4A7A" w:rsidP="000D3220">
            <w:r>
              <w:t>Postboks 50</w:t>
            </w:r>
          </w:p>
        </w:tc>
        <w:tc>
          <w:tcPr>
            <w:tcW w:w="0" w:type="auto"/>
          </w:tcPr>
          <w:p w14:paraId="3D67FB4B" w14:textId="77777777" w:rsidR="00F22C69" w:rsidRDefault="004E4A7A" w:rsidP="000D3220">
            <w:r>
              <w:t>9951</w:t>
            </w:r>
          </w:p>
        </w:tc>
        <w:tc>
          <w:tcPr>
            <w:tcW w:w="0" w:type="auto"/>
          </w:tcPr>
          <w:p w14:paraId="59203E37" w14:textId="77777777" w:rsidR="00F22C69" w:rsidRDefault="004E4A7A" w:rsidP="000D3220">
            <w:r>
              <w:t>VARDØ</w:t>
            </w:r>
          </w:p>
        </w:tc>
      </w:tr>
      <w:tr w:rsidR="00A056A5" w14:paraId="0ED6F02E" w14:textId="77777777">
        <w:tc>
          <w:tcPr>
            <w:tcW w:w="0" w:type="auto"/>
          </w:tcPr>
          <w:p w14:paraId="217263A1" w14:textId="77777777" w:rsidR="00F22C69" w:rsidRDefault="004E4A7A" w:rsidP="000D3220">
            <w:r>
              <w:t>Lemon Holding BV</w:t>
            </w:r>
          </w:p>
        </w:tc>
        <w:tc>
          <w:tcPr>
            <w:tcW w:w="0" w:type="auto"/>
          </w:tcPr>
          <w:p w14:paraId="3C64E4BD" w14:textId="77777777" w:rsidR="00F22C69" w:rsidRDefault="00F22C69" w:rsidP="000D3220"/>
        </w:tc>
        <w:tc>
          <w:tcPr>
            <w:tcW w:w="0" w:type="auto"/>
          </w:tcPr>
          <w:p w14:paraId="05A80AEB" w14:textId="77777777" w:rsidR="00F22C69" w:rsidRDefault="00F22C69" w:rsidP="000D3220"/>
        </w:tc>
        <w:tc>
          <w:tcPr>
            <w:tcW w:w="0" w:type="auto"/>
          </w:tcPr>
          <w:p w14:paraId="1AB78E33" w14:textId="77777777" w:rsidR="00F22C69" w:rsidRDefault="00F22C69" w:rsidP="000D3220"/>
        </w:tc>
      </w:tr>
      <w:tr w:rsidR="00A056A5" w14:paraId="2A629C38" w14:textId="77777777">
        <w:tc>
          <w:tcPr>
            <w:tcW w:w="0" w:type="auto"/>
          </w:tcPr>
          <w:p w14:paraId="66C8CA48" w14:textId="77777777" w:rsidR="00F22C69" w:rsidRDefault="004E4A7A" w:rsidP="000D3220">
            <w:r>
              <w:t>Nature Talks BV</w:t>
            </w:r>
          </w:p>
        </w:tc>
        <w:tc>
          <w:tcPr>
            <w:tcW w:w="0" w:type="auto"/>
          </w:tcPr>
          <w:p w14:paraId="4005277D" w14:textId="77777777" w:rsidR="00F22C69" w:rsidRDefault="00F22C69" w:rsidP="000D3220"/>
        </w:tc>
        <w:tc>
          <w:tcPr>
            <w:tcW w:w="0" w:type="auto"/>
          </w:tcPr>
          <w:p w14:paraId="20C8BF81" w14:textId="77777777" w:rsidR="00F22C69" w:rsidRDefault="00F22C69" w:rsidP="000D3220"/>
        </w:tc>
        <w:tc>
          <w:tcPr>
            <w:tcW w:w="0" w:type="auto"/>
          </w:tcPr>
          <w:p w14:paraId="50676A37" w14:textId="77777777" w:rsidR="00F22C69" w:rsidRDefault="00F22C69" w:rsidP="000D3220"/>
        </w:tc>
      </w:tr>
      <w:tr w:rsidR="00A056A5" w14:paraId="6F1EF16C" w14:textId="77777777">
        <w:tc>
          <w:tcPr>
            <w:tcW w:w="0" w:type="auto"/>
          </w:tcPr>
          <w:p w14:paraId="240FDAD3" w14:textId="77777777" w:rsidR="00F22C69" w:rsidRPr="002F136F" w:rsidRDefault="004E4A7A" w:rsidP="000D3220">
            <w:pPr>
              <w:rPr>
                <w:lang w:val="en-GB"/>
              </w:rPr>
            </w:pPr>
            <w:r w:rsidRPr="002F136F">
              <w:rPr>
                <w:lang w:val="en-GB"/>
              </w:rPr>
              <w:t>CAPE EAST ARCTIC ADVENTURE TROND HENRIKSEN</w:t>
            </w:r>
          </w:p>
        </w:tc>
        <w:tc>
          <w:tcPr>
            <w:tcW w:w="0" w:type="auto"/>
          </w:tcPr>
          <w:p w14:paraId="0F4A9943" w14:textId="77777777" w:rsidR="00F22C69" w:rsidRDefault="004E4A7A" w:rsidP="000D3220">
            <w:r>
              <w:t>Strandveien 32</w:t>
            </w:r>
          </w:p>
        </w:tc>
        <w:tc>
          <w:tcPr>
            <w:tcW w:w="0" w:type="auto"/>
          </w:tcPr>
          <w:p w14:paraId="3BE65331" w14:textId="77777777" w:rsidR="00F22C69" w:rsidRDefault="004E4A7A" w:rsidP="000D3220">
            <w:r>
              <w:t>9960</w:t>
            </w:r>
          </w:p>
        </w:tc>
        <w:tc>
          <w:tcPr>
            <w:tcW w:w="0" w:type="auto"/>
          </w:tcPr>
          <w:p w14:paraId="0E124CF4" w14:textId="77777777" w:rsidR="00F22C69" w:rsidRDefault="004E4A7A" w:rsidP="000D3220">
            <w:r>
              <w:t>KIBERG</w:t>
            </w:r>
          </w:p>
        </w:tc>
      </w:tr>
      <w:tr w:rsidR="00A056A5" w14:paraId="337E285F" w14:textId="77777777">
        <w:tc>
          <w:tcPr>
            <w:tcW w:w="0" w:type="auto"/>
          </w:tcPr>
          <w:p w14:paraId="1120B2B3" w14:textId="77777777" w:rsidR="00F22C69" w:rsidRDefault="004E4A7A" w:rsidP="000D3220">
            <w:r>
              <w:t>Kuusamo Nature Photography</w:t>
            </w:r>
          </w:p>
        </w:tc>
        <w:tc>
          <w:tcPr>
            <w:tcW w:w="0" w:type="auto"/>
          </w:tcPr>
          <w:p w14:paraId="2E74373F" w14:textId="77777777" w:rsidR="00F22C69" w:rsidRDefault="00F22C69" w:rsidP="000D3220"/>
        </w:tc>
        <w:tc>
          <w:tcPr>
            <w:tcW w:w="0" w:type="auto"/>
          </w:tcPr>
          <w:p w14:paraId="3B784AE5" w14:textId="77777777" w:rsidR="00F22C69" w:rsidRDefault="00F22C69" w:rsidP="000D3220"/>
        </w:tc>
        <w:tc>
          <w:tcPr>
            <w:tcW w:w="0" w:type="auto"/>
          </w:tcPr>
          <w:p w14:paraId="10DE1952" w14:textId="77777777" w:rsidR="00F22C69" w:rsidRDefault="00F22C69" w:rsidP="000D3220"/>
        </w:tc>
      </w:tr>
      <w:tr w:rsidR="00A056A5" w14:paraId="3A8BE75C" w14:textId="77777777">
        <w:tc>
          <w:tcPr>
            <w:tcW w:w="0" w:type="auto"/>
          </w:tcPr>
          <w:p w14:paraId="09DF863A" w14:textId="77777777" w:rsidR="00F22C69" w:rsidRDefault="004E4A7A" w:rsidP="000D3220">
            <w:r>
              <w:t>FINNMARK BOOKING AS</w:t>
            </w:r>
          </w:p>
        </w:tc>
        <w:tc>
          <w:tcPr>
            <w:tcW w:w="0" w:type="auto"/>
          </w:tcPr>
          <w:p w14:paraId="5F2D1E02" w14:textId="77777777" w:rsidR="00F22C69" w:rsidRDefault="004E4A7A" w:rsidP="000D3220">
            <w:r>
              <w:t>Bjergvegen 136</w:t>
            </w:r>
          </w:p>
        </w:tc>
        <w:tc>
          <w:tcPr>
            <w:tcW w:w="0" w:type="auto"/>
          </w:tcPr>
          <w:p w14:paraId="60E522BE" w14:textId="77777777" w:rsidR="00F22C69" w:rsidRDefault="004E4A7A" w:rsidP="000D3220">
            <w:r>
              <w:t>6657</w:t>
            </w:r>
          </w:p>
        </w:tc>
        <w:tc>
          <w:tcPr>
            <w:tcW w:w="0" w:type="auto"/>
          </w:tcPr>
          <w:p w14:paraId="5172C211" w14:textId="77777777" w:rsidR="00F22C69" w:rsidRDefault="004E4A7A" w:rsidP="000D3220">
            <w:r>
              <w:t>RINDAL</w:t>
            </w:r>
          </w:p>
        </w:tc>
      </w:tr>
      <w:tr w:rsidR="00A056A5" w14:paraId="4740A548" w14:textId="77777777">
        <w:tc>
          <w:tcPr>
            <w:tcW w:w="0" w:type="auto"/>
          </w:tcPr>
          <w:p w14:paraId="24377E74" w14:textId="77777777" w:rsidR="00F22C69" w:rsidRDefault="004E4A7A" w:rsidP="000D3220">
            <w:r>
              <w:t>VARANGER VIEW AS</w:t>
            </w:r>
          </w:p>
        </w:tc>
        <w:tc>
          <w:tcPr>
            <w:tcW w:w="0" w:type="auto"/>
          </w:tcPr>
          <w:p w14:paraId="7FFAED4C" w14:textId="77777777" w:rsidR="00F22C69" w:rsidRDefault="004E4A7A" w:rsidP="000D3220">
            <w:r>
              <w:t>Kongens gate 6</w:t>
            </w:r>
          </w:p>
        </w:tc>
        <w:tc>
          <w:tcPr>
            <w:tcW w:w="0" w:type="auto"/>
          </w:tcPr>
          <w:p w14:paraId="586E6F8C" w14:textId="77777777" w:rsidR="00F22C69" w:rsidRDefault="004E4A7A" w:rsidP="000D3220">
            <w:r>
              <w:t>9952</w:t>
            </w:r>
          </w:p>
        </w:tc>
        <w:tc>
          <w:tcPr>
            <w:tcW w:w="0" w:type="auto"/>
          </w:tcPr>
          <w:p w14:paraId="1FBA4047" w14:textId="77777777" w:rsidR="00F22C69" w:rsidRDefault="004E4A7A" w:rsidP="000D3220">
            <w:r>
              <w:t>VARDØ</w:t>
            </w:r>
          </w:p>
        </w:tc>
      </w:tr>
      <w:tr w:rsidR="00A056A5" w14:paraId="7BD78B63" w14:textId="77777777">
        <w:tc>
          <w:tcPr>
            <w:tcW w:w="0" w:type="auto"/>
          </w:tcPr>
          <w:p w14:paraId="16118B8F" w14:textId="77777777" w:rsidR="00F22C69" w:rsidRDefault="004E4A7A" w:rsidP="000D3220">
            <w:r>
              <w:t>Kate Johanne Utsi</w:t>
            </w:r>
          </w:p>
        </w:tc>
        <w:tc>
          <w:tcPr>
            <w:tcW w:w="0" w:type="auto"/>
          </w:tcPr>
          <w:p w14:paraId="3A239C9B" w14:textId="77777777" w:rsidR="00F22C69" w:rsidRDefault="004E4A7A" w:rsidP="000D3220">
            <w:r>
              <w:t>Skoleveien 12</w:t>
            </w:r>
          </w:p>
        </w:tc>
        <w:tc>
          <w:tcPr>
            <w:tcW w:w="0" w:type="auto"/>
          </w:tcPr>
          <w:p w14:paraId="033BADDF" w14:textId="77777777" w:rsidR="00F22C69" w:rsidRDefault="004E4A7A" w:rsidP="000D3220">
            <w:r>
              <w:t>9845</w:t>
            </w:r>
          </w:p>
        </w:tc>
        <w:tc>
          <w:tcPr>
            <w:tcW w:w="0" w:type="auto"/>
          </w:tcPr>
          <w:p w14:paraId="2389E309" w14:textId="77777777" w:rsidR="00F22C69" w:rsidRDefault="004E4A7A" w:rsidP="000D3220">
            <w:r>
              <w:t>Varangerbotn</w:t>
            </w:r>
          </w:p>
        </w:tc>
      </w:tr>
      <w:tr w:rsidR="00A056A5" w14:paraId="22606FC6" w14:textId="77777777">
        <w:tc>
          <w:tcPr>
            <w:tcW w:w="0" w:type="auto"/>
          </w:tcPr>
          <w:p w14:paraId="170B51E0" w14:textId="77777777" w:rsidR="00F22C69" w:rsidRDefault="004E4A7A" w:rsidP="000D3220">
            <w:r>
              <w:t>VIAN FILM PRODUCTION</w:t>
            </w:r>
          </w:p>
        </w:tc>
        <w:tc>
          <w:tcPr>
            <w:tcW w:w="0" w:type="auto"/>
          </w:tcPr>
          <w:p w14:paraId="2850AA0F" w14:textId="77777777" w:rsidR="00F22C69" w:rsidRDefault="004E4A7A" w:rsidP="000D3220">
            <w:r>
              <w:t>Batterigata 12A</w:t>
            </w:r>
          </w:p>
        </w:tc>
        <w:tc>
          <w:tcPr>
            <w:tcW w:w="0" w:type="auto"/>
          </w:tcPr>
          <w:p w14:paraId="3998D751" w14:textId="77777777" w:rsidR="00F22C69" w:rsidRDefault="004E4A7A" w:rsidP="000D3220">
            <w:r>
              <w:t>9950</w:t>
            </w:r>
          </w:p>
        </w:tc>
        <w:tc>
          <w:tcPr>
            <w:tcW w:w="0" w:type="auto"/>
          </w:tcPr>
          <w:p w14:paraId="37891E69" w14:textId="77777777" w:rsidR="00F22C69" w:rsidRDefault="004E4A7A" w:rsidP="000D3220">
            <w:r>
              <w:t>VARDØ</w:t>
            </w:r>
          </w:p>
        </w:tc>
      </w:tr>
      <w:tr w:rsidR="00A056A5" w14:paraId="33E7338D" w14:textId="77777777">
        <w:tc>
          <w:tcPr>
            <w:tcW w:w="0" w:type="auto"/>
          </w:tcPr>
          <w:p w14:paraId="68ACB94C" w14:textId="77777777" w:rsidR="00F22C69" w:rsidRDefault="004E4A7A" w:rsidP="000D3220">
            <w:r>
              <w:t>VARDØ VETERANBÅTLAG</w:t>
            </w:r>
          </w:p>
        </w:tc>
        <w:tc>
          <w:tcPr>
            <w:tcW w:w="0" w:type="auto"/>
          </w:tcPr>
          <w:p w14:paraId="454D858E" w14:textId="77777777" w:rsidR="00F22C69" w:rsidRDefault="004E4A7A" w:rsidP="000D3220">
            <w:r>
              <w:t>Grønnegata 2</w:t>
            </w:r>
          </w:p>
        </w:tc>
        <w:tc>
          <w:tcPr>
            <w:tcW w:w="0" w:type="auto"/>
          </w:tcPr>
          <w:p w14:paraId="4A097679" w14:textId="77777777" w:rsidR="00F22C69" w:rsidRDefault="004E4A7A" w:rsidP="000D3220">
            <w:r>
              <w:t>9950</w:t>
            </w:r>
          </w:p>
        </w:tc>
        <w:tc>
          <w:tcPr>
            <w:tcW w:w="0" w:type="auto"/>
          </w:tcPr>
          <w:p w14:paraId="6812CA49" w14:textId="77777777" w:rsidR="00F22C69" w:rsidRDefault="004E4A7A" w:rsidP="000D3220">
            <w:r>
              <w:t>VARDØ</w:t>
            </w:r>
          </w:p>
        </w:tc>
      </w:tr>
      <w:tr w:rsidR="00A056A5" w14:paraId="57D4B8B2" w14:textId="77777777">
        <w:tc>
          <w:tcPr>
            <w:tcW w:w="0" w:type="auto"/>
          </w:tcPr>
          <w:p w14:paraId="47B18AAE" w14:textId="77777777" w:rsidR="00F22C69" w:rsidRDefault="004E4A7A" w:rsidP="000D3220">
            <w:r>
              <w:t>Øyvind Zahl Arntzen</w:t>
            </w:r>
          </w:p>
        </w:tc>
        <w:tc>
          <w:tcPr>
            <w:tcW w:w="0" w:type="auto"/>
          </w:tcPr>
          <w:p w14:paraId="0122029E" w14:textId="77777777" w:rsidR="00F22C69" w:rsidRDefault="004E4A7A" w:rsidP="000D3220">
            <w:r>
              <w:t>Kanabakken 6 B</w:t>
            </w:r>
          </w:p>
        </w:tc>
        <w:tc>
          <w:tcPr>
            <w:tcW w:w="0" w:type="auto"/>
          </w:tcPr>
          <w:p w14:paraId="10CB0CDE" w14:textId="77777777" w:rsidR="00F22C69" w:rsidRDefault="004E4A7A" w:rsidP="000D3220">
            <w:r>
              <w:t>9803</w:t>
            </w:r>
          </w:p>
        </w:tc>
        <w:tc>
          <w:tcPr>
            <w:tcW w:w="0" w:type="auto"/>
          </w:tcPr>
          <w:p w14:paraId="58B94D3B" w14:textId="77777777" w:rsidR="00F22C69" w:rsidRDefault="004E4A7A" w:rsidP="000D3220">
            <w:r>
              <w:t>VADSØ</w:t>
            </w:r>
          </w:p>
        </w:tc>
      </w:tr>
      <w:tr w:rsidR="00A056A5" w14:paraId="4971E39D" w14:textId="77777777">
        <w:tc>
          <w:tcPr>
            <w:tcW w:w="0" w:type="auto"/>
          </w:tcPr>
          <w:p w14:paraId="16BE682C" w14:textId="77777777" w:rsidR="00F22C69" w:rsidRDefault="004E4A7A" w:rsidP="000D3220">
            <w:r>
              <w:t>Knut-Sverre Horn</w:t>
            </w:r>
          </w:p>
        </w:tc>
        <w:tc>
          <w:tcPr>
            <w:tcW w:w="0" w:type="auto"/>
          </w:tcPr>
          <w:p w14:paraId="21AF1BDB" w14:textId="77777777" w:rsidR="00F22C69" w:rsidRDefault="004E4A7A" w:rsidP="000D3220">
            <w:r>
              <w:t>Fossesvingen 26</w:t>
            </w:r>
          </w:p>
        </w:tc>
        <w:tc>
          <w:tcPr>
            <w:tcW w:w="0" w:type="auto"/>
          </w:tcPr>
          <w:p w14:paraId="55CC590E" w14:textId="77777777" w:rsidR="00F22C69" w:rsidRDefault="004E4A7A" w:rsidP="000D3220">
            <w:r>
              <w:t>9803</w:t>
            </w:r>
          </w:p>
        </w:tc>
        <w:tc>
          <w:tcPr>
            <w:tcW w:w="0" w:type="auto"/>
          </w:tcPr>
          <w:p w14:paraId="1B814647" w14:textId="77777777" w:rsidR="00F22C69" w:rsidRDefault="004E4A7A" w:rsidP="000D3220">
            <w:r>
              <w:t>VADSØ</w:t>
            </w:r>
          </w:p>
        </w:tc>
      </w:tr>
      <w:tr w:rsidR="00A056A5" w14:paraId="0C3EFADE" w14:textId="77777777">
        <w:tc>
          <w:tcPr>
            <w:tcW w:w="0" w:type="auto"/>
          </w:tcPr>
          <w:p w14:paraId="3135E55D" w14:textId="77777777" w:rsidR="00F22C69" w:rsidRDefault="004E4A7A" w:rsidP="000D3220">
            <w:r>
              <w:t>Bjarne Riesto</w:t>
            </w:r>
          </w:p>
        </w:tc>
        <w:tc>
          <w:tcPr>
            <w:tcW w:w="0" w:type="auto"/>
          </w:tcPr>
          <w:p w14:paraId="7BACE6C4" w14:textId="77777777" w:rsidR="00F22C69" w:rsidRDefault="004E4A7A" w:rsidP="000D3220">
            <w:r>
              <w:t>Dallavaraveien 6</w:t>
            </w:r>
          </w:p>
        </w:tc>
        <w:tc>
          <w:tcPr>
            <w:tcW w:w="0" w:type="auto"/>
          </w:tcPr>
          <w:p w14:paraId="331DE012" w14:textId="77777777" w:rsidR="00F22C69" w:rsidRDefault="004E4A7A" w:rsidP="000D3220">
            <w:r>
              <w:t>9801</w:t>
            </w:r>
          </w:p>
        </w:tc>
        <w:tc>
          <w:tcPr>
            <w:tcW w:w="0" w:type="auto"/>
          </w:tcPr>
          <w:p w14:paraId="1C29D78D" w14:textId="77777777" w:rsidR="00F22C69" w:rsidRDefault="004E4A7A" w:rsidP="000D3220">
            <w:r>
              <w:t>VADSØ</w:t>
            </w:r>
          </w:p>
        </w:tc>
      </w:tr>
      <w:tr w:rsidR="00A056A5" w14:paraId="6DD922A6" w14:textId="77777777">
        <w:tc>
          <w:tcPr>
            <w:tcW w:w="0" w:type="auto"/>
          </w:tcPr>
          <w:p w14:paraId="672AC46D" w14:textId="77777777" w:rsidR="00F22C69" w:rsidRDefault="004E4A7A" w:rsidP="000D3220">
            <w:r>
              <w:t>Aurora Holidays</w:t>
            </w:r>
          </w:p>
        </w:tc>
        <w:tc>
          <w:tcPr>
            <w:tcW w:w="0" w:type="auto"/>
          </w:tcPr>
          <w:p w14:paraId="6EBE8920" w14:textId="77777777" w:rsidR="00F22C69" w:rsidRDefault="004E4A7A" w:rsidP="000D3220">
            <w:r>
              <w:t>Makelantie 2</w:t>
            </w:r>
          </w:p>
        </w:tc>
        <w:tc>
          <w:tcPr>
            <w:tcW w:w="0" w:type="auto"/>
          </w:tcPr>
          <w:p w14:paraId="1E9F7050" w14:textId="77777777" w:rsidR="00F22C69" w:rsidRDefault="004E4A7A" w:rsidP="000D3220">
            <w:r>
              <w:t>99980</w:t>
            </w:r>
          </w:p>
        </w:tc>
        <w:tc>
          <w:tcPr>
            <w:tcW w:w="0" w:type="auto"/>
          </w:tcPr>
          <w:p w14:paraId="65A45EE3" w14:textId="77777777" w:rsidR="00F22C69" w:rsidRDefault="004E4A7A" w:rsidP="000D3220">
            <w:r>
              <w:t>Utsjoki</w:t>
            </w:r>
          </w:p>
        </w:tc>
      </w:tr>
      <w:tr w:rsidR="00A056A5" w14:paraId="368C2258" w14:textId="77777777">
        <w:tc>
          <w:tcPr>
            <w:tcW w:w="0" w:type="auto"/>
          </w:tcPr>
          <w:p w14:paraId="3E1321A2" w14:textId="77777777" w:rsidR="00F22C69" w:rsidRDefault="004E4A7A" w:rsidP="000D3220">
            <w:r>
              <w:t>TOBIAS GJERDE PHOTO</w:t>
            </w:r>
          </w:p>
        </w:tc>
        <w:tc>
          <w:tcPr>
            <w:tcW w:w="0" w:type="auto"/>
          </w:tcPr>
          <w:p w14:paraId="7EFE09E8" w14:textId="77777777" w:rsidR="00F22C69" w:rsidRDefault="004E4A7A" w:rsidP="000D3220">
            <w:r>
              <w:t>Gullbakkveien 14A</w:t>
            </w:r>
          </w:p>
        </w:tc>
        <w:tc>
          <w:tcPr>
            <w:tcW w:w="0" w:type="auto"/>
          </w:tcPr>
          <w:p w14:paraId="72CF031D" w14:textId="77777777" w:rsidR="00F22C69" w:rsidRDefault="004E4A7A" w:rsidP="000D3220">
            <w:r>
              <w:t>1363</w:t>
            </w:r>
          </w:p>
        </w:tc>
        <w:tc>
          <w:tcPr>
            <w:tcW w:w="0" w:type="auto"/>
          </w:tcPr>
          <w:p w14:paraId="0AB756DD" w14:textId="77777777" w:rsidR="00F22C69" w:rsidRDefault="004E4A7A" w:rsidP="000D3220">
            <w:r>
              <w:t>HØVIK</w:t>
            </w:r>
          </w:p>
        </w:tc>
      </w:tr>
      <w:tr w:rsidR="00A056A5" w14:paraId="15349155" w14:textId="77777777">
        <w:tc>
          <w:tcPr>
            <w:tcW w:w="0" w:type="auto"/>
          </w:tcPr>
          <w:p w14:paraId="390E5D71" w14:textId="77777777" w:rsidR="00F22C69" w:rsidRDefault="004E4A7A" w:rsidP="000D3220">
            <w:r>
              <w:t>Wild Nature Fotoresor</w:t>
            </w:r>
          </w:p>
        </w:tc>
        <w:tc>
          <w:tcPr>
            <w:tcW w:w="0" w:type="auto"/>
          </w:tcPr>
          <w:p w14:paraId="772378DC" w14:textId="77777777" w:rsidR="00F22C69" w:rsidRDefault="00F22C69" w:rsidP="000D3220"/>
        </w:tc>
        <w:tc>
          <w:tcPr>
            <w:tcW w:w="0" w:type="auto"/>
          </w:tcPr>
          <w:p w14:paraId="26E094B2" w14:textId="77777777" w:rsidR="00F22C69" w:rsidRDefault="00F22C69" w:rsidP="000D3220"/>
        </w:tc>
        <w:tc>
          <w:tcPr>
            <w:tcW w:w="0" w:type="auto"/>
          </w:tcPr>
          <w:p w14:paraId="10B54569" w14:textId="77777777" w:rsidR="00F22C69" w:rsidRDefault="00F22C69" w:rsidP="000D3220"/>
        </w:tc>
      </w:tr>
      <w:tr w:rsidR="00A056A5" w14:paraId="69921457" w14:textId="77777777">
        <w:tc>
          <w:tcPr>
            <w:tcW w:w="0" w:type="auto"/>
          </w:tcPr>
          <w:p w14:paraId="1CB82899" w14:textId="77777777" w:rsidR="00F22C69" w:rsidRDefault="004E4A7A" w:rsidP="000D3220">
            <w:r>
              <w:t>Photo Tours Norway AS</w:t>
            </w:r>
          </w:p>
        </w:tc>
        <w:tc>
          <w:tcPr>
            <w:tcW w:w="0" w:type="auto"/>
          </w:tcPr>
          <w:p w14:paraId="5FFA2A54" w14:textId="77777777" w:rsidR="00F22C69" w:rsidRDefault="00F22C69" w:rsidP="000D3220"/>
        </w:tc>
        <w:tc>
          <w:tcPr>
            <w:tcW w:w="0" w:type="auto"/>
          </w:tcPr>
          <w:p w14:paraId="1B36D3ED" w14:textId="77777777" w:rsidR="00F22C69" w:rsidRDefault="00F22C69" w:rsidP="000D3220"/>
        </w:tc>
        <w:tc>
          <w:tcPr>
            <w:tcW w:w="0" w:type="auto"/>
          </w:tcPr>
          <w:p w14:paraId="216CE4CB" w14:textId="77777777" w:rsidR="00F22C69" w:rsidRDefault="00F22C69" w:rsidP="000D3220"/>
        </w:tc>
      </w:tr>
      <w:tr w:rsidR="00A056A5" w14:paraId="126B412A" w14:textId="77777777">
        <w:tc>
          <w:tcPr>
            <w:tcW w:w="0" w:type="auto"/>
          </w:tcPr>
          <w:p w14:paraId="24232A38" w14:textId="77777777" w:rsidR="00F22C69" w:rsidRDefault="004E4A7A" w:rsidP="000D3220">
            <w:r>
              <w:t>DESTINASJON VARDØ AS</w:t>
            </w:r>
          </w:p>
        </w:tc>
        <w:tc>
          <w:tcPr>
            <w:tcW w:w="0" w:type="auto"/>
          </w:tcPr>
          <w:p w14:paraId="74176D4C" w14:textId="77777777" w:rsidR="00F22C69" w:rsidRDefault="004E4A7A" w:rsidP="000D3220">
            <w:r>
              <w:t>Postboks 40</w:t>
            </w:r>
          </w:p>
        </w:tc>
        <w:tc>
          <w:tcPr>
            <w:tcW w:w="0" w:type="auto"/>
          </w:tcPr>
          <w:p w14:paraId="41C8FD56" w14:textId="77777777" w:rsidR="00F22C69" w:rsidRDefault="004E4A7A" w:rsidP="000D3220">
            <w:r>
              <w:t>9951</w:t>
            </w:r>
          </w:p>
        </w:tc>
        <w:tc>
          <w:tcPr>
            <w:tcW w:w="0" w:type="auto"/>
          </w:tcPr>
          <w:p w14:paraId="56ABA87A" w14:textId="77777777" w:rsidR="00F22C69" w:rsidRDefault="004E4A7A" w:rsidP="000D3220">
            <w:r>
              <w:t>VARDØ</w:t>
            </w:r>
          </w:p>
        </w:tc>
      </w:tr>
      <w:tr w:rsidR="00A056A5" w14:paraId="0108553E" w14:textId="77777777">
        <w:tc>
          <w:tcPr>
            <w:tcW w:w="0" w:type="auto"/>
          </w:tcPr>
          <w:p w14:paraId="37AFB0DD" w14:textId="77777777" w:rsidR="00F22C69" w:rsidRDefault="004E4A7A" w:rsidP="000D3220">
            <w:r>
              <w:t>THE SUB AS</w:t>
            </w:r>
          </w:p>
        </w:tc>
        <w:tc>
          <w:tcPr>
            <w:tcW w:w="0" w:type="auto"/>
          </w:tcPr>
          <w:p w14:paraId="6A20E87F" w14:textId="77777777" w:rsidR="00F22C69" w:rsidRDefault="004E4A7A" w:rsidP="000D3220">
            <w:r>
              <w:t>Kaigata 8</w:t>
            </w:r>
          </w:p>
        </w:tc>
        <w:tc>
          <w:tcPr>
            <w:tcW w:w="0" w:type="auto"/>
          </w:tcPr>
          <w:p w14:paraId="0B8444A7" w14:textId="77777777" w:rsidR="00F22C69" w:rsidRDefault="004E4A7A" w:rsidP="000D3220">
            <w:r>
              <w:t>9952</w:t>
            </w:r>
          </w:p>
        </w:tc>
        <w:tc>
          <w:tcPr>
            <w:tcW w:w="0" w:type="auto"/>
          </w:tcPr>
          <w:p w14:paraId="6C4A7F73" w14:textId="77777777" w:rsidR="00F22C69" w:rsidRDefault="004E4A7A" w:rsidP="000D3220">
            <w:r>
              <w:t>VARDØ</w:t>
            </w:r>
          </w:p>
        </w:tc>
      </w:tr>
      <w:tr w:rsidR="00A056A5" w14:paraId="6C3E5E2D" w14:textId="77777777">
        <w:tc>
          <w:tcPr>
            <w:tcW w:w="0" w:type="auto"/>
          </w:tcPr>
          <w:p w14:paraId="37BAE5BE" w14:textId="77777777" w:rsidR="00F22C69" w:rsidRDefault="004E4A7A" w:rsidP="000D3220">
            <w:r>
              <w:t xml:space="preserve">Edith og Josef </w:t>
            </w:r>
            <w:r>
              <w:t>Westinger</w:t>
            </w:r>
          </w:p>
        </w:tc>
        <w:tc>
          <w:tcPr>
            <w:tcW w:w="0" w:type="auto"/>
          </w:tcPr>
          <w:p w14:paraId="180C8909" w14:textId="77777777" w:rsidR="00F22C69" w:rsidRDefault="00F22C69" w:rsidP="000D3220"/>
        </w:tc>
        <w:tc>
          <w:tcPr>
            <w:tcW w:w="0" w:type="auto"/>
          </w:tcPr>
          <w:p w14:paraId="33F1E980" w14:textId="77777777" w:rsidR="00F22C69" w:rsidRDefault="00F22C69" w:rsidP="000D3220"/>
        </w:tc>
        <w:tc>
          <w:tcPr>
            <w:tcW w:w="0" w:type="auto"/>
          </w:tcPr>
          <w:p w14:paraId="6297950F" w14:textId="77777777" w:rsidR="00F22C69" w:rsidRDefault="00F22C69" w:rsidP="000D3220"/>
        </w:tc>
      </w:tr>
      <w:tr w:rsidR="00A056A5" w14:paraId="28B5C3E7" w14:textId="77777777">
        <w:tc>
          <w:tcPr>
            <w:tcW w:w="0" w:type="auto"/>
          </w:tcPr>
          <w:p w14:paraId="2FAFDC9C" w14:textId="77777777" w:rsidR="00F22C69" w:rsidRDefault="004E4A7A" w:rsidP="000D3220">
            <w:r>
              <w:t>ARGE Naturfotowerkstatt</w:t>
            </w:r>
          </w:p>
        </w:tc>
        <w:tc>
          <w:tcPr>
            <w:tcW w:w="0" w:type="auto"/>
          </w:tcPr>
          <w:p w14:paraId="08AF14AF" w14:textId="77777777" w:rsidR="00F22C69" w:rsidRDefault="004E4A7A" w:rsidP="000D3220">
            <w:r>
              <w:t>Oberer Heidenweg 11</w:t>
            </w:r>
          </w:p>
        </w:tc>
        <w:tc>
          <w:tcPr>
            <w:tcW w:w="0" w:type="auto"/>
          </w:tcPr>
          <w:p w14:paraId="3FB9200B" w14:textId="77777777" w:rsidR="00F22C69" w:rsidRDefault="004E4A7A" w:rsidP="000D3220">
            <w:r>
              <w:t>9500</w:t>
            </w:r>
          </w:p>
        </w:tc>
        <w:tc>
          <w:tcPr>
            <w:tcW w:w="0" w:type="auto"/>
          </w:tcPr>
          <w:p w14:paraId="3C0F0EC1" w14:textId="77777777" w:rsidR="00F22C69" w:rsidRDefault="00F22C69" w:rsidP="000D3220"/>
        </w:tc>
      </w:tr>
      <w:tr w:rsidR="00A056A5" w14:paraId="46DDE0ED" w14:textId="77777777">
        <w:tc>
          <w:tcPr>
            <w:tcW w:w="0" w:type="auto"/>
          </w:tcPr>
          <w:p w14:paraId="60293AD3" w14:textId="77777777" w:rsidR="00F22C69" w:rsidRDefault="004E4A7A" w:rsidP="000D3220">
            <w:r>
              <w:t>Leif Arne Haughom</w:t>
            </w:r>
          </w:p>
        </w:tc>
        <w:tc>
          <w:tcPr>
            <w:tcW w:w="0" w:type="auto"/>
          </w:tcPr>
          <w:p w14:paraId="28C29C8D" w14:textId="77777777" w:rsidR="00F22C69" w:rsidRDefault="00F22C69" w:rsidP="000D3220"/>
        </w:tc>
        <w:tc>
          <w:tcPr>
            <w:tcW w:w="0" w:type="auto"/>
          </w:tcPr>
          <w:p w14:paraId="4CFC9647" w14:textId="77777777" w:rsidR="00F22C69" w:rsidRDefault="00F22C69" w:rsidP="000D3220"/>
        </w:tc>
        <w:tc>
          <w:tcPr>
            <w:tcW w:w="0" w:type="auto"/>
          </w:tcPr>
          <w:p w14:paraId="111DFF75" w14:textId="77777777" w:rsidR="00F22C69" w:rsidRDefault="00F22C69" w:rsidP="000D3220"/>
        </w:tc>
      </w:tr>
    </w:tbl>
    <w:p w14:paraId="490AD17E" w14:textId="77777777" w:rsidR="00F22C69" w:rsidRDefault="00F22C69" w:rsidP="000D3220"/>
    <w:sectPr w:rsidR="00F22C69" w:rsidSect="003B4C45">
      <w:type w:val="continuous"/>
      <w:pgSz w:w="11906" w:h="16838"/>
      <w:pgMar w:top="1684" w:right="1106" w:bottom="153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D328" w14:textId="77777777" w:rsidR="004E4A7A" w:rsidRDefault="004E4A7A">
      <w:r>
        <w:separator/>
      </w:r>
    </w:p>
  </w:endnote>
  <w:endnote w:type="continuationSeparator" w:id="0">
    <w:p w14:paraId="467A6719" w14:textId="77777777" w:rsidR="004E4A7A" w:rsidRDefault="004E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Segoe UI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29A1" w14:textId="77777777" w:rsidR="00663DE7" w:rsidRDefault="00663D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C464" w14:textId="77777777" w:rsidR="00663DE7" w:rsidRDefault="00663DE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84"/>
      <w:gridCol w:w="227"/>
      <w:gridCol w:w="2155"/>
      <w:gridCol w:w="227"/>
      <w:gridCol w:w="2155"/>
      <w:gridCol w:w="227"/>
      <w:gridCol w:w="2155"/>
    </w:tblGrid>
    <w:tr w:rsidR="00A056A5" w14:paraId="639D1720" w14:textId="77777777" w:rsidTr="00C42FFC">
      <w:tc>
        <w:tcPr>
          <w:tcW w:w="2155" w:type="dxa"/>
          <w:tcBorders>
            <w:top w:val="nil"/>
            <w:bottom w:val="nil"/>
          </w:tcBorders>
        </w:tcPr>
        <w:p w14:paraId="3168CDB4" w14:textId="77777777" w:rsidR="00C5169C" w:rsidRDefault="00C5169C" w:rsidP="00B67D60">
          <w:pPr>
            <w:pStyle w:val="Bunntekst"/>
            <w:rPr>
              <w:sz w:val="14"/>
              <w:szCs w:val="14"/>
            </w:rPr>
          </w:pPr>
        </w:p>
      </w:tc>
      <w:tc>
        <w:tcPr>
          <w:tcW w:w="227" w:type="dxa"/>
          <w:tcBorders>
            <w:top w:val="nil"/>
            <w:bottom w:val="nil"/>
          </w:tcBorders>
        </w:tcPr>
        <w:p w14:paraId="1CA845F0" w14:textId="77777777" w:rsidR="00C5169C" w:rsidRPr="00D76882" w:rsidRDefault="00C5169C" w:rsidP="00B67D60">
          <w:pPr>
            <w:pStyle w:val="Bunntekst"/>
            <w:rPr>
              <w:sz w:val="14"/>
              <w:szCs w:val="14"/>
            </w:rPr>
          </w:pPr>
        </w:p>
      </w:tc>
      <w:tc>
        <w:tcPr>
          <w:tcW w:w="2155" w:type="dxa"/>
          <w:tcBorders>
            <w:top w:val="nil"/>
            <w:bottom w:val="nil"/>
          </w:tcBorders>
        </w:tcPr>
        <w:p w14:paraId="7E8FCFF7" w14:textId="77777777" w:rsidR="00C5169C" w:rsidRDefault="00C5169C" w:rsidP="00B67D60">
          <w:pPr>
            <w:pStyle w:val="Bunntekst"/>
            <w:rPr>
              <w:sz w:val="14"/>
              <w:szCs w:val="14"/>
            </w:rPr>
          </w:pPr>
        </w:p>
      </w:tc>
      <w:tc>
        <w:tcPr>
          <w:tcW w:w="227" w:type="dxa"/>
          <w:tcBorders>
            <w:top w:val="nil"/>
            <w:bottom w:val="nil"/>
          </w:tcBorders>
        </w:tcPr>
        <w:p w14:paraId="6E2A3761" w14:textId="77777777" w:rsidR="00C5169C" w:rsidRPr="00D76882" w:rsidRDefault="00C5169C" w:rsidP="00B67D60">
          <w:pPr>
            <w:pStyle w:val="Bunntekst"/>
            <w:rPr>
              <w:sz w:val="14"/>
              <w:szCs w:val="14"/>
            </w:rPr>
          </w:pPr>
        </w:p>
      </w:tc>
      <w:tc>
        <w:tcPr>
          <w:tcW w:w="2155" w:type="dxa"/>
          <w:tcBorders>
            <w:top w:val="nil"/>
            <w:bottom w:val="nil"/>
          </w:tcBorders>
        </w:tcPr>
        <w:p w14:paraId="649B7FCB" w14:textId="77777777" w:rsidR="00C5169C" w:rsidRDefault="00C5169C" w:rsidP="00B67D60">
          <w:pPr>
            <w:pStyle w:val="Bunntekst"/>
            <w:rPr>
              <w:sz w:val="14"/>
              <w:szCs w:val="14"/>
            </w:rPr>
          </w:pPr>
        </w:p>
      </w:tc>
      <w:tc>
        <w:tcPr>
          <w:tcW w:w="227" w:type="dxa"/>
          <w:tcBorders>
            <w:top w:val="nil"/>
            <w:bottom w:val="nil"/>
          </w:tcBorders>
        </w:tcPr>
        <w:p w14:paraId="3C827CD1" w14:textId="77777777" w:rsidR="00C5169C" w:rsidRPr="00D76882" w:rsidRDefault="00C5169C" w:rsidP="00B67D60">
          <w:pPr>
            <w:pStyle w:val="Bunntekst"/>
            <w:rPr>
              <w:sz w:val="14"/>
              <w:szCs w:val="14"/>
            </w:rPr>
          </w:pPr>
        </w:p>
      </w:tc>
      <w:tc>
        <w:tcPr>
          <w:tcW w:w="2155" w:type="dxa"/>
          <w:tcBorders>
            <w:top w:val="nil"/>
            <w:bottom w:val="nil"/>
          </w:tcBorders>
        </w:tcPr>
        <w:p w14:paraId="74FB313E" w14:textId="77777777" w:rsidR="00C5169C" w:rsidRDefault="00C5169C" w:rsidP="00B67D60">
          <w:pPr>
            <w:pStyle w:val="Bunntekst"/>
            <w:rPr>
              <w:sz w:val="14"/>
              <w:szCs w:val="14"/>
            </w:rPr>
          </w:pPr>
        </w:p>
      </w:tc>
    </w:tr>
    <w:tr w:rsidR="00A056A5" w14:paraId="6DAE1EF0" w14:textId="77777777" w:rsidTr="00C42FFC">
      <w:tc>
        <w:tcPr>
          <w:tcW w:w="2155" w:type="dxa"/>
          <w:tcBorders>
            <w:top w:val="nil"/>
            <w:bottom w:val="single" w:sz="4" w:space="0" w:color="auto"/>
          </w:tcBorders>
        </w:tcPr>
        <w:p w14:paraId="1C8D0D5B" w14:textId="77777777" w:rsidR="00B67D60" w:rsidRDefault="00B67D60" w:rsidP="00B67D60">
          <w:pPr>
            <w:pStyle w:val="Bunntekst"/>
            <w:rPr>
              <w:sz w:val="14"/>
              <w:szCs w:val="14"/>
            </w:rPr>
          </w:pPr>
        </w:p>
      </w:tc>
      <w:tc>
        <w:tcPr>
          <w:tcW w:w="227" w:type="dxa"/>
          <w:tcBorders>
            <w:top w:val="nil"/>
            <w:bottom w:val="single" w:sz="4" w:space="0" w:color="auto"/>
          </w:tcBorders>
        </w:tcPr>
        <w:p w14:paraId="6A4610A8"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1CF9EA81" w14:textId="77777777" w:rsidR="00B67D60" w:rsidRDefault="00B67D60" w:rsidP="00B67D60">
          <w:pPr>
            <w:pStyle w:val="Bunntekst"/>
            <w:rPr>
              <w:sz w:val="14"/>
              <w:szCs w:val="14"/>
            </w:rPr>
          </w:pPr>
        </w:p>
      </w:tc>
      <w:tc>
        <w:tcPr>
          <w:tcW w:w="227" w:type="dxa"/>
          <w:tcBorders>
            <w:top w:val="nil"/>
            <w:bottom w:val="single" w:sz="4" w:space="0" w:color="auto"/>
          </w:tcBorders>
        </w:tcPr>
        <w:p w14:paraId="3AA618CD"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11124452" w14:textId="77777777" w:rsidR="00B67D60" w:rsidRDefault="00B67D60" w:rsidP="00B67D60">
          <w:pPr>
            <w:pStyle w:val="Bunntekst"/>
            <w:rPr>
              <w:sz w:val="14"/>
              <w:szCs w:val="14"/>
            </w:rPr>
          </w:pPr>
        </w:p>
      </w:tc>
      <w:tc>
        <w:tcPr>
          <w:tcW w:w="227" w:type="dxa"/>
          <w:tcBorders>
            <w:top w:val="nil"/>
            <w:bottom w:val="single" w:sz="4" w:space="0" w:color="auto"/>
          </w:tcBorders>
        </w:tcPr>
        <w:p w14:paraId="04D3BB16" w14:textId="77777777" w:rsidR="00B67D60" w:rsidRPr="00D76882" w:rsidRDefault="00B67D60" w:rsidP="00B67D60">
          <w:pPr>
            <w:pStyle w:val="Bunntekst"/>
            <w:rPr>
              <w:sz w:val="14"/>
              <w:szCs w:val="14"/>
            </w:rPr>
          </w:pPr>
        </w:p>
      </w:tc>
      <w:tc>
        <w:tcPr>
          <w:tcW w:w="2155" w:type="dxa"/>
          <w:tcBorders>
            <w:top w:val="nil"/>
            <w:bottom w:val="single" w:sz="4" w:space="0" w:color="auto"/>
          </w:tcBorders>
        </w:tcPr>
        <w:p w14:paraId="49BCDE6F" w14:textId="77777777" w:rsidR="00B67D60" w:rsidRDefault="00B67D60" w:rsidP="00B67D60">
          <w:pPr>
            <w:pStyle w:val="Bunntekst"/>
            <w:rPr>
              <w:sz w:val="14"/>
              <w:szCs w:val="14"/>
            </w:rPr>
          </w:pPr>
        </w:p>
      </w:tc>
    </w:tr>
    <w:tr w:rsidR="00A056A5" w14:paraId="6E3B2B35" w14:textId="77777777" w:rsidTr="005A20B4">
      <w:trPr>
        <w:trHeight w:val="779"/>
      </w:trPr>
      <w:tc>
        <w:tcPr>
          <w:tcW w:w="2155" w:type="dxa"/>
          <w:tcBorders>
            <w:top w:val="single" w:sz="4" w:space="0" w:color="auto"/>
          </w:tcBorders>
        </w:tcPr>
        <w:p w14:paraId="4BE5DC7E" w14:textId="77777777" w:rsidR="00B67D60" w:rsidRPr="008E50A5" w:rsidRDefault="004E4A7A" w:rsidP="00B67D60">
          <w:pPr>
            <w:pStyle w:val="Bunntekst"/>
            <w:rPr>
              <w:sz w:val="14"/>
              <w:szCs w:val="14"/>
            </w:rPr>
          </w:pPr>
          <w:r w:rsidRPr="008E50A5">
            <w:rPr>
              <w:sz w:val="14"/>
              <w:szCs w:val="14"/>
            </w:rPr>
            <w:t>E-postadresse:</w:t>
          </w:r>
        </w:p>
        <w:p w14:paraId="4C4898A0" w14:textId="77777777" w:rsidR="00B67D60" w:rsidRPr="008E50A5" w:rsidRDefault="004E4A7A" w:rsidP="00B67D60">
          <w:pPr>
            <w:pStyle w:val="Bunntekst"/>
            <w:rPr>
              <w:sz w:val="14"/>
              <w:szCs w:val="14"/>
            </w:rPr>
          </w:pPr>
          <w:r>
            <w:rPr>
              <w:rStyle w:val="Hyperkobling"/>
              <w:color w:val="auto"/>
              <w:sz w:val="14"/>
              <w:szCs w:val="14"/>
            </w:rPr>
            <w:t>sf</w:t>
          </w:r>
          <w:r w:rsidR="00E32123">
            <w:rPr>
              <w:rStyle w:val="Hyperkobling"/>
              <w:color w:val="auto"/>
              <w:sz w:val="14"/>
              <w:szCs w:val="14"/>
            </w:rPr>
            <w:t>t</w:t>
          </w:r>
          <w:r w:rsidR="00AF1A3C">
            <w:rPr>
              <w:rStyle w:val="Hyperkobling"/>
              <w:color w:val="auto"/>
              <w:sz w:val="14"/>
              <w:szCs w:val="14"/>
            </w:rPr>
            <w:t>f</w:t>
          </w:r>
          <w:r w:rsidR="006F5364" w:rsidRPr="008E50A5">
            <w:rPr>
              <w:rStyle w:val="Hyperkobling"/>
              <w:color w:val="auto"/>
              <w:sz w:val="14"/>
              <w:szCs w:val="14"/>
            </w:rPr>
            <w:t>post</w:t>
          </w:r>
          <w:r w:rsidRPr="008E50A5">
            <w:rPr>
              <w:rStyle w:val="Hyperkobling"/>
              <w:color w:val="auto"/>
              <w:sz w:val="14"/>
              <w:szCs w:val="14"/>
            </w:rPr>
            <w:t>@</w:t>
          </w:r>
          <w:r>
            <w:rPr>
              <w:rStyle w:val="Hyperkobling"/>
              <w:color w:val="auto"/>
              <w:sz w:val="14"/>
              <w:szCs w:val="14"/>
            </w:rPr>
            <w:t>statsforvalteren</w:t>
          </w:r>
          <w:r w:rsidRPr="008E50A5">
            <w:rPr>
              <w:rStyle w:val="Hyperkobling"/>
              <w:color w:val="auto"/>
              <w:sz w:val="14"/>
              <w:szCs w:val="14"/>
            </w:rPr>
            <w:t>.no</w:t>
          </w:r>
          <w:r w:rsidRPr="008E50A5">
            <w:rPr>
              <w:sz w:val="14"/>
              <w:szCs w:val="14"/>
            </w:rPr>
            <w:t xml:space="preserve"> Sikker melding:</w:t>
          </w:r>
        </w:p>
        <w:p w14:paraId="18141D93" w14:textId="77777777" w:rsidR="00B67D60" w:rsidRPr="008E50A5" w:rsidRDefault="004E4A7A" w:rsidP="00B67D60">
          <w:pPr>
            <w:pStyle w:val="Bunntekst"/>
            <w:rPr>
              <w:sz w:val="14"/>
              <w:szCs w:val="14"/>
            </w:rPr>
          </w:pPr>
          <w:r w:rsidRPr="008E50A5">
            <w:rPr>
              <w:rStyle w:val="Hyperkobling"/>
              <w:color w:val="auto"/>
              <w:sz w:val="14"/>
              <w:szCs w:val="14"/>
            </w:rPr>
            <w:t>www.</w:t>
          </w:r>
          <w:r w:rsidR="00C538B4">
            <w:rPr>
              <w:rStyle w:val="Hyperkobling"/>
              <w:color w:val="auto"/>
              <w:sz w:val="14"/>
              <w:szCs w:val="14"/>
            </w:rPr>
            <w:t>statsforvalteren</w:t>
          </w:r>
          <w:r w:rsidRPr="008E50A5">
            <w:rPr>
              <w:rStyle w:val="Hyperkobling"/>
              <w:color w:val="auto"/>
              <w:sz w:val="14"/>
              <w:szCs w:val="14"/>
            </w:rPr>
            <w:t>.no/melding</w:t>
          </w:r>
        </w:p>
      </w:tc>
      <w:tc>
        <w:tcPr>
          <w:tcW w:w="227" w:type="dxa"/>
          <w:tcBorders>
            <w:top w:val="single" w:sz="4" w:space="0" w:color="auto"/>
          </w:tcBorders>
        </w:tcPr>
        <w:p w14:paraId="56BF5602" w14:textId="77777777" w:rsidR="00B67D60" w:rsidRPr="008E50A5" w:rsidRDefault="00B67D60" w:rsidP="00B67D60">
          <w:pPr>
            <w:pStyle w:val="Bunntekst"/>
            <w:rPr>
              <w:sz w:val="14"/>
              <w:szCs w:val="14"/>
            </w:rPr>
          </w:pPr>
        </w:p>
      </w:tc>
      <w:tc>
        <w:tcPr>
          <w:tcW w:w="2155" w:type="dxa"/>
          <w:tcBorders>
            <w:top w:val="single" w:sz="4" w:space="0" w:color="auto"/>
          </w:tcBorders>
        </w:tcPr>
        <w:p w14:paraId="0553811E" w14:textId="77777777" w:rsidR="00B67D60" w:rsidRDefault="004E4A7A" w:rsidP="00B67D60">
          <w:pPr>
            <w:pStyle w:val="Bunntekst"/>
            <w:rPr>
              <w:sz w:val="14"/>
              <w:szCs w:val="14"/>
            </w:rPr>
          </w:pPr>
          <w:r w:rsidRPr="008E50A5">
            <w:rPr>
              <w:sz w:val="14"/>
              <w:szCs w:val="14"/>
            </w:rPr>
            <w:t>Postadresse:</w:t>
          </w:r>
        </w:p>
        <w:p w14:paraId="6F8D0F12" w14:textId="77777777" w:rsidR="007B0E97" w:rsidRPr="008E50A5" w:rsidRDefault="004E4A7A" w:rsidP="00B67D60">
          <w:pPr>
            <w:pStyle w:val="Bunntekst"/>
            <w:rPr>
              <w:sz w:val="14"/>
              <w:szCs w:val="14"/>
            </w:rPr>
          </w:pPr>
          <w:r>
            <w:rPr>
              <w:sz w:val="14"/>
              <w:szCs w:val="14"/>
            </w:rPr>
            <w:t>Postboks 700</w:t>
          </w:r>
        </w:p>
        <w:p w14:paraId="11882811" w14:textId="77777777" w:rsidR="00B67D60" w:rsidRPr="008E50A5" w:rsidRDefault="004E4A7A" w:rsidP="00B67D60">
          <w:pPr>
            <w:pStyle w:val="Bunntekst"/>
            <w:rPr>
              <w:sz w:val="14"/>
              <w:szCs w:val="14"/>
            </w:rPr>
          </w:pPr>
          <w:r>
            <w:rPr>
              <w:sz w:val="14"/>
              <w:szCs w:val="14"/>
            </w:rPr>
            <w:t>9815 Vadsø</w:t>
          </w:r>
        </w:p>
      </w:tc>
      <w:tc>
        <w:tcPr>
          <w:tcW w:w="227" w:type="dxa"/>
          <w:tcBorders>
            <w:top w:val="single" w:sz="4" w:space="0" w:color="auto"/>
          </w:tcBorders>
        </w:tcPr>
        <w:p w14:paraId="2F75D7D6" w14:textId="77777777" w:rsidR="00B67D60" w:rsidRPr="008E50A5" w:rsidRDefault="00B67D60" w:rsidP="00B67D60">
          <w:pPr>
            <w:pStyle w:val="Bunntekst"/>
            <w:rPr>
              <w:sz w:val="14"/>
              <w:szCs w:val="14"/>
            </w:rPr>
          </w:pPr>
        </w:p>
      </w:tc>
      <w:tc>
        <w:tcPr>
          <w:tcW w:w="2155" w:type="dxa"/>
          <w:tcBorders>
            <w:top w:val="single" w:sz="4" w:space="0" w:color="auto"/>
          </w:tcBorders>
        </w:tcPr>
        <w:p w14:paraId="56E60768" w14:textId="77777777" w:rsidR="00B67D60" w:rsidRPr="008E50A5" w:rsidRDefault="004E4A7A" w:rsidP="00B67D60">
          <w:pPr>
            <w:pStyle w:val="Bunntekst"/>
            <w:rPr>
              <w:sz w:val="14"/>
              <w:szCs w:val="14"/>
            </w:rPr>
          </w:pPr>
          <w:r w:rsidRPr="008E50A5">
            <w:rPr>
              <w:sz w:val="14"/>
              <w:szCs w:val="14"/>
            </w:rPr>
            <w:t>Besøksadresse:</w:t>
          </w:r>
        </w:p>
        <w:p w14:paraId="51B6F261" w14:textId="77777777" w:rsidR="00B67D60" w:rsidRPr="008E50A5" w:rsidRDefault="004E4A7A" w:rsidP="00B67D60">
          <w:pPr>
            <w:pStyle w:val="Bunntekst"/>
            <w:rPr>
              <w:sz w:val="14"/>
              <w:szCs w:val="14"/>
            </w:rPr>
          </w:pPr>
          <w:r>
            <w:rPr>
              <w:sz w:val="14"/>
              <w:szCs w:val="14"/>
            </w:rPr>
            <w:t>Strandvegen 13, Tromsø</w:t>
          </w:r>
        </w:p>
        <w:p w14:paraId="727D45A8" w14:textId="77777777" w:rsidR="00B67D60" w:rsidRPr="008E50A5" w:rsidRDefault="004E4A7A" w:rsidP="00B67D60">
          <w:pPr>
            <w:pStyle w:val="Bunntekst"/>
            <w:rPr>
              <w:sz w:val="14"/>
              <w:szCs w:val="14"/>
            </w:rPr>
          </w:pPr>
          <w:r>
            <w:rPr>
              <w:sz w:val="14"/>
              <w:szCs w:val="14"/>
            </w:rPr>
            <w:t>Damsveien 1, Vadsø</w:t>
          </w:r>
        </w:p>
      </w:tc>
      <w:tc>
        <w:tcPr>
          <w:tcW w:w="227" w:type="dxa"/>
          <w:tcBorders>
            <w:top w:val="single" w:sz="4" w:space="0" w:color="auto"/>
          </w:tcBorders>
        </w:tcPr>
        <w:p w14:paraId="4AE636BE" w14:textId="77777777" w:rsidR="00B67D60" w:rsidRPr="008E50A5" w:rsidRDefault="00B67D60" w:rsidP="00B67D60">
          <w:pPr>
            <w:pStyle w:val="Bunntekst"/>
            <w:rPr>
              <w:sz w:val="14"/>
              <w:szCs w:val="14"/>
            </w:rPr>
          </w:pPr>
        </w:p>
      </w:tc>
      <w:tc>
        <w:tcPr>
          <w:tcW w:w="2155" w:type="dxa"/>
          <w:tcBorders>
            <w:top w:val="single" w:sz="4" w:space="0" w:color="auto"/>
          </w:tcBorders>
        </w:tcPr>
        <w:p w14:paraId="7CCEE279" w14:textId="77777777" w:rsidR="00B67D60" w:rsidRPr="008E50A5" w:rsidRDefault="004E4A7A" w:rsidP="00B67D60">
          <w:pPr>
            <w:pStyle w:val="Bunntekst"/>
            <w:rPr>
              <w:sz w:val="14"/>
              <w:szCs w:val="14"/>
            </w:rPr>
          </w:pPr>
          <w:r w:rsidRPr="008E50A5">
            <w:rPr>
              <w:sz w:val="14"/>
              <w:szCs w:val="14"/>
            </w:rPr>
            <w:t xml:space="preserve">Telefon: </w:t>
          </w:r>
          <w:r w:rsidR="005A20B4">
            <w:rPr>
              <w:sz w:val="14"/>
              <w:szCs w:val="14"/>
            </w:rPr>
            <w:t>78 95 03 00</w:t>
          </w:r>
        </w:p>
        <w:p w14:paraId="27D338CA" w14:textId="77777777" w:rsidR="00B67D60" w:rsidRPr="005A20B4" w:rsidRDefault="004E4A7A" w:rsidP="00600844">
          <w:pPr>
            <w:pStyle w:val="Ingenmellomrom"/>
            <w:rPr>
              <w:lang w:val="nb-NO"/>
            </w:rPr>
          </w:pPr>
          <w:r w:rsidRPr="005A20B4">
            <w:rPr>
              <w:rStyle w:val="Hyperkobling"/>
              <w:color w:val="auto"/>
              <w:sz w:val="14"/>
              <w:szCs w:val="14"/>
              <w:lang w:val="nb-NO"/>
            </w:rPr>
            <w:t>www.</w:t>
          </w:r>
          <w:r w:rsidR="00C538B4">
            <w:rPr>
              <w:rStyle w:val="Hyperkobling"/>
              <w:color w:val="auto"/>
              <w:sz w:val="14"/>
              <w:szCs w:val="14"/>
              <w:lang w:val="nb-NO"/>
            </w:rPr>
            <w:t>statsforvalteren</w:t>
          </w:r>
          <w:r w:rsidRPr="005A20B4">
            <w:rPr>
              <w:rStyle w:val="Hyperkobling"/>
              <w:color w:val="auto"/>
              <w:sz w:val="14"/>
              <w:szCs w:val="14"/>
              <w:lang w:val="nb-NO"/>
            </w:rPr>
            <w:t>.no/</w:t>
          </w:r>
          <w:r w:rsidR="00E32123" w:rsidRPr="005A20B4">
            <w:rPr>
              <w:rStyle w:val="Hyperkobling"/>
              <w:color w:val="auto"/>
              <w:sz w:val="14"/>
              <w:szCs w:val="14"/>
              <w:lang w:val="nb-NO"/>
            </w:rPr>
            <w:t>t</w:t>
          </w:r>
          <w:r w:rsidR="00AF1A3C" w:rsidRPr="005A20B4">
            <w:rPr>
              <w:rStyle w:val="Hyperkobling"/>
              <w:color w:val="auto"/>
              <w:sz w:val="14"/>
              <w:szCs w:val="14"/>
              <w:lang w:val="nb-NO"/>
            </w:rPr>
            <w:t>f</w:t>
          </w:r>
        </w:p>
        <w:p w14:paraId="6D366889" w14:textId="77777777" w:rsidR="00B67D60" w:rsidRPr="008E50A5" w:rsidRDefault="00B67D60" w:rsidP="00B67D60">
          <w:pPr>
            <w:pStyle w:val="Bunntekst"/>
            <w:rPr>
              <w:sz w:val="14"/>
              <w:szCs w:val="14"/>
            </w:rPr>
          </w:pPr>
        </w:p>
        <w:p w14:paraId="5B5530BA" w14:textId="77777777" w:rsidR="00B67D60" w:rsidRPr="008E50A5" w:rsidRDefault="004E4A7A" w:rsidP="00B67D60">
          <w:pPr>
            <w:pStyle w:val="Bunntekst"/>
            <w:rPr>
              <w:sz w:val="14"/>
              <w:szCs w:val="14"/>
            </w:rPr>
          </w:pPr>
          <w:r w:rsidRPr="008E50A5">
            <w:rPr>
              <w:sz w:val="14"/>
              <w:szCs w:val="14"/>
            </w:rPr>
            <w:t xml:space="preserve">Org.nr. </w:t>
          </w:r>
          <w:r w:rsidR="005A20B4">
            <w:rPr>
              <w:sz w:val="14"/>
              <w:szCs w:val="14"/>
            </w:rPr>
            <w:t>967 311 014</w:t>
          </w:r>
        </w:p>
      </w:tc>
    </w:tr>
  </w:tbl>
  <w:p w14:paraId="6EF56FB6" w14:textId="77777777" w:rsidR="00B67D60" w:rsidRDefault="00B67D60" w:rsidP="00C5169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1533" w14:textId="77777777" w:rsidR="004E4A7A" w:rsidRDefault="004E4A7A">
      <w:r>
        <w:separator/>
      </w:r>
    </w:p>
  </w:footnote>
  <w:footnote w:type="continuationSeparator" w:id="0">
    <w:p w14:paraId="2EAD58A5" w14:textId="77777777" w:rsidR="004E4A7A" w:rsidRDefault="004E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41E3" w14:textId="77777777" w:rsidR="00663DE7" w:rsidRDefault="00663DE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284"/>
      <w:gridCol w:w="4557"/>
    </w:tblGrid>
    <w:tr w:rsidR="00A056A5" w14:paraId="7B9EB63E" w14:textId="77777777" w:rsidTr="00F4330E">
      <w:tc>
        <w:tcPr>
          <w:tcW w:w="4531" w:type="dxa"/>
        </w:tcPr>
        <w:p w14:paraId="756BCA98" w14:textId="77777777" w:rsidR="00B67D60" w:rsidRDefault="004E4A7A" w:rsidP="0092267D">
          <w:pPr>
            <w:pStyle w:val="Topptekst"/>
          </w:pPr>
          <w:r>
            <w:rPr>
              <w:noProof/>
            </w:rPr>
            <w:drawing>
              <wp:anchor distT="0" distB="0" distL="114300" distR="114300" simplePos="0" relativeHeight="251658240" behindDoc="0" locked="0" layoutInCell="1" allowOverlap="1" wp14:anchorId="218E40EE" wp14:editId="695DB743">
                <wp:simplePos x="0" y="0"/>
                <wp:positionH relativeFrom="column">
                  <wp:posOffset>-478790</wp:posOffset>
                </wp:positionH>
                <wp:positionV relativeFrom="paragraph">
                  <wp:posOffset>-125730</wp:posOffset>
                </wp:positionV>
                <wp:extent cx="399600" cy="399600"/>
                <wp:effectExtent l="0" t="0" r="635" b="635"/>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symbol_po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tc>
      <w:tc>
        <w:tcPr>
          <w:tcW w:w="284" w:type="dxa"/>
        </w:tcPr>
        <w:p w14:paraId="4348259A" w14:textId="77777777" w:rsidR="00B67D60" w:rsidRDefault="00B67D60" w:rsidP="0092267D">
          <w:pPr>
            <w:pStyle w:val="Topptekst"/>
          </w:pPr>
        </w:p>
      </w:tc>
      <w:tc>
        <w:tcPr>
          <w:tcW w:w="4557" w:type="dxa"/>
        </w:tcPr>
        <w:p w14:paraId="41D74C81" w14:textId="77777777" w:rsidR="00B67D60" w:rsidRDefault="004E4A7A" w:rsidP="0092267D">
          <w:pPr>
            <w:pStyle w:val="Topptekst"/>
          </w:pPr>
          <w:r w:rsidRPr="0010666E">
            <w:rPr>
              <w:sz w:val="14"/>
            </w:rPr>
            <w:t xml:space="preserve">Side: </w:t>
          </w:r>
          <w:r w:rsidRPr="0010666E">
            <w:rPr>
              <w:sz w:val="14"/>
            </w:rPr>
            <w:fldChar w:fldCharType="begin"/>
          </w:r>
          <w:r w:rsidRPr="0010666E">
            <w:rPr>
              <w:sz w:val="14"/>
            </w:rPr>
            <w:instrText xml:space="preserve"> PAGE   \* MERGEFORMAT </w:instrText>
          </w:r>
          <w:r w:rsidRPr="0010666E">
            <w:rPr>
              <w:sz w:val="14"/>
            </w:rPr>
            <w:fldChar w:fldCharType="separate"/>
          </w:r>
          <w:r w:rsidRPr="0010666E">
            <w:rPr>
              <w:noProof/>
              <w:sz w:val="14"/>
            </w:rPr>
            <w:t>2</w:t>
          </w:r>
          <w:r w:rsidRPr="0010666E">
            <w:rPr>
              <w:sz w:val="14"/>
            </w:rPr>
            <w:fldChar w:fldCharType="end"/>
          </w:r>
          <w:r w:rsidRPr="0010666E">
            <w:rPr>
              <w:sz w:val="14"/>
            </w:rPr>
            <w:t>/</w:t>
          </w:r>
          <w:r w:rsidRPr="0010666E">
            <w:rPr>
              <w:sz w:val="14"/>
            </w:rPr>
            <w:fldChar w:fldCharType="begin"/>
          </w:r>
          <w:r w:rsidRPr="0010666E">
            <w:rPr>
              <w:sz w:val="14"/>
            </w:rPr>
            <w:instrText xml:space="preserve"> NUMPAGES   \* MERGEFORMAT </w:instrText>
          </w:r>
          <w:r w:rsidRPr="0010666E">
            <w:rPr>
              <w:sz w:val="14"/>
            </w:rPr>
            <w:fldChar w:fldCharType="separate"/>
          </w:r>
          <w:r w:rsidRPr="0010666E">
            <w:rPr>
              <w:noProof/>
              <w:sz w:val="14"/>
            </w:rPr>
            <w:t>3</w:t>
          </w:r>
          <w:r w:rsidRPr="0010666E">
            <w:rPr>
              <w:sz w:val="14"/>
            </w:rPr>
            <w:fldChar w:fldCharType="end"/>
          </w:r>
        </w:p>
      </w:tc>
    </w:tr>
  </w:tbl>
  <w:p w14:paraId="12C2705F" w14:textId="77777777" w:rsidR="00B67D60" w:rsidRDefault="00B67D6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3512" w14:textId="77777777" w:rsidR="00663DE7" w:rsidRDefault="00663DE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16C"/>
    <w:multiLevelType w:val="hybridMultilevel"/>
    <w:tmpl w:val="09B23018"/>
    <w:lvl w:ilvl="0" w:tplc="B694F950">
      <w:start w:val="1"/>
      <w:numFmt w:val="bullet"/>
      <w:lvlText w:val=""/>
      <w:lvlJc w:val="left"/>
      <w:pPr>
        <w:ind w:left="1776" w:hanging="360"/>
      </w:pPr>
      <w:rPr>
        <w:rFonts w:ascii="Symbol" w:hAnsi="Symbol" w:hint="default"/>
      </w:rPr>
    </w:lvl>
    <w:lvl w:ilvl="1" w:tplc="06FEB684">
      <w:start w:val="1"/>
      <w:numFmt w:val="bullet"/>
      <w:lvlText w:val=""/>
      <w:lvlJc w:val="left"/>
      <w:pPr>
        <w:ind w:left="2496" w:hanging="360"/>
      </w:pPr>
      <w:rPr>
        <w:rFonts w:ascii="Wingdings" w:hAnsi="Wingdings" w:hint="default"/>
      </w:rPr>
    </w:lvl>
    <w:lvl w:ilvl="2" w:tplc="7B7E0EF4" w:tentative="1">
      <w:start w:val="1"/>
      <w:numFmt w:val="bullet"/>
      <w:lvlText w:val=""/>
      <w:lvlJc w:val="left"/>
      <w:pPr>
        <w:ind w:left="3216" w:hanging="360"/>
      </w:pPr>
      <w:rPr>
        <w:rFonts w:ascii="Wingdings" w:hAnsi="Wingdings" w:hint="default"/>
      </w:rPr>
    </w:lvl>
    <w:lvl w:ilvl="3" w:tplc="0B5A00EE" w:tentative="1">
      <w:start w:val="1"/>
      <w:numFmt w:val="bullet"/>
      <w:lvlText w:val=""/>
      <w:lvlJc w:val="left"/>
      <w:pPr>
        <w:ind w:left="3936" w:hanging="360"/>
      </w:pPr>
      <w:rPr>
        <w:rFonts w:ascii="Symbol" w:hAnsi="Symbol" w:hint="default"/>
      </w:rPr>
    </w:lvl>
    <w:lvl w:ilvl="4" w:tplc="13F01C02" w:tentative="1">
      <w:start w:val="1"/>
      <w:numFmt w:val="bullet"/>
      <w:lvlText w:val="o"/>
      <w:lvlJc w:val="left"/>
      <w:pPr>
        <w:ind w:left="4656" w:hanging="360"/>
      </w:pPr>
      <w:rPr>
        <w:rFonts w:ascii="Courier New" w:hAnsi="Courier New" w:cs="Courier New" w:hint="default"/>
      </w:rPr>
    </w:lvl>
    <w:lvl w:ilvl="5" w:tplc="BBCABD8C" w:tentative="1">
      <w:start w:val="1"/>
      <w:numFmt w:val="bullet"/>
      <w:lvlText w:val=""/>
      <w:lvlJc w:val="left"/>
      <w:pPr>
        <w:ind w:left="5376" w:hanging="360"/>
      </w:pPr>
      <w:rPr>
        <w:rFonts w:ascii="Wingdings" w:hAnsi="Wingdings" w:hint="default"/>
      </w:rPr>
    </w:lvl>
    <w:lvl w:ilvl="6" w:tplc="3A4836D0" w:tentative="1">
      <w:start w:val="1"/>
      <w:numFmt w:val="bullet"/>
      <w:lvlText w:val=""/>
      <w:lvlJc w:val="left"/>
      <w:pPr>
        <w:ind w:left="6096" w:hanging="360"/>
      </w:pPr>
      <w:rPr>
        <w:rFonts w:ascii="Symbol" w:hAnsi="Symbol" w:hint="default"/>
      </w:rPr>
    </w:lvl>
    <w:lvl w:ilvl="7" w:tplc="2F2CFCDA" w:tentative="1">
      <w:start w:val="1"/>
      <w:numFmt w:val="bullet"/>
      <w:lvlText w:val="o"/>
      <w:lvlJc w:val="left"/>
      <w:pPr>
        <w:ind w:left="6816" w:hanging="360"/>
      </w:pPr>
      <w:rPr>
        <w:rFonts w:ascii="Courier New" w:hAnsi="Courier New" w:cs="Courier New" w:hint="default"/>
      </w:rPr>
    </w:lvl>
    <w:lvl w:ilvl="8" w:tplc="E6F01682" w:tentative="1">
      <w:start w:val="1"/>
      <w:numFmt w:val="bullet"/>
      <w:lvlText w:val=""/>
      <w:lvlJc w:val="left"/>
      <w:pPr>
        <w:ind w:left="7536" w:hanging="360"/>
      </w:pPr>
      <w:rPr>
        <w:rFonts w:ascii="Wingdings" w:hAnsi="Wingdings" w:hint="default"/>
      </w:rPr>
    </w:lvl>
  </w:abstractNum>
  <w:abstractNum w:abstractNumId="1" w15:restartNumberingAfterBreak="0">
    <w:nsid w:val="059430A0"/>
    <w:multiLevelType w:val="hybridMultilevel"/>
    <w:tmpl w:val="E4EE22C8"/>
    <w:lvl w:ilvl="0" w:tplc="D7544542">
      <w:start w:val="1"/>
      <w:numFmt w:val="upperLetter"/>
      <w:lvlText w:val="%1."/>
      <w:lvlJc w:val="left"/>
      <w:pPr>
        <w:ind w:left="360" w:hanging="360"/>
      </w:pPr>
    </w:lvl>
    <w:lvl w:ilvl="1" w:tplc="69CAFA6E">
      <w:start w:val="1"/>
      <w:numFmt w:val="decimal"/>
      <w:lvlText w:val="%2."/>
      <w:lvlJc w:val="left"/>
      <w:pPr>
        <w:ind w:left="720" w:hanging="360"/>
      </w:pPr>
    </w:lvl>
    <w:lvl w:ilvl="2" w:tplc="E5E03DC8">
      <w:start w:val="1"/>
      <w:numFmt w:val="lowerRoman"/>
      <w:lvlText w:val="%3."/>
      <w:lvlJc w:val="right"/>
      <w:pPr>
        <w:ind w:left="1800" w:hanging="180"/>
      </w:pPr>
    </w:lvl>
    <w:lvl w:ilvl="3" w:tplc="853A7474" w:tentative="1">
      <w:start w:val="1"/>
      <w:numFmt w:val="decimal"/>
      <w:lvlText w:val="%4."/>
      <w:lvlJc w:val="left"/>
      <w:pPr>
        <w:ind w:left="2520" w:hanging="360"/>
      </w:pPr>
    </w:lvl>
    <w:lvl w:ilvl="4" w:tplc="06321F34" w:tentative="1">
      <w:start w:val="1"/>
      <w:numFmt w:val="lowerLetter"/>
      <w:lvlText w:val="%5."/>
      <w:lvlJc w:val="left"/>
      <w:pPr>
        <w:ind w:left="3240" w:hanging="360"/>
      </w:pPr>
    </w:lvl>
    <w:lvl w:ilvl="5" w:tplc="7B40C7A0" w:tentative="1">
      <w:start w:val="1"/>
      <w:numFmt w:val="lowerRoman"/>
      <w:lvlText w:val="%6."/>
      <w:lvlJc w:val="right"/>
      <w:pPr>
        <w:ind w:left="3960" w:hanging="180"/>
      </w:pPr>
    </w:lvl>
    <w:lvl w:ilvl="6" w:tplc="F1B4416C" w:tentative="1">
      <w:start w:val="1"/>
      <w:numFmt w:val="decimal"/>
      <w:lvlText w:val="%7."/>
      <w:lvlJc w:val="left"/>
      <w:pPr>
        <w:ind w:left="4680" w:hanging="360"/>
      </w:pPr>
    </w:lvl>
    <w:lvl w:ilvl="7" w:tplc="17B4C98E" w:tentative="1">
      <w:start w:val="1"/>
      <w:numFmt w:val="lowerLetter"/>
      <w:lvlText w:val="%8."/>
      <w:lvlJc w:val="left"/>
      <w:pPr>
        <w:ind w:left="5400" w:hanging="360"/>
      </w:pPr>
    </w:lvl>
    <w:lvl w:ilvl="8" w:tplc="FD32FCFA" w:tentative="1">
      <w:start w:val="1"/>
      <w:numFmt w:val="lowerRoman"/>
      <w:lvlText w:val="%9."/>
      <w:lvlJc w:val="right"/>
      <w:pPr>
        <w:ind w:left="6120" w:hanging="180"/>
      </w:pPr>
    </w:lvl>
  </w:abstractNum>
  <w:abstractNum w:abstractNumId="2" w15:restartNumberingAfterBreak="0">
    <w:nsid w:val="08FA13FB"/>
    <w:multiLevelType w:val="hybridMultilevel"/>
    <w:tmpl w:val="B858BF58"/>
    <w:lvl w:ilvl="0" w:tplc="97CAC856">
      <w:start w:val="1"/>
      <w:numFmt w:val="bullet"/>
      <w:lvlText w:val=""/>
      <w:lvlJc w:val="left"/>
      <w:pPr>
        <w:ind w:left="1440" w:hanging="360"/>
      </w:pPr>
      <w:rPr>
        <w:rFonts w:ascii="Symbol" w:hAnsi="Symbol" w:hint="default"/>
      </w:rPr>
    </w:lvl>
    <w:lvl w:ilvl="1" w:tplc="0B0ADD06" w:tentative="1">
      <w:start w:val="1"/>
      <w:numFmt w:val="bullet"/>
      <w:lvlText w:val="o"/>
      <w:lvlJc w:val="left"/>
      <w:pPr>
        <w:ind w:left="2160" w:hanging="360"/>
      </w:pPr>
      <w:rPr>
        <w:rFonts w:ascii="Courier New" w:hAnsi="Courier New" w:cs="Courier New" w:hint="default"/>
      </w:rPr>
    </w:lvl>
    <w:lvl w:ilvl="2" w:tplc="D9B46726" w:tentative="1">
      <w:start w:val="1"/>
      <w:numFmt w:val="bullet"/>
      <w:lvlText w:val=""/>
      <w:lvlJc w:val="left"/>
      <w:pPr>
        <w:ind w:left="2880" w:hanging="360"/>
      </w:pPr>
      <w:rPr>
        <w:rFonts w:ascii="Wingdings" w:hAnsi="Wingdings" w:hint="default"/>
      </w:rPr>
    </w:lvl>
    <w:lvl w:ilvl="3" w:tplc="78362B26" w:tentative="1">
      <w:start w:val="1"/>
      <w:numFmt w:val="bullet"/>
      <w:lvlText w:val=""/>
      <w:lvlJc w:val="left"/>
      <w:pPr>
        <w:ind w:left="3600" w:hanging="360"/>
      </w:pPr>
      <w:rPr>
        <w:rFonts w:ascii="Symbol" w:hAnsi="Symbol" w:hint="default"/>
      </w:rPr>
    </w:lvl>
    <w:lvl w:ilvl="4" w:tplc="CDBC394E" w:tentative="1">
      <w:start w:val="1"/>
      <w:numFmt w:val="bullet"/>
      <w:lvlText w:val="o"/>
      <w:lvlJc w:val="left"/>
      <w:pPr>
        <w:ind w:left="4320" w:hanging="360"/>
      </w:pPr>
      <w:rPr>
        <w:rFonts w:ascii="Courier New" w:hAnsi="Courier New" w:cs="Courier New" w:hint="default"/>
      </w:rPr>
    </w:lvl>
    <w:lvl w:ilvl="5" w:tplc="DEB2FCAE" w:tentative="1">
      <w:start w:val="1"/>
      <w:numFmt w:val="bullet"/>
      <w:lvlText w:val=""/>
      <w:lvlJc w:val="left"/>
      <w:pPr>
        <w:ind w:left="5040" w:hanging="360"/>
      </w:pPr>
      <w:rPr>
        <w:rFonts w:ascii="Wingdings" w:hAnsi="Wingdings" w:hint="default"/>
      </w:rPr>
    </w:lvl>
    <w:lvl w:ilvl="6" w:tplc="67F49916" w:tentative="1">
      <w:start w:val="1"/>
      <w:numFmt w:val="bullet"/>
      <w:lvlText w:val=""/>
      <w:lvlJc w:val="left"/>
      <w:pPr>
        <w:ind w:left="5760" w:hanging="360"/>
      </w:pPr>
      <w:rPr>
        <w:rFonts w:ascii="Symbol" w:hAnsi="Symbol" w:hint="default"/>
      </w:rPr>
    </w:lvl>
    <w:lvl w:ilvl="7" w:tplc="58C85A16" w:tentative="1">
      <w:start w:val="1"/>
      <w:numFmt w:val="bullet"/>
      <w:lvlText w:val="o"/>
      <w:lvlJc w:val="left"/>
      <w:pPr>
        <w:ind w:left="6480" w:hanging="360"/>
      </w:pPr>
      <w:rPr>
        <w:rFonts w:ascii="Courier New" w:hAnsi="Courier New" w:cs="Courier New" w:hint="default"/>
      </w:rPr>
    </w:lvl>
    <w:lvl w:ilvl="8" w:tplc="7A406BB6" w:tentative="1">
      <w:start w:val="1"/>
      <w:numFmt w:val="bullet"/>
      <w:lvlText w:val=""/>
      <w:lvlJc w:val="left"/>
      <w:pPr>
        <w:ind w:left="7200" w:hanging="360"/>
      </w:pPr>
      <w:rPr>
        <w:rFonts w:ascii="Wingdings" w:hAnsi="Wingdings" w:hint="default"/>
      </w:rPr>
    </w:lvl>
  </w:abstractNum>
  <w:abstractNum w:abstractNumId="3" w15:restartNumberingAfterBreak="0">
    <w:nsid w:val="21154D33"/>
    <w:multiLevelType w:val="hybridMultilevel"/>
    <w:tmpl w:val="C55A8430"/>
    <w:lvl w:ilvl="0" w:tplc="23141016">
      <w:start w:val="1"/>
      <w:numFmt w:val="bullet"/>
      <w:lvlText w:val=""/>
      <w:lvlJc w:val="left"/>
      <w:pPr>
        <w:ind w:left="1776" w:hanging="360"/>
      </w:pPr>
      <w:rPr>
        <w:rFonts w:ascii="Symbol" w:hAnsi="Symbol" w:hint="default"/>
      </w:rPr>
    </w:lvl>
    <w:lvl w:ilvl="1" w:tplc="5C0EFF50" w:tentative="1">
      <w:start w:val="1"/>
      <w:numFmt w:val="bullet"/>
      <w:lvlText w:val="o"/>
      <w:lvlJc w:val="left"/>
      <w:pPr>
        <w:ind w:left="2496" w:hanging="360"/>
      </w:pPr>
      <w:rPr>
        <w:rFonts w:ascii="Courier New" w:hAnsi="Courier New" w:cs="Courier New" w:hint="default"/>
      </w:rPr>
    </w:lvl>
    <w:lvl w:ilvl="2" w:tplc="611C099E" w:tentative="1">
      <w:start w:val="1"/>
      <w:numFmt w:val="bullet"/>
      <w:lvlText w:val=""/>
      <w:lvlJc w:val="left"/>
      <w:pPr>
        <w:ind w:left="3216" w:hanging="360"/>
      </w:pPr>
      <w:rPr>
        <w:rFonts w:ascii="Wingdings" w:hAnsi="Wingdings" w:hint="default"/>
      </w:rPr>
    </w:lvl>
    <w:lvl w:ilvl="3" w:tplc="5AB41ED6" w:tentative="1">
      <w:start w:val="1"/>
      <w:numFmt w:val="bullet"/>
      <w:lvlText w:val=""/>
      <w:lvlJc w:val="left"/>
      <w:pPr>
        <w:ind w:left="3936" w:hanging="360"/>
      </w:pPr>
      <w:rPr>
        <w:rFonts w:ascii="Symbol" w:hAnsi="Symbol" w:hint="default"/>
      </w:rPr>
    </w:lvl>
    <w:lvl w:ilvl="4" w:tplc="5CCA2434" w:tentative="1">
      <w:start w:val="1"/>
      <w:numFmt w:val="bullet"/>
      <w:lvlText w:val="o"/>
      <w:lvlJc w:val="left"/>
      <w:pPr>
        <w:ind w:left="4656" w:hanging="360"/>
      </w:pPr>
      <w:rPr>
        <w:rFonts w:ascii="Courier New" w:hAnsi="Courier New" w:cs="Courier New" w:hint="default"/>
      </w:rPr>
    </w:lvl>
    <w:lvl w:ilvl="5" w:tplc="6A9C5266" w:tentative="1">
      <w:start w:val="1"/>
      <w:numFmt w:val="bullet"/>
      <w:lvlText w:val=""/>
      <w:lvlJc w:val="left"/>
      <w:pPr>
        <w:ind w:left="5376" w:hanging="360"/>
      </w:pPr>
      <w:rPr>
        <w:rFonts w:ascii="Wingdings" w:hAnsi="Wingdings" w:hint="default"/>
      </w:rPr>
    </w:lvl>
    <w:lvl w:ilvl="6" w:tplc="A9BAB420" w:tentative="1">
      <w:start w:val="1"/>
      <w:numFmt w:val="bullet"/>
      <w:lvlText w:val=""/>
      <w:lvlJc w:val="left"/>
      <w:pPr>
        <w:ind w:left="6096" w:hanging="360"/>
      </w:pPr>
      <w:rPr>
        <w:rFonts w:ascii="Symbol" w:hAnsi="Symbol" w:hint="default"/>
      </w:rPr>
    </w:lvl>
    <w:lvl w:ilvl="7" w:tplc="BF4446C6" w:tentative="1">
      <w:start w:val="1"/>
      <w:numFmt w:val="bullet"/>
      <w:lvlText w:val="o"/>
      <w:lvlJc w:val="left"/>
      <w:pPr>
        <w:ind w:left="6816" w:hanging="360"/>
      </w:pPr>
      <w:rPr>
        <w:rFonts w:ascii="Courier New" w:hAnsi="Courier New" w:cs="Courier New" w:hint="default"/>
      </w:rPr>
    </w:lvl>
    <w:lvl w:ilvl="8" w:tplc="8CF639F8" w:tentative="1">
      <w:start w:val="1"/>
      <w:numFmt w:val="bullet"/>
      <w:lvlText w:val=""/>
      <w:lvlJc w:val="left"/>
      <w:pPr>
        <w:ind w:left="7536" w:hanging="360"/>
      </w:pPr>
      <w:rPr>
        <w:rFonts w:ascii="Wingdings" w:hAnsi="Wingdings" w:hint="default"/>
      </w:rPr>
    </w:lvl>
  </w:abstractNum>
  <w:abstractNum w:abstractNumId="4" w15:restartNumberingAfterBreak="0">
    <w:nsid w:val="298B649D"/>
    <w:multiLevelType w:val="hybridMultilevel"/>
    <w:tmpl w:val="A3627E38"/>
    <w:lvl w:ilvl="0" w:tplc="3CE6BEF2">
      <w:start w:val="13"/>
      <w:numFmt w:val="decimal"/>
      <w:lvlText w:val="%1."/>
      <w:lvlJc w:val="left"/>
      <w:pPr>
        <w:ind w:left="720" w:hanging="360"/>
      </w:pPr>
      <w:rPr>
        <w:rFonts w:hint="default"/>
      </w:rPr>
    </w:lvl>
    <w:lvl w:ilvl="1" w:tplc="E8EE80CE">
      <w:start w:val="1"/>
      <w:numFmt w:val="decimal"/>
      <w:lvlText w:val="%2."/>
      <w:lvlJc w:val="left"/>
      <w:pPr>
        <w:ind w:left="720" w:hanging="360"/>
      </w:pPr>
    </w:lvl>
    <w:lvl w:ilvl="2" w:tplc="C3DC4D2C" w:tentative="1">
      <w:start w:val="1"/>
      <w:numFmt w:val="lowerRoman"/>
      <w:lvlText w:val="%3."/>
      <w:lvlJc w:val="right"/>
      <w:pPr>
        <w:ind w:left="2160" w:hanging="180"/>
      </w:pPr>
    </w:lvl>
    <w:lvl w:ilvl="3" w:tplc="F9DC1850" w:tentative="1">
      <w:start w:val="1"/>
      <w:numFmt w:val="decimal"/>
      <w:lvlText w:val="%4."/>
      <w:lvlJc w:val="left"/>
      <w:pPr>
        <w:ind w:left="2880" w:hanging="360"/>
      </w:pPr>
    </w:lvl>
    <w:lvl w:ilvl="4" w:tplc="100C0F1A" w:tentative="1">
      <w:start w:val="1"/>
      <w:numFmt w:val="lowerLetter"/>
      <w:lvlText w:val="%5."/>
      <w:lvlJc w:val="left"/>
      <w:pPr>
        <w:ind w:left="3600" w:hanging="360"/>
      </w:pPr>
    </w:lvl>
    <w:lvl w:ilvl="5" w:tplc="A776DCD0" w:tentative="1">
      <w:start w:val="1"/>
      <w:numFmt w:val="lowerRoman"/>
      <w:lvlText w:val="%6."/>
      <w:lvlJc w:val="right"/>
      <w:pPr>
        <w:ind w:left="4320" w:hanging="180"/>
      </w:pPr>
    </w:lvl>
    <w:lvl w:ilvl="6" w:tplc="9566EBA6" w:tentative="1">
      <w:start w:val="1"/>
      <w:numFmt w:val="decimal"/>
      <w:lvlText w:val="%7."/>
      <w:lvlJc w:val="left"/>
      <w:pPr>
        <w:ind w:left="5040" w:hanging="360"/>
      </w:pPr>
    </w:lvl>
    <w:lvl w:ilvl="7" w:tplc="017A0EC2" w:tentative="1">
      <w:start w:val="1"/>
      <w:numFmt w:val="lowerLetter"/>
      <w:lvlText w:val="%8."/>
      <w:lvlJc w:val="left"/>
      <w:pPr>
        <w:ind w:left="5760" w:hanging="360"/>
      </w:pPr>
    </w:lvl>
    <w:lvl w:ilvl="8" w:tplc="6EF64166" w:tentative="1">
      <w:start w:val="1"/>
      <w:numFmt w:val="lowerRoman"/>
      <w:lvlText w:val="%9."/>
      <w:lvlJc w:val="right"/>
      <w:pPr>
        <w:ind w:left="6480" w:hanging="180"/>
      </w:pPr>
    </w:lvl>
  </w:abstractNum>
  <w:abstractNum w:abstractNumId="5" w15:restartNumberingAfterBreak="0">
    <w:nsid w:val="346B2FF3"/>
    <w:multiLevelType w:val="hybridMultilevel"/>
    <w:tmpl w:val="155CDC42"/>
    <w:lvl w:ilvl="0" w:tplc="957C401C">
      <w:start w:val="1"/>
      <w:numFmt w:val="decimal"/>
      <w:lvlText w:val="%1."/>
      <w:lvlJc w:val="left"/>
      <w:pPr>
        <w:ind w:left="1068" w:hanging="360"/>
      </w:pPr>
    </w:lvl>
    <w:lvl w:ilvl="1" w:tplc="DE169200">
      <w:start w:val="1"/>
      <w:numFmt w:val="bullet"/>
      <w:lvlText w:val=""/>
      <w:lvlJc w:val="left"/>
      <w:pPr>
        <w:ind w:left="1788" w:hanging="360"/>
      </w:pPr>
      <w:rPr>
        <w:rFonts w:ascii="Symbol" w:hAnsi="Symbol" w:hint="default"/>
      </w:rPr>
    </w:lvl>
    <w:lvl w:ilvl="2" w:tplc="AF4EEDF6">
      <w:start w:val="1"/>
      <w:numFmt w:val="bullet"/>
      <w:lvlText w:val=""/>
      <w:lvlJc w:val="left"/>
      <w:pPr>
        <w:ind w:left="2688" w:hanging="360"/>
      </w:pPr>
      <w:rPr>
        <w:rFonts w:ascii="Wingdings" w:hAnsi="Wingdings" w:hint="default"/>
      </w:rPr>
    </w:lvl>
    <w:lvl w:ilvl="3" w:tplc="ACE6A696" w:tentative="1">
      <w:start w:val="1"/>
      <w:numFmt w:val="decimal"/>
      <w:lvlText w:val="%4."/>
      <w:lvlJc w:val="left"/>
      <w:pPr>
        <w:ind w:left="3228" w:hanging="360"/>
      </w:pPr>
    </w:lvl>
    <w:lvl w:ilvl="4" w:tplc="6B34088A" w:tentative="1">
      <w:start w:val="1"/>
      <w:numFmt w:val="lowerLetter"/>
      <w:lvlText w:val="%5."/>
      <w:lvlJc w:val="left"/>
      <w:pPr>
        <w:ind w:left="3948" w:hanging="360"/>
      </w:pPr>
    </w:lvl>
    <w:lvl w:ilvl="5" w:tplc="E2628208" w:tentative="1">
      <w:start w:val="1"/>
      <w:numFmt w:val="lowerRoman"/>
      <w:lvlText w:val="%6."/>
      <w:lvlJc w:val="right"/>
      <w:pPr>
        <w:ind w:left="4668" w:hanging="180"/>
      </w:pPr>
    </w:lvl>
    <w:lvl w:ilvl="6" w:tplc="D1BE22FC" w:tentative="1">
      <w:start w:val="1"/>
      <w:numFmt w:val="decimal"/>
      <w:lvlText w:val="%7."/>
      <w:lvlJc w:val="left"/>
      <w:pPr>
        <w:ind w:left="5388" w:hanging="360"/>
      </w:pPr>
    </w:lvl>
    <w:lvl w:ilvl="7" w:tplc="7442943C" w:tentative="1">
      <w:start w:val="1"/>
      <w:numFmt w:val="lowerLetter"/>
      <w:lvlText w:val="%8."/>
      <w:lvlJc w:val="left"/>
      <w:pPr>
        <w:ind w:left="6108" w:hanging="360"/>
      </w:pPr>
    </w:lvl>
    <w:lvl w:ilvl="8" w:tplc="3AA8BEC0" w:tentative="1">
      <w:start w:val="1"/>
      <w:numFmt w:val="lowerRoman"/>
      <w:lvlText w:val="%9."/>
      <w:lvlJc w:val="right"/>
      <w:pPr>
        <w:ind w:left="6828" w:hanging="180"/>
      </w:pPr>
    </w:lvl>
  </w:abstractNum>
  <w:abstractNum w:abstractNumId="6" w15:restartNumberingAfterBreak="0">
    <w:nsid w:val="3AC55502"/>
    <w:multiLevelType w:val="hybridMultilevel"/>
    <w:tmpl w:val="D23855AA"/>
    <w:lvl w:ilvl="0" w:tplc="AB126C02">
      <w:start w:val="1"/>
      <w:numFmt w:val="decimal"/>
      <w:lvlText w:val="%1."/>
      <w:lvlJc w:val="left"/>
      <w:pPr>
        <w:ind w:left="720" w:hanging="360"/>
      </w:pPr>
    </w:lvl>
    <w:lvl w:ilvl="1" w:tplc="173219DE" w:tentative="1">
      <w:start w:val="1"/>
      <w:numFmt w:val="lowerLetter"/>
      <w:lvlText w:val="%2."/>
      <w:lvlJc w:val="left"/>
      <w:pPr>
        <w:ind w:left="1440" w:hanging="360"/>
      </w:pPr>
    </w:lvl>
    <w:lvl w:ilvl="2" w:tplc="9A9607BC" w:tentative="1">
      <w:start w:val="1"/>
      <w:numFmt w:val="lowerRoman"/>
      <w:lvlText w:val="%3."/>
      <w:lvlJc w:val="right"/>
      <w:pPr>
        <w:ind w:left="2160" w:hanging="180"/>
      </w:pPr>
    </w:lvl>
    <w:lvl w:ilvl="3" w:tplc="1DE41CB0" w:tentative="1">
      <w:start w:val="1"/>
      <w:numFmt w:val="decimal"/>
      <w:lvlText w:val="%4."/>
      <w:lvlJc w:val="left"/>
      <w:pPr>
        <w:ind w:left="2880" w:hanging="360"/>
      </w:pPr>
    </w:lvl>
    <w:lvl w:ilvl="4" w:tplc="D2C43162" w:tentative="1">
      <w:start w:val="1"/>
      <w:numFmt w:val="lowerLetter"/>
      <w:lvlText w:val="%5."/>
      <w:lvlJc w:val="left"/>
      <w:pPr>
        <w:ind w:left="3600" w:hanging="360"/>
      </w:pPr>
    </w:lvl>
    <w:lvl w:ilvl="5" w:tplc="0BBA48B6" w:tentative="1">
      <w:start w:val="1"/>
      <w:numFmt w:val="lowerRoman"/>
      <w:lvlText w:val="%6."/>
      <w:lvlJc w:val="right"/>
      <w:pPr>
        <w:ind w:left="4320" w:hanging="180"/>
      </w:pPr>
    </w:lvl>
    <w:lvl w:ilvl="6" w:tplc="023C28D2" w:tentative="1">
      <w:start w:val="1"/>
      <w:numFmt w:val="decimal"/>
      <w:lvlText w:val="%7."/>
      <w:lvlJc w:val="left"/>
      <w:pPr>
        <w:ind w:left="5040" w:hanging="360"/>
      </w:pPr>
    </w:lvl>
    <w:lvl w:ilvl="7" w:tplc="7C2C4A32" w:tentative="1">
      <w:start w:val="1"/>
      <w:numFmt w:val="lowerLetter"/>
      <w:lvlText w:val="%8."/>
      <w:lvlJc w:val="left"/>
      <w:pPr>
        <w:ind w:left="5760" w:hanging="360"/>
      </w:pPr>
    </w:lvl>
    <w:lvl w:ilvl="8" w:tplc="C01EEDE4" w:tentative="1">
      <w:start w:val="1"/>
      <w:numFmt w:val="lowerRoman"/>
      <w:lvlText w:val="%9."/>
      <w:lvlJc w:val="right"/>
      <w:pPr>
        <w:ind w:left="6480" w:hanging="180"/>
      </w:pPr>
    </w:lvl>
  </w:abstractNum>
  <w:abstractNum w:abstractNumId="7" w15:restartNumberingAfterBreak="0">
    <w:nsid w:val="3D5E07A9"/>
    <w:multiLevelType w:val="hybridMultilevel"/>
    <w:tmpl w:val="FD1EFDD4"/>
    <w:lvl w:ilvl="0" w:tplc="A8488228">
      <w:start w:val="1"/>
      <w:numFmt w:val="upperLetter"/>
      <w:lvlText w:val="%1."/>
      <w:lvlJc w:val="left"/>
      <w:pPr>
        <w:ind w:left="360" w:hanging="360"/>
      </w:pPr>
    </w:lvl>
    <w:lvl w:ilvl="1" w:tplc="CD609A44" w:tentative="1">
      <w:start w:val="1"/>
      <w:numFmt w:val="lowerLetter"/>
      <w:lvlText w:val="%2."/>
      <w:lvlJc w:val="left"/>
      <w:pPr>
        <w:ind w:left="1080" w:hanging="360"/>
      </w:pPr>
    </w:lvl>
    <w:lvl w:ilvl="2" w:tplc="A790F05E" w:tentative="1">
      <w:start w:val="1"/>
      <w:numFmt w:val="lowerRoman"/>
      <w:lvlText w:val="%3."/>
      <w:lvlJc w:val="right"/>
      <w:pPr>
        <w:ind w:left="1800" w:hanging="180"/>
      </w:pPr>
    </w:lvl>
    <w:lvl w:ilvl="3" w:tplc="EC7C16E4" w:tentative="1">
      <w:start w:val="1"/>
      <w:numFmt w:val="decimal"/>
      <w:lvlText w:val="%4."/>
      <w:lvlJc w:val="left"/>
      <w:pPr>
        <w:ind w:left="2520" w:hanging="360"/>
      </w:pPr>
    </w:lvl>
    <w:lvl w:ilvl="4" w:tplc="A09AE0CA" w:tentative="1">
      <w:start w:val="1"/>
      <w:numFmt w:val="lowerLetter"/>
      <w:lvlText w:val="%5."/>
      <w:lvlJc w:val="left"/>
      <w:pPr>
        <w:ind w:left="3240" w:hanging="360"/>
      </w:pPr>
    </w:lvl>
    <w:lvl w:ilvl="5" w:tplc="5FD04CDC" w:tentative="1">
      <w:start w:val="1"/>
      <w:numFmt w:val="lowerRoman"/>
      <w:lvlText w:val="%6."/>
      <w:lvlJc w:val="right"/>
      <w:pPr>
        <w:ind w:left="3960" w:hanging="180"/>
      </w:pPr>
    </w:lvl>
    <w:lvl w:ilvl="6" w:tplc="F8DA7C76" w:tentative="1">
      <w:start w:val="1"/>
      <w:numFmt w:val="decimal"/>
      <w:lvlText w:val="%7."/>
      <w:lvlJc w:val="left"/>
      <w:pPr>
        <w:ind w:left="4680" w:hanging="360"/>
      </w:pPr>
    </w:lvl>
    <w:lvl w:ilvl="7" w:tplc="5E00A310" w:tentative="1">
      <w:start w:val="1"/>
      <w:numFmt w:val="lowerLetter"/>
      <w:lvlText w:val="%8."/>
      <w:lvlJc w:val="left"/>
      <w:pPr>
        <w:ind w:left="5400" w:hanging="360"/>
      </w:pPr>
    </w:lvl>
    <w:lvl w:ilvl="8" w:tplc="219EF3D2" w:tentative="1">
      <w:start w:val="1"/>
      <w:numFmt w:val="lowerRoman"/>
      <w:lvlText w:val="%9."/>
      <w:lvlJc w:val="right"/>
      <w:pPr>
        <w:ind w:left="6120" w:hanging="180"/>
      </w:pPr>
    </w:lvl>
  </w:abstractNum>
  <w:abstractNum w:abstractNumId="8" w15:restartNumberingAfterBreak="0">
    <w:nsid w:val="4EF70EFD"/>
    <w:multiLevelType w:val="hybridMultilevel"/>
    <w:tmpl w:val="6D967C12"/>
    <w:lvl w:ilvl="0" w:tplc="9620D942">
      <w:start w:val="1"/>
      <w:numFmt w:val="decimal"/>
      <w:lvlText w:val="%1."/>
      <w:lvlJc w:val="left"/>
      <w:pPr>
        <w:ind w:left="720" w:hanging="360"/>
      </w:pPr>
    </w:lvl>
    <w:lvl w:ilvl="1" w:tplc="53A685D4" w:tentative="1">
      <w:start w:val="1"/>
      <w:numFmt w:val="lowerLetter"/>
      <w:lvlText w:val="%2."/>
      <w:lvlJc w:val="left"/>
      <w:pPr>
        <w:ind w:left="1440" w:hanging="360"/>
      </w:pPr>
    </w:lvl>
    <w:lvl w:ilvl="2" w:tplc="B554EF00" w:tentative="1">
      <w:start w:val="1"/>
      <w:numFmt w:val="lowerRoman"/>
      <w:lvlText w:val="%3."/>
      <w:lvlJc w:val="right"/>
      <w:pPr>
        <w:ind w:left="2160" w:hanging="180"/>
      </w:pPr>
    </w:lvl>
    <w:lvl w:ilvl="3" w:tplc="5B0C5D3C" w:tentative="1">
      <w:start w:val="1"/>
      <w:numFmt w:val="decimal"/>
      <w:lvlText w:val="%4."/>
      <w:lvlJc w:val="left"/>
      <w:pPr>
        <w:ind w:left="2880" w:hanging="360"/>
      </w:pPr>
    </w:lvl>
    <w:lvl w:ilvl="4" w:tplc="620A6F1C" w:tentative="1">
      <w:start w:val="1"/>
      <w:numFmt w:val="lowerLetter"/>
      <w:lvlText w:val="%5."/>
      <w:lvlJc w:val="left"/>
      <w:pPr>
        <w:ind w:left="3600" w:hanging="360"/>
      </w:pPr>
    </w:lvl>
    <w:lvl w:ilvl="5" w:tplc="1EBEE3FC" w:tentative="1">
      <w:start w:val="1"/>
      <w:numFmt w:val="lowerRoman"/>
      <w:lvlText w:val="%6."/>
      <w:lvlJc w:val="right"/>
      <w:pPr>
        <w:ind w:left="4320" w:hanging="180"/>
      </w:pPr>
    </w:lvl>
    <w:lvl w:ilvl="6" w:tplc="D78EED28" w:tentative="1">
      <w:start w:val="1"/>
      <w:numFmt w:val="decimal"/>
      <w:lvlText w:val="%7."/>
      <w:lvlJc w:val="left"/>
      <w:pPr>
        <w:ind w:left="5040" w:hanging="360"/>
      </w:pPr>
    </w:lvl>
    <w:lvl w:ilvl="7" w:tplc="C2D85C70" w:tentative="1">
      <w:start w:val="1"/>
      <w:numFmt w:val="lowerLetter"/>
      <w:lvlText w:val="%8."/>
      <w:lvlJc w:val="left"/>
      <w:pPr>
        <w:ind w:left="5760" w:hanging="360"/>
      </w:pPr>
    </w:lvl>
    <w:lvl w:ilvl="8" w:tplc="A49C696E" w:tentative="1">
      <w:start w:val="1"/>
      <w:numFmt w:val="lowerRoman"/>
      <w:lvlText w:val="%9."/>
      <w:lvlJc w:val="right"/>
      <w:pPr>
        <w:ind w:left="6480" w:hanging="180"/>
      </w:pPr>
    </w:lvl>
  </w:abstractNum>
  <w:abstractNum w:abstractNumId="9" w15:restartNumberingAfterBreak="0">
    <w:nsid w:val="628025E1"/>
    <w:multiLevelType w:val="hybridMultilevel"/>
    <w:tmpl w:val="A0102834"/>
    <w:lvl w:ilvl="0" w:tplc="148A59FA">
      <w:start w:val="13"/>
      <w:numFmt w:val="decimal"/>
      <w:lvlText w:val="%1."/>
      <w:lvlJc w:val="left"/>
      <w:pPr>
        <w:ind w:left="720" w:hanging="360"/>
      </w:pPr>
      <w:rPr>
        <w:rFonts w:hint="default"/>
      </w:rPr>
    </w:lvl>
    <w:lvl w:ilvl="1" w:tplc="3D08AE76">
      <w:start w:val="1"/>
      <w:numFmt w:val="lowerLetter"/>
      <w:lvlText w:val="%2."/>
      <w:lvlJc w:val="left"/>
      <w:pPr>
        <w:ind w:left="1440" w:hanging="360"/>
      </w:pPr>
    </w:lvl>
    <w:lvl w:ilvl="2" w:tplc="785832CE" w:tentative="1">
      <w:start w:val="1"/>
      <w:numFmt w:val="lowerRoman"/>
      <w:lvlText w:val="%3."/>
      <w:lvlJc w:val="right"/>
      <w:pPr>
        <w:ind w:left="2160" w:hanging="180"/>
      </w:pPr>
    </w:lvl>
    <w:lvl w:ilvl="3" w:tplc="4EB4C214" w:tentative="1">
      <w:start w:val="1"/>
      <w:numFmt w:val="decimal"/>
      <w:lvlText w:val="%4."/>
      <w:lvlJc w:val="left"/>
      <w:pPr>
        <w:ind w:left="2880" w:hanging="360"/>
      </w:pPr>
    </w:lvl>
    <w:lvl w:ilvl="4" w:tplc="EDFCA160" w:tentative="1">
      <w:start w:val="1"/>
      <w:numFmt w:val="lowerLetter"/>
      <w:lvlText w:val="%5."/>
      <w:lvlJc w:val="left"/>
      <w:pPr>
        <w:ind w:left="3600" w:hanging="360"/>
      </w:pPr>
    </w:lvl>
    <w:lvl w:ilvl="5" w:tplc="5CE8CACE" w:tentative="1">
      <w:start w:val="1"/>
      <w:numFmt w:val="lowerRoman"/>
      <w:lvlText w:val="%6."/>
      <w:lvlJc w:val="right"/>
      <w:pPr>
        <w:ind w:left="4320" w:hanging="180"/>
      </w:pPr>
    </w:lvl>
    <w:lvl w:ilvl="6" w:tplc="C6E4C1A6" w:tentative="1">
      <w:start w:val="1"/>
      <w:numFmt w:val="decimal"/>
      <w:lvlText w:val="%7."/>
      <w:lvlJc w:val="left"/>
      <w:pPr>
        <w:ind w:left="5040" w:hanging="360"/>
      </w:pPr>
    </w:lvl>
    <w:lvl w:ilvl="7" w:tplc="7BFCE914" w:tentative="1">
      <w:start w:val="1"/>
      <w:numFmt w:val="lowerLetter"/>
      <w:lvlText w:val="%8."/>
      <w:lvlJc w:val="left"/>
      <w:pPr>
        <w:ind w:left="5760" w:hanging="360"/>
      </w:pPr>
    </w:lvl>
    <w:lvl w:ilvl="8" w:tplc="33E409BA" w:tentative="1">
      <w:start w:val="1"/>
      <w:numFmt w:val="lowerRoman"/>
      <w:lvlText w:val="%9."/>
      <w:lvlJc w:val="right"/>
      <w:pPr>
        <w:ind w:left="6480" w:hanging="180"/>
      </w:pPr>
    </w:lvl>
  </w:abstractNum>
  <w:abstractNum w:abstractNumId="10" w15:restartNumberingAfterBreak="0">
    <w:nsid w:val="77210BFC"/>
    <w:multiLevelType w:val="hybridMultilevel"/>
    <w:tmpl w:val="7E063676"/>
    <w:lvl w:ilvl="0" w:tplc="7DA20F82">
      <w:start w:val="1"/>
      <w:numFmt w:val="decimal"/>
      <w:lvlText w:val="%1."/>
      <w:lvlJc w:val="left"/>
      <w:pPr>
        <w:ind w:left="720" w:hanging="360"/>
      </w:pPr>
    </w:lvl>
    <w:lvl w:ilvl="1" w:tplc="3C6EA48A">
      <w:start w:val="1"/>
      <w:numFmt w:val="bullet"/>
      <w:lvlText w:val=""/>
      <w:lvlJc w:val="left"/>
      <w:pPr>
        <w:ind w:left="1440" w:hanging="360"/>
      </w:pPr>
      <w:rPr>
        <w:rFonts w:ascii="Symbol" w:hAnsi="Symbol" w:hint="default"/>
      </w:rPr>
    </w:lvl>
    <w:lvl w:ilvl="2" w:tplc="AC249728" w:tentative="1">
      <w:start w:val="1"/>
      <w:numFmt w:val="lowerRoman"/>
      <w:lvlText w:val="%3."/>
      <w:lvlJc w:val="right"/>
      <w:pPr>
        <w:ind w:left="2160" w:hanging="180"/>
      </w:pPr>
    </w:lvl>
    <w:lvl w:ilvl="3" w:tplc="3D5C5318" w:tentative="1">
      <w:start w:val="1"/>
      <w:numFmt w:val="decimal"/>
      <w:lvlText w:val="%4."/>
      <w:lvlJc w:val="left"/>
      <w:pPr>
        <w:ind w:left="2880" w:hanging="360"/>
      </w:pPr>
    </w:lvl>
    <w:lvl w:ilvl="4" w:tplc="1E727E44" w:tentative="1">
      <w:start w:val="1"/>
      <w:numFmt w:val="lowerLetter"/>
      <w:lvlText w:val="%5."/>
      <w:lvlJc w:val="left"/>
      <w:pPr>
        <w:ind w:left="3600" w:hanging="360"/>
      </w:pPr>
    </w:lvl>
    <w:lvl w:ilvl="5" w:tplc="59BCD7EE" w:tentative="1">
      <w:start w:val="1"/>
      <w:numFmt w:val="lowerRoman"/>
      <w:lvlText w:val="%6."/>
      <w:lvlJc w:val="right"/>
      <w:pPr>
        <w:ind w:left="4320" w:hanging="180"/>
      </w:pPr>
    </w:lvl>
    <w:lvl w:ilvl="6" w:tplc="5FD282EE" w:tentative="1">
      <w:start w:val="1"/>
      <w:numFmt w:val="decimal"/>
      <w:lvlText w:val="%7."/>
      <w:lvlJc w:val="left"/>
      <w:pPr>
        <w:ind w:left="5040" w:hanging="360"/>
      </w:pPr>
    </w:lvl>
    <w:lvl w:ilvl="7" w:tplc="8A3A73A2" w:tentative="1">
      <w:start w:val="1"/>
      <w:numFmt w:val="lowerLetter"/>
      <w:lvlText w:val="%8."/>
      <w:lvlJc w:val="left"/>
      <w:pPr>
        <w:ind w:left="5760" w:hanging="360"/>
      </w:pPr>
    </w:lvl>
    <w:lvl w:ilvl="8" w:tplc="790886B6" w:tentative="1">
      <w:start w:val="1"/>
      <w:numFmt w:val="lowerRoman"/>
      <w:lvlText w:val="%9."/>
      <w:lvlJc w:val="right"/>
      <w:pPr>
        <w:ind w:left="6480" w:hanging="180"/>
      </w:pPr>
    </w:lvl>
  </w:abstractNum>
  <w:abstractNum w:abstractNumId="11" w15:restartNumberingAfterBreak="0">
    <w:nsid w:val="7BE722D0"/>
    <w:multiLevelType w:val="hybridMultilevel"/>
    <w:tmpl w:val="8B48D9B4"/>
    <w:lvl w:ilvl="0" w:tplc="7A92CC0E">
      <w:start w:val="13"/>
      <w:numFmt w:val="decimal"/>
      <w:lvlText w:val="%1."/>
      <w:lvlJc w:val="left"/>
      <w:pPr>
        <w:ind w:left="720" w:hanging="360"/>
      </w:pPr>
      <w:rPr>
        <w:rFonts w:hint="default"/>
      </w:rPr>
    </w:lvl>
    <w:lvl w:ilvl="1" w:tplc="E470372C">
      <w:start w:val="1"/>
      <w:numFmt w:val="lowerLetter"/>
      <w:lvlText w:val="%2."/>
      <w:lvlJc w:val="left"/>
      <w:pPr>
        <w:ind w:left="1440" w:hanging="360"/>
      </w:pPr>
    </w:lvl>
    <w:lvl w:ilvl="2" w:tplc="051A355E" w:tentative="1">
      <w:start w:val="1"/>
      <w:numFmt w:val="lowerRoman"/>
      <w:lvlText w:val="%3."/>
      <w:lvlJc w:val="right"/>
      <w:pPr>
        <w:ind w:left="2160" w:hanging="180"/>
      </w:pPr>
    </w:lvl>
    <w:lvl w:ilvl="3" w:tplc="AA4CAEB8" w:tentative="1">
      <w:start w:val="1"/>
      <w:numFmt w:val="decimal"/>
      <w:lvlText w:val="%4."/>
      <w:lvlJc w:val="left"/>
      <w:pPr>
        <w:ind w:left="2880" w:hanging="360"/>
      </w:pPr>
    </w:lvl>
    <w:lvl w:ilvl="4" w:tplc="3EFCCA36" w:tentative="1">
      <w:start w:val="1"/>
      <w:numFmt w:val="lowerLetter"/>
      <w:lvlText w:val="%5."/>
      <w:lvlJc w:val="left"/>
      <w:pPr>
        <w:ind w:left="3600" w:hanging="360"/>
      </w:pPr>
    </w:lvl>
    <w:lvl w:ilvl="5" w:tplc="0256DB66" w:tentative="1">
      <w:start w:val="1"/>
      <w:numFmt w:val="lowerRoman"/>
      <w:lvlText w:val="%6."/>
      <w:lvlJc w:val="right"/>
      <w:pPr>
        <w:ind w:left="4320" w:hanging="180"/>
      </w:pPr>
    </w:lvl>
    <w:lvl w:ilvl="6" w:tplc="53AC4D9E" w:tentative="1">
      <w:start w:val="1"/>
      <w:numFmt w:val="decimal"/>
      <w:lvlText w:val="%7."/>
      <w:lvlJc w:val="left"/>
      <w:pPr>
        <w:ind w:left="5040" w:hanging="360"/>
      </w:pPr>
    </w:lvl>
    <w:lvl w:ilvl="7" w:tplc="FD902794" w:tentative="1">
      <w:start w:val="1"/>
      <w:numFmt w:val="lowerLetter"/>
      <w:lvlText w:val="%8."/>
      <w:lvlJc w:val="left"/>
      <w:pPr>
        <w:ind w:left="5760" w:hanging="360"/>
      </w:pPr>
    </w:lvl>
    <w:lvl w:ilvl="8" w:tplc="C58619DC" w:tentative="1">
      <w:start w:val="1"/>
      <w:numFmt w:val="lowerRoman"/>
      <w:lvlText w:val="%9."/>
      <w:lvlJc w:val="right"/>
      <w:pPr>
        <w:ind w:left="6480" w:hanging="180"/>
      </w:pPr>
    </w:lvl>
  </w:abstractNum>
  <w:num w:numId="1" w16cid:durableId="660431115">
    <w:abstractNumId w:val="6"/>
  </w:num>
  <w:num w:numId="2" w16cid:durableId="1961842146">
    <w:abstractNumId w:val="10"/>
  </w:num>
  <w:num w:numId="3" w16cid:durableId="221138894">
    <w:abstractNumId w:val="8"/>
  </w:num>
  <w:num w:numId="4" w16cid:durableId="1966542062">
    <w:abstractNumId w:val="5"/>
  </w:num>
  <w:num w:numId="5" w16cid:durableId="1971089121">
    <w:abstractNumId w:val="0"/>
  </w:num>
  <w:num w:numId="6" w16cid:durableId="2082753630">
    <w:abstractNumId w:val="2"/>
  </w:num>
  <w:num w:numId="7" w16cid:durableId="1694308970">
    <w:abstractNumId w:val="1"/>
  </w:num>
  <w:num w:numId="8" w16cid:durableId="29376493">
    <w:abstractNumId w:val="3"/>
  </w:num>
  <w:num w:numId="9" w16cid:durableId="388725322">
    <w:abstractNumId w:val="7"/>
  </w:num>
  <w:num w:numId="10" w16cid:durableId="1101756494">
    <w:abstractNumId w:val="4"/>
  </w:num>
  <w:num w:numId="11" w16cid:durableId="349071152">
    <w:abstractNumId w:val="9"/>
  </w:num>
  <w:num w:numId="12" w16cid:durableId="19782237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mailMerge>
    <w:mainDocumentType w:val="formLetters"/>
    <w:linkToQuery/>
    <w:dataType w:val="textFile"/>
    <w:connectString w:val=""/>
    <w:query w:val="SELECT * FROM Template.rtf"/>
    <w:dataSource r:id="rId1"/>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E97"/>
    <w:rsid w:val="00026B78"/>
    <w:rsid w:val="0003391A"/>
    <w:rsid w:val="00054275"/>
    <w:rsid w:val="00060003"/>
    <w:rsid w:val="0006610A"/>
    <w:rsid w:val="000667BA"/>
    <w:rsid w:val="000821CE"/>
    <w:rsid w:val="0009096E"/>
    <w:rsid w:val="0009692E"/>
    <w:rsid w:val="000B5D53"/>
    <w:rsid w:val="000C608D"/>
    <w:rsid w:val="000C70B4"/>
    <w:rsid w:val="000D10BD"/>
    <w:rsid w:val="000D3220"/>
    <w:rsid w:val="000D4F02"/>
    <w:rsid w:val="000E2395"/>
    <w:rsid w:val="000F1AA6"/>
    <w:rsid w:val="001052AB"/>
    <w:rsid w:val="0010666E"/>
    <w:rsid w:val="0012022B"/>
    <w:rsid w:val="001229E8"/>
    <w:rsid w:val="001256A5"/>
    <w:rsid w:val="00152746"/>
    <w:rsid w:val="001575DC"/>
    <w:rsid w:val="00161275"/>
    <w:rsid w:val="0017704E"/>
    <w:rsid w:val="00177D23"/>
    <w:rsid w:val="00187909"/>
    <w:rsid w:val="001B6B54"/>
    <w:rsid w:val="001D5768"/>
    <w:rsid w:val="001E2656"/>
    <w:rsid w:val="001E53C2"/>
    <w:rsid w:val="001F712E"/>
    <w:rsid w:val="00202F1E"/>
    <w:rsid w:val="002120D0"/>
    <w:rsid w:val="00223F02"/>
    <w:rsid w:val="00226258"/>
    <w:rsid w:val="0024538F"/>
    <w:rsid w:val="00290030"/>
    <w:rsid w:val="002924D0"/>
    <w:rsid w:val="00296E34"/>
    <w:rsid w:val="00297386"/>
    <w:rsid w:val="002973BD"/>
    <w:rsid w:val="002A58DB"/>
    <w:rsid w:val="002B202C"/>
    <w:rsid w:val="002B34A6"/>
    <w:rsid w:val="002C7E6F"/>
    <w:rsid w:val="002D1FCB"/>
    <w:rsid w:val="002D7159"/>
    <w:rsid w:val="002F0B66"/>
    <w:rsid w:val="002F136F"/>
    <w:rsid w:val="003106D9"/>
    <w:rsid w:val="003261ED"/>
    <w:rsid w:val="00327FC8"/>
    <w:rsid w:val="00334133"/>
    <w:rsid w:val="00346B34"/>
    <w:rsid w:val="003553C4"/>
    <w:rsid w:val="0035664C"/>
    <w:rsid w:val="003861B8"/>
    <w:rsid w:val="0039131D"/>
    <w:rsid w:val="003923F7"/>
    <w:rsid w:val="0039394A"/>
    <w:rsid w:val="003952A7"/>
    <w:rsid w:val="00397CEC"/>
    <w:rsid w:val="003B22D0"/>
    <w:rsid w:val="003B4C45"/>
    <w:rsid w:val="003D2116"/>
    <w:rsid w:val="003D3685"/>
    <w:rsid w:val="0042720D"/>
    <w:rsid w:val="0043179E"/>
    <w:rsid w:val="0043349A"/>
    <w:rsid w:val="004401AF"/>
    <w:rsid w:val="00447716"/>
    <w:rsid w:val="00452B43"/>
    <w:rsid w:val="00457C58"/>
    <w:rsid w:val="004612D0"/>
    <w:rsid w:val="004756CE"/>
    <w:rsid w:val="00476735"/>
    <w:rsid w:val="004768C5"/>
    <w:rsid w:val="00477F15"/>
    <w:rsid w:val="00481BF4"/>
    <w:rsid w:val="004A5240"/>
    <w:rsid w:val="004B0A25"/>
    <w:rsid w:val="004B0F1A"/>
    <w:rsid w:val="004B70DA"/>
    <w:rsid w:val="004C0403"/>
    <w:rsid w:val="004E4A7A"/>
    <w:rsid w:val="004E7D63"/>
    <w:rsid w:val="004F0A6B"/>
    <w:rsid w:val="004F6362"/>
    <w:rsid w:val="005169D0"/>
    <w:rsid w:val="00522BDF"/>
    <w:rsid w:val="005303D9"/>
    <w:rsid w:val="0054339D"/>
    <w:rsid w:val="00577E80"/>
    <w:rsid w:val="00585D2A"/>
    <w:rsid w:val="0059616E"/>
    <w:rsid w:val="005A20B4"/>
    <w:rsid w:val="005A2DD0"/>
    <w:rsid w:val="005B0481"/>
    <w:rsid w:val="005B15F9"/>
    <w:rsid w:val="005C1BDB"/>
    <w:rsid w:val="005C4605"/>
    <w:rsid w:val="005D697D"/>
    <w:rsid w:val="005F463D"/>
    <w:rsid w:val="005F7244"/>
    <w:rsid w:val="00600844"/>
    <w:rsid w:val="00602B6D"/>
    <w:rsid w:val="006434E7"/>
    <w:rsid w:val="006471A5"/>
    <w:rsid w:val="00663DE7"/>
    <w:rsid w:val="00664B45"/>
    <w:rsid w:val="00683A2A"/>
    <w:rsid w:val="00696231"/>
    <w:rsid w:val="006965AB"/>
    <w:rsid w:val="006B6F19"/>
    <w:rsid w:val="006C1C90"/>
    <w:rsid w:val="006D0E50"/>
    <w:rsid w:val="006D2D6B"/>
    <w:rsid w:val="006E4D1C"/>
    <w:rsid w:val="006F5364"/>
    <w:rsid w:val="007014D3"/>
    <w:rsid w:val="007151FA"/>
    <w:rsid w:val="00742E78"/>
    <w:rsid w:val="007501B7"/>
    <w:rsid w:val="00750EDD"/>
    <w:rsid w:val="007516CA"/>
    <w:rsid w:val="007617B4"/>
    <w:rsid w:val="00767A5C"/>
    <w:rsid w:val="007902BC"/>
    <w:rsid w:val="0079224D"/>
    <w:rsid w:val="007B0E97"/>
    <w:rsid w:val="007B161A"/>
    <w:rsid w:val="007C39CD"/>
    <w:rsid w:val="007C6FE5"/>
    <w:rsid w:val="007D26E4"/>
    <w:rsid w:val="007D2CF7"/>
    <w:rsid w:val="007D7980"/>
    <w:rsid w:val="007E47E4"/>
    <w:rsid w:val="007E573C"/>
    <w:rsid w:val="007F33BC"/>
    <w:rsid w:val="00816153"/>
    <w:rsid w:val="00817C11"/>
    <w:rsid w:val="008422A3"/>
    <w:rsid w:val="00843B90"/>
    <w:rsid w:val="0087160A"/>
    <w:rsid w:val="008747ED"/>
    <w:rsid w:val="00875E52"/>
    <w:rsid w:val="0087773B"/>
    <w:rsid w:val="00885B0E"/>
    <w:rsid w:val="008930D4"/>
    <w:rsid w:val="00894E5F"/>
    <w:rsid w:val="008A051B"/>
    <w:rsid w:val="008A33F5"/>
    <w:rsid w:val="008B20A8"/>
    <w:rsid w:val="008B6AA9"/>
    <w:rsid w:val="008B6D2E"/>
    <w:rsid w:val="008C38E0"/>
    <w:rsid w:val="008D1339"/>
    <w:rsid w:val="008E50A5"/>
    <w:rsid w:val="009163C4"/>
    <w:rsid w:val="0092267D"/>
    <w:rsid w:val="00927029"/>
    <w:rsid w:val="009438C6"/>
    <w:rsid w:val="00986DFD"/>
    <w:rsid w:val="009A3E4D"/>
    <w:rsid w:val="009B43A2"/>
    <w:rsid w:val="009D1635"/>
    <w:rsid w:val="009D2F5B"/>
    <w:rsid w:val="009D6A5C"/>
    <w:rsid w:val="009E2144"/>
    <w:rsid w:val="009F243C"/>
    <w:rsid w:val="009F59A3"/>
    <w:rsid w:val="00A056A5"/>
    <w:rsid w:val="00A1566C"/>
    <w:rsid w:val="00A2358C"/>
    <w:rsid w:val="00A23FF2"/>
    <w:rsid w:val="00A4506C"/>
    <w:rsid w:val="00A4573A"/>
    <w:rsid w:val="00A47724"/>
    <w:rsid w:val="00A518B6"/>
    <w:rsid w:val="00A5735B"/>
    <w:rsid w:val="00A60E0F"/>
    <w:rsid w:val="00A62C1B"/>
    <w:rsid w:val="00A7173F"/>
    <w:rsid w:val="00A7710A"/>
    <w:rsid w:val="00A81FDC"/>
    <w:rsid w:val="00A96584"/>
    <w:rsid w:val="00AA6C9D"/>
    <w:rsid w:val="00AB0A34"/>
    <w:rsid w:val="00AB2CA1"/>
    <w:rsid w:val="00AD2850"/>
    <w:rsid w:val="00AD5DB0"/>
    <w:rsid w:val="00AD5DBF"/>
    <w:rsid w:val="00AE398E"/>
    <w:rsid w:val="00AE456E"/>
    <w:rsid w:val="00AE6DC5"/>
    <w:rsid w:val="00AF1A3C"/>
    <w:rsid w:val="00AF6AB5"/>
    <w:rsid w:val="00B174E4"/>
    <w:rsid w:val="00B274C4"/>
    <w:rsid w:val="00B30931"/>
    <w:rsid w:val="00B461C3"/>
    <w:rsid w:val="00B46FBA"/>
    <w:rsid w:val="00B52D99"/>
    <w:rsid w:val="00B61526"/>
    <w:rsid w:val="00B61F58"/>
    <w:rsid w:val="00B67D60"/>
    <w:rsid w:val="00B92241"/>
    <w:rsid w:val="00B9320B"/>
    <w:rsid w:val="00B94446"/>
    <w:rsid w:val="00B978B4"/>
    <w:rsid w:val="00BC30A3"/>
    <w:rsid w:val="00BC7265"/>
    <w:rsid w:val="00BE1E47"/>
    <w:rsid w:val="00BE73C1"/>
    <w:rsid w:val="00C03DBC"/>
    <w:rsid w:val="00C04FE9"/>
    <w:rsid w:val="00C35CAE"/>
    <w:rsid w:val="00C37BD5"/>
    <w:rsid w:val="00C42FFC"/>
    <w:rsid w:val="00C5169C"/>
    <w:rsid w:val="00C538B4"/>
    <w:rsid w:val="00C61CC1"/>
    <w:rsid w:val="00C63A32"/>
    <w:rsid w:val="00C7064C"/>
    <w:rsid w:val="00C7381C"/>
    <w:rsid w:val="00CA1252"/>
    <w:rsid w:val="00CA193F"/>
    <w:rsid w:val="00CB4275"/>
    <w:rsid w:val="00D2429F"/>
    <w:rsid w:val="00D61016"/>
    <w:rsid w:val="00D764FD"/>
    <w:rsid w:val="00D76882"/>
    <w:rsid w:val="00D86658"/>
    <w:rsid w:val="00D90702"/>
    <w:rsid w:val="00DA66EB"/>
    <w:rsid w:val="00DB4BD3"/>
    <w:rsid w:val="00DE5303"/>
    <w:rsid w:val="00DE714F"/>
    <w:rsid w:val="00E03AAC"/>
    <w:rsid w:val="00E07265"/>
    <w:rsid w:val="00E07C70"/>
    <w:rsid w:val="00E15F0B"/>
    <w:rsid w:val="00E32123"/>
    <w:rsid w:val="00E4758B"/>
    <w:rsid w:val="00E51C70"/>
    <w:rsid w:val="00E53776"/>
    <w:rsid w:val="00E612E5"/>
    <w:rsid w:val="00E61B5D"/>
    <w:rsid w:val="00E85FCA"/>
    <w:rsid w:val="00E93CCE"/>
    <w:rsid w:val="00EA2AD4"/>
    <w:rsid w:val="00EB143C"/>
    <w:rsid w:val="00EB1C04"/>
    <w:rsid w:val="00EB5B6C"/>
    <w:rsid w:val="00EC3515"/>
    <w:rsid w:val="00ED0D91"/>
    <w:rsid w:val="00ED0DC2"/>
    <w:rsid w:val="00ED28EA"/>
    <w:rsid w:val="00ED4605"/>
    <w:rsid w:val="00EF23D6"/>
    <w:rsid w:val="00EF2C47"/>
    <w:rsid w:val="00F01261"/>
    <w:rsid w:val="00F02666"/>
    <w:rsid w:val="00F22C69"/>
    <w:rsid w:val="00F3607F"/>
    <w:rsid w:val="00F37872"/>
    <w:rsid w:val="00F41265"/>
    <w:rsid w:val="00F4330E"/>
    <w:rsid w:val="00F83BFC"/>
    <w:rsid w:val="00F936BE"/>
    <w:rsid w:val="00F94139"/>
    <w:rsid w:val="00F94BEE"/>
    <w:rsid w:val="00F96937"/>
    <w:rsid w:val="00FA161D"/>
    <w:rsid w:val="00FA600C"/>
    <w:rsid w:val="00FC79BA"/>
    <w:rsid w:val="00FE1685"/>
    <w:rsid w:val="00FE3DEB"/>
    <w:rsid w:val="00FF12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2A5B"/>
  <w15:chartTrackingRefBased/>
  <w15:docId w15:val="{E9472DD1-087B-410A-B6E5-C001B557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DC"/>
    <w:pPr>
      <w:spacing w:after="0" w:line="240" w:lineRule="auto"/>
    </w:pPr>
    <w:rPr>
      <w:rFonts w:ascii="Open Sans" w:hAnsi="Open Sans"/>
      <w:sz w:val="20"/>
      <w:szCs w:val="21"/>
    </w:rPr>
  </w:style>
  <w:style w:type="paragraph" w:styleId="Overskrift1">
    <w:name w:val="heading 1"/>
    <w:basedOn w:val="Normal"/>
    <w:next w:val="Normal"/>
    <w:link w:val="Overskrift1Tegn"/>
    <w:uiPriority w:val="9"/>
    <w:qFormat/>
    <w:rsid w:val="007D26E4"/>
    <w:pPr>
      <w:keepNext/>
      <w:keepLines/>
      <w:spacing w:before="240" w:after="240"/>
      <w:outlineLvl w:val="0"/>
    </w:pPr>
    <w:rPr>
      <w:rFonts w:ascii="Open Sans SemiBold" w:eastAsiaTheme="majorEastAsia" w:hAnsi="Open Sans SemiBold" w:cs="Open Sans SemiBold"/>
      <w:sz w:val="26"/>
      <w:szCs w:val="26"/>
    </w:rPr>
  </w:style>
  <w:style w:type="paragraph" w:styleId="Overskrift2">
    <w:name w:val="heading 2"/>
    <w:basedOn w:val="Normal"/>
    <w:next w:val="Normal"/>
    <w:link w:val="Overskrift2Tegn"/>
    <w:uiPriority w:val="9"/>
    <w:unhideWhenUsed/>
    <w:qFormat/>
    <w:rsid w:val="007D26E4"/>
    <w:pPr>
      <w:keepNext/>
      <w:keepLines/>
      <w:spacing w:before="40"/>
      <w:outlineLvl w:val="1"/>
    </w:pPr>
    <w:rPr>
      <w:rFonts w:ascii="Open Sans SemiBold" w:eastAsiaTheme="majorEastAsia" w:hAnsi="Open Sans SemiBold" w:cs="Open Sans SemiBold"/>
      <w:b/>
      <w:sz w:val="22"/>
      <w:szCs w:val="26"/>
    </w:rPr>
  </w:style>
  <w:style w:type="paragraph" w:styleId="Overskrift3">
    <w:name w:val="heading 3"/>
    <w:basedOn w:val="Normal"/>
    <w:next w:val="Normal"/>
    <w:link w:val="Overskrift3Tegn"/>
    <w:uiPriority w:val="9"/>
    <w:unhideWhenUsed/>
    <w:qFormat/>
    <w:rsid w:val="007D26E4"/>
    <w:pPr>
      <w:keepNext/>
      <w:keepLines/>
      <w:spacing w:before="40"/>
      <w:outlineLvl w:val="2"/>
    </w:pPr>
    <w:rPr>
      <w:rFonts w:ascii="Open Sans SemiBold" w:eastAsiaTheme="majorEastAsia" w:hAnsi="Open Sans SemiBold" w:cs="Open Sans SemiBold"/>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D2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7D26E4"/>
    <w:rPr>
      <w:rFonts w:ascii="Open Sans SemiBold" w:eastAsiaTheme="majorEastAsia" w:hAnsi="Open Sans SemiBold" w:cs="Open Sans SemiBold"/>
      <w:sz w:val="26"/>
      <w:szCs w:val="26"/>
      <w:lang w:val="en-GB"/>
    </w:rPr>
  </w:style>
  <w:style w:type="paragraph" w:styleId="Ingenmellomrom">
    <w:name w:val="No Spacing"/>
    <w:uiPriority w:val="1"/>
    <w:qFormat/>
    <w:rsid w:val="000C70B4"/>
    <w:pPr>
      <w:spacing w:after="0" w:line="240" w:lineRule="auto"/>
    </w:pPr>
    <w:rPr>
      <w:rFonts w:ascii="Open Sans" w:hAnsi="Open Sans"/>
      <w:lang w:val="en-GB"/>
    </w:rPr>
  </w:style>
  <w:style w:type="paragraph" w:customStyle="1" w:styleId="FMhelsing">
    <w:name w:val="FM helsing"/>
    <w:basedOn w:val="Normal"/>
    <w:uiPriority w:val="99"/>
    <w:rsid w:val="008A051B"/>
    <w:pPr>
      <w:suppressAutoHyphens/>
      <w:autoSpaceDE w:val="0"/>
      <w:autoSpaceDN w:val="0"/>
      <w:adjustRightInd w:val="0"/>
      <w:spacing w:line="420" w:lineRule="atLeast"/>
      <w:textAlignment w:val="center"/>
    </w:pPr>
    <w:rPr>
      <w:rFonts w:ascii="Open Sans Light" w:hAnsi="Open Sans Light" w:cs="Open Sans Light"/>
      <w:color w:val="000000"/>
      <w:sz w:val="32"/>
      <w:szCs w:val="32"/>
    </w:rPr>
  </w:style>
  <w:style w:type="paragraph" w:styleId="Topptekst">
    <w:name w:val="header"/>
    <w:basedOn w:val="Normal"/>
    <w:link w:val="TopptekstTegn"/>
    <w:uiPriority w:val="99"/>
    <w:unhideWhenUsed/>
    <w:rsid w:val="00A81FDC"/>
    <w:pPr>
      <w:tabs>
        <w:tab w:val="center" w:pos="4536"/>
        <w:tab w:val="right" w:pos="9072"/>
      </w:tabs>
    </w:pPr>
  </w:style>
  <w:style w:type="character" w:customStyle="1" w:styleId="TopptekstTegn">
    <w:name w:val="Topptekst Tegn"/>
    <w:basedOn w:val="Standardskriftforavsnitt"/>
    <w:link w:val="Topptekst"/>
    <w:uiPriority w:val="99"/>
    <w:rsid w:val="00A81FDC"/>
    <w:rPr>
      <w:rFonts w:ascii="Open Sans" w:hAnsi="Open Sans"/>
      <w:sz w:val="20"/>
      <w:szCs w:val="21"/>
      <w:lang w:val="en-GB"/>
    </w:rPr>
  </w:style>
  <w:style w:type="paragraph" w:styleId="Bunntekst">
    <w:name w:val="footer"/>
    <w:basedOn w:val="Normal"/>
    <w:link w:val="BunntekstTegn"/>
    <w:uiPriority w:val="99"/>
    <w:unhideWhenUsed/>
    <w:rsid w:val="00A81FDC"/>
    <w:pPr>
      <w:tabs>
        <w:tab w:val="center" w:pos="4536"/>
        <w:tab w:val="right" w:pos="9072"/>
      </w:tabs>
    </w:pPr>
  </w:style>
  <w:style w:type="character" w:customStyle="1" w:styleId="BunntekstTegn">
    <w:name w:val="Bunntekst Tegn"/>
    <w:basedOn w:val="Standardskriftforavsnitt"/>
    <w:link w:val="Bunntekst"/>
    <w:uiPriority w:val="99"/>
    <w:rsid w:val="00A81FDC"/>
    <w:rPr>
      <w:rFonts w:ascii="Open Sans" w:hAnsi="Open Sans"/>
      <w:sz w:val="20"/>
      <w:szCs w:val="21"/>
      <w:lang w:val="en-GB"/>
    </w:rPr>
  </w:style>
  <w:style w:type="character" w:styleId="Hyperkobling">
    <w:name w:val="Hyperlink"/>
    <w:basedOn w:val="Standardskriftforavsnitt"/>
    <w:uiPriority w:val="99"/>
    <w:unhideWhenUsed/>
    <w:rsid w:val="00D76882"/>
    <w:rPr>
      <w:color w:val="0563C1" w:themeColor="hyperlink"/>
      <w:u w:val="single"/>
    </w:rPr>
  </w:style>
  <w:style w:type="character" w:styleId="Ulstomtale">
    <w:name w:val="Unresolved Mention"/>
    <w:basedOn w:val="Standardskriftforavsnitt"/>
    <w:uiPriority w:val="99"/>
    <w:semiHidden/>
    <w:unhideWhenUsed/>
    <w:rsid w:val="00D76882"/>
    <w:rPr>
      <w:color w:val="605E5C"/>
      <w:shd w:val="clear" w:color="auto" w:fill="E1DFDD"/>
    </w:rPr>
  </w:style>
  <w:style w:type="character" w:customStyle="1" w:styleId="Overskrift2Tegn">
    <w:name w:val="Overskrift 2 Tegn"/>
    <w:basedOn w:val="Standardskriftforavsnitt"/>
    <w:link w:val="Overskrift2"/>
    <w:uiPriority w:val="9"/>
    <w:rsid w:val="007D26E4"/>
    <w:rPr>
      <w:rFonts w:ascii="Open Sans SemiBold" w:eastAsiaTheme="majorEastAsia" w:hAnsi="Open Sans SemiBold" w:cs="Open Sans SemiBold"/>
      <w:b/>
      <w:szCs w:val="26"/>
      <w:lang w:val="en-GB"/>
    </w:rPr>
  </w:style>
  <w:style w:type="character" w:customStyle="1" w:styleId="Overskrift3Tegn">
    <w:name w:val="Overskrift 3 Tegn"/>
    <w:basedOn w:val="Standardskriftforavsnitt"/>
    <w:link w:val="Overskrift3"/>
    <w:uiPriority w:val="9"/>
    <w:rsid w:val="007D26E4"/>
    <w:rPr>
      <w:rFonts w:ascii="Open Sans SemiBold" w:eastAsiaTheme="majorEastAsia" w:hAnsi="Open Sans SemiBold" w:cs="Open Sans SemiBold"/>
      <w:sz w:val="20"/>
      <w:szCs w:val="24"/>
      <w:lang w:val="en-GB"/>
    </w:rPr>
  </w:style>
  <w:style w:type="paragraph" w:styleId="Listeavsnitt">
    <w:name w:val="List Paragraph"/>
    <w:basedOn w:val="Normal"/>
    <w:uiPriority w:val="34"/>
    <w:qFormat/>
    <w:rsid w:val="00843B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ftfpost@statsforvalteren.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fmfitaas\AppData\Local\Temp\D_1212410-P-1-R\Template.rt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2053</Words>
  <Characters>10881</Characters>
  <Application>Microsoft Office Word</Application>
  <DocSecurity>4</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Bruvold, Inger</dc:creator>
  <cp:lastModifiedBy>Simonsen, Tor Asbjørn Aslaksen</cp:lastModifiedBy>
  <cp:revision>2</cp:revision>
  <cp:lastPrinted>2020-12-16T11:51:00Z</cp:lastPrinted>
  <dcterms:created xsi:type="dcterms:W3CDTF">2026-07-14T12:19:00Z</dcterms:created>
  <dcterms:modified xsi:type="dcterms:W3CDTF">2026-07-14T12:19:00Z</dcterms:modified>
</cp:coreProperties>
</file>