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0BA4419F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  <w:r w:rsidR="00637399">
        <w:rPr>
          <w:rFonts w:ascii="Open Sans SemiBold" w:hAnsi="Open Sans SemiBold" w:cs="Open Sans SemiBold"/>
          <w:sz w:val="26"/>
          <w:szCs w:val="26"/>
        </w:rPr>
        <w:t>: REKOM</w:t>
      </w:r>
    </w:p>
    <w:p w14:paraId="267DCD5F" w14:textId="426397D1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</w:sdtPr>
        <w:sdtEndPr/>
        <w:sdtContent>
          <w:r w:rsidR="00637399">
            <w:rPr>
              <w:rFonts w:ascii="Open Sans" w:hAnsi="Open Sans" w:cs="Open Sans"/>
            </w:rPr>
            <w:t>Kompetansenettverk Sør-Helgeland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00656F00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proofErr w:type="spellStart"/>
            <w:r>
              <w:rPr>
                <w:rFonts w:ascii="Open Sans" w:hAnsi="Open Sans" w:cs="Open Sans"/>
                <w:sz w:val="20"/>
              </w:rPr>
              <w:t>Nr</w:t>
            </w:r>
            <w:proofErr w:type="spellEnd"/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00656F00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</w:sdtPr>
          <w:sdtEndPr/>
          <w:sdtContent>
            <w:tc>
              <w:tcPr>
                <w:tcW w:w="739" w:type="dxa"/>
              </w:tcPr>
              <w:p w14:paraId="545A84D1" w14:textId="7AF358EB" w:rsidR="00B3742B" w:rsidRDefault="005A5FEB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1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672989681"/>
            <w:placeholder>
              <w:docPart w:val="DefaultPlaceholder_-1854013440"/>
            </w:placeholder>
          </w:sdtPr>
          <w:sdtEndPr/>
          <w:sdtContent>
            <w:tc>
              <w:tcPr>
                <w:tcW w:w="8601" w:type="dxa"/>
              </w:tcPr>
              <w:p w14:paraId="379AFF3F" w14:textId="77777777" w:rsidR="005A5FEB" w:rsidRDefault="005A5FEB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Veiledning i barnehagen.</w:t>
                </w:r>
              </w:p>
              <w:p w14:paraId="723FCD13" w14:textId="0E28D2D0" w:rsidR="00B20884" w:rsidRDefault="005A5FEB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Behovene er tydelig på at både eiere og styrere prioriterer veiledning av utviklingsarbeidet</w:t>
                </w:r>
                <w:r w:rsidR="00B20884">
                  <w:rPr>
                    <w:rFonts w:ascii="Open Sans" w:hAnsi="Open Sans" w:cs="Open Sans"/>
                    <w:sz w:val="20"/>
                  </w:rPr>
                  <w:t xml:space="preserve"> i den enkelte </w:t>
                </w:r>
                <w:r w:rsidR="00A41E5D">
                  <w:rPr>
                    <w:rFonts w:ascii="Open Sans" w:hAnsi="Open Sans" w:cs="Open Sans"/>
                    <w:sz w:val="20"/>
                  </w:rPr>
                  <w:t>barnehage.</w:t>
                </w:r>
              </w:p>
              <w:p w14:paraId="344CE8D2" w14:textId="5808844E" w:rsidR="00C123E4" w:rsidRDefault="00B20884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Det er flere barnehager som har et godt system for systematisk og kontinuerlig endringsarbeid i barnehagen, men det er sprekk i feltet. Derfor er det viktig å tilpasse veiledningen til hver enkelt barnehage. Det betyr også </w:t>
                </w:r>
                <w:r w:rsidR="00304D07">
                  <w:rPr>
                    <w:rFonts w:ascii="Open Sans" w:hAnsi="Open Sans" w:cs="Open Sans"/>
                    <w:sz w:val="20"/>
                  </w:rPr>
                  <w:t xml:space="preserve">at man </w:t>
                </w:r>
                <w:r w:rsidR="00A41E5D">
                  <w:rPr>
                    <w:rFonts w:ascii="Open Sans" w:hAnsi="Open Sans" w:cs="Open Sans"/>
                    <w:sz w:val="20"/>
                  </w:rPr>
                  <w:t>må ha</w:t>
                </w:r>
                <w:r w:rsidR="00304D07">
                  <w:rPr>
                    <w:rFonts w:ascii="Open Sans" w:hAnsi="Open Sans" w:cs="Open Sans"/>
                    <w:sz w:val="20"/>
                  </w:rPr>
                  <w:t xml:space="preserve"> en klar oppfatning av barnehagens ståsted og behov.</w:t>
                </w:r>
                <w:r w:rsidR="00A41E5D">
                  <w:rPr>
                    <w:rFonts w:ascii="Open Sans" w:hAnsi="Open Sans" w:cs="Open Sans"/>
                    <w:sz w:val="20"/>
                  </w:rPr>
                  <w:t xml:space="preserve"> </w:t>
                </w:r>
              </w:p>
              <w:p w14:paraId="6F7D06A7" w14:textId="1CCA125B" w:rsidR="008D68BB" w:rsidRDefault="008D68BB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Derfor ser vi at det trengs mer arbeid med tanke på å få fram konkrete behov for kunnskap og kompetanse til barnehagene. Dette skal vi i samråd med Nord bruke til</w:t>
                </w:r>
                <w:r w:rsidR="00AF4C5B">
                  <w:rPr>
                    <w:rFonts w:ascii="Open Sans" w:hAnsi="Open Sans" w:cs="Open Sans"/>
                    <w:sz w:val="20"/>
                  </w:rPr>
                  <w:t xml:space="preserve"> å utforme en </w:t>
                </w:r>
                <w:r>
                  <w:rPr>
                    <w:rFonts w:ascii="Open Sans" w:hAnsi="Open Sans" w:cs="Open Sans"/>
                    <w:sz w:val="20"/>
                  </w:rPr>
                  <w:t>kort regional plan for barnehagene på Sør-Helgeland.</w:t>
                </w:r>
              </w:p>
              <w:p w14:paraId="2FA62AC8" w14:textId="7231C96B" w:rsidR="00B3742B" w:rsidRDefault="00B3742B" w:rsidP="00395EC1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709234993"/>
            <w:placeholder>
              <w:docPart w:val="DefaultPlaceholder_-1854013440"/>
            </w:placeholder>
          </w:sdtPr>
          <w:sdtEndPr/>
          <w:sdtContent>
            <w:tc>
              <w:tcPr>
                <w:tcW w:w="4654" w:type="dxa"/>
              </w:tcPr>
              <w:p w14:paraId="293DF9C2" w14:textId="77777777" w:rsidR="00214E0B" w:rsidRDefault="00CA774A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Det er tenkt</w:t>
                </w:r>
                <w:r w:rsidR="00837C14">
                  <w:rPr>
                    <w:rFonts w:ascii="Open Sans" w:hAnsi="Open Sans" w:cs="Open Sans"/>
                    <w:sz w:val="20"/>
                  </w:rPr>
                  <w:t xml:space="preserve"> brukt på veiledning </w:t>
                </w:r>
                <w:r w:rsidR="00214E0B">
                  <w:rPr>
                    <w:rFonts w:ascii="Open Sans" w:hAnsi="Open Sans" w:cs="Open Sans"/>
                    <w:sz w:val="20"/>
                  </w:rPr>
                  <w:t xml:space="preserve">fra Nord U Levanger </w:t>
                </w:r>
                <w:r w:rsidR="00837C14">
                  <w:rPr>
                    <w:rFonts w:ascii="Open Sans" w:hAnsi="Open Sans" w:cs="Open Sans"/>
                    <w:sz w:val="20"/>
                  </w:rPr>
                  <w:t xml:space="preserve">til den enkelte </w:t>
                </w:r>
                <w:r w:rsidR="005A15B0">
                  <w:rPr>
                    <w:rFonts w:ascii="Open Sans" w:hAnsi="Open Sans" w:cs="Open Sans"/>
                    <w:sz w:val="20"/>
                  </w:rPr>
                  <w:t>barnehage</w:t>
                </w:r>
                <w:r w:rsidR="00214E0B">
                  <w:rPr>
                    <w:rFonts w:ascii="Open Sans" w:hAnsi="Open Sans" w:cs="Open Sans"/>
                    <w:sz w:val="20"/>
                  </w:rPr>
                  <w:t>. N</w:t>
                </w:r>
                <w:r w:rsidR="00A00D5B">
                  <w:rPr>
                    <w:rFonts w:ascii="Open Sans" w:hAnsi="Open Sans" w:cs="Open Sans"/>
                    <w:sz w:val="20"/>
                  </w:rPr>
                  <w:t>ettverksgrupper med 3-4 barnehager</w:t>
                </w:r>
                <w:r w:rsidR="00214E0B">
                  <w:rPr>
                    <w:rFonts w:ascii="Open Sans" w:hAnsi="Open Sans" w:cs="Open Sans"/>
                    <w:sz w:val="20"/>
                  </w:rPr>
                  <w:t xml:space="preserve"> er etablert i samråd med Nord</w:t>
                </w:r>
                <w:r w:rsidR="00A00D5B">
                  <w:rPr>
                    <w:rFonts w:ascii="Open Sans" w:hAnsi="Open Sans" w:cs="Open Sans"/>
                    <w:sz w:val="20"/>
                  </w:rPr>
                  <w:t xml:space="preserve">. Veiledningen </w:t>
                </w:r>
                <w:r w:rsidR="00B241A0">
                  <w:rPr>
                    <w:rFonts w:ascii="Open Sans" w:hAnsi="Open Sans" w:cs="Open Sans"/>
                    <w:sz w:val="20"/>
                  </w:rPr>
                  <w:t>skjer både fysisk og digitalt</w:t>
                </w:r>
                <w:r w:rsidR="00013848">
                  <w:rPr>
                    <w:rFonts w:ascii="Open Sans" w:hAnsi="Open Sans" w:cs="Open Sans"/>
                    <w:sz w:val="20"/>
                  </w:rPr>
                  <w:t>.</w:t>
                </w:r>
              </w:p>
              <w:p w14:paraId="14C400DE" w14:textId="7A252404" w:rsidR="00B3742B" w:rsidRDefault="00214E0B" w:rsidP="00395EC1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I 3-årsperioden skal alle barnehagene (15 </w:t>
                </w:r>
                <w:proofErr w:type="spellStart"/>
                <w:r>
                  <w:rPr>
                    <w:rFonts w:ascii="Open Sans" w:hAnsi="Open Sans" w:cs="Open Sans"/>
                    <w:sz w:val="20"/>
                  </w:rPr>
                  <w:t>stk</w:t>
                </w:r>
                <w:proofErr w:type="spellEnd"/>
                <w:r>
                  <w:rPr>
                    <w:rFonts w:ascii="Open Sans" w:hAnsi="Open Sans" w:cs="Open Sans"/>
                    <w:sz w:val="20"/>
                  </w:rPr>
                  <w:t>) bli tilgodesett.</w:t>
                </w:r>
              </w:p>
            </w:tc>
          </w:sdtContent>
        </w:sdt>
      </w:tr>
      <w:tr w:rsidR="00A941F7" w14:paraId="2A99B918" w14:textId="77777777" w:rsidTr="00656F00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</w:sdtPr>
          <w:sdtEndPr/>
          <w:sdtContent>
            <w:tc>
              <w:tcPr>
                <w:tcW w:w="739" w:type="dxa"/>
              </w:tcPr>
              <w:p w14:paraId="509B083C" w14:textId="2637D6E7" w:rsidR="00A941F7" w:rsidRDefault="005A5FE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2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526397576"/>
            <w:placeholder>
              <w:docPart w:val="BF21C136B1624363AAF57D377FBA71AB"/>
            </w:placeholder>
          </w:sdtPr>
          <w:sdtEndPr/>
          <w:sdtContent>
            <w:tc>
              <w:tcPr>
                <w:tcW w:w="8601" w:type="dxa"/>
              </w:tcPr>
              <w:p w14:paraId="3447A8AD" w14:textId="77777777" w:rsidR="00A41E5D" w:rsidRDefault="005A5FE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Ekstern vurdering barnehage.</w:t>
                </w:r>
              </w:p>
              <w:p w14:paraId="5098A3FF" w14:textId="4F4D2398" w:rsidR="0020332E" w:rsidRDefault="0020332E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Alle barnehagene i regionen er med i en ordning for ekstern vurdering. </w:t>
                </w:r>
                <w:proofErr w:type="spellStart"/>
                <w:r>
                  <w:rPr>
                    <w:rFonts w:ascii="Open Sans" w:hAnsi="Open Sans" w:cs="Open Sans"/>
                    <w:sz w:val="20"/>
                  </w:rPr>
                  <w:t>Pga</w:t>
                </w:r>
                <w:proofErr w:type="spellEnd"/>
                <w:r>
                  <w:rPr>
                    <w:rFonts w:ascii="Open Sans" w:hAnsi="Open Sans" w:cs="Open Sans"/>
                    <w:sz w:val="20"/>
                  </w:rPr>
                  <w:t xml:space="preserve"> mangelen på analyseredskap etter at Ståstedsanalysen hos Udir ble tatt bort (og pandemien), har det vært en pause i vurderingsarbeidet. </w:t>
                </w:r>
                <w:r w:rsidR="00C70C57">
                  <w:rPr>
                    <w:rFonts w:ascii="Open Sans" w:hAnsi="Open Sans" w:cs="Open Sans"/>
                    <w:sz w:val="20"/>
                  </w:rPr>
                  <w:t>Vurderingene</w:t>
                </w:r>
                <w:r>
                  <w:rPr>
                    <w:rFonts w:ascii="Open Sans" w:hAnsi="Open Sans" w:cs="Open Sans"/>
                    <w:sz w:val="20"/>
                  </w:rPr>
                  <w:t xml:space="preserve"> er svært godt mottatt av barnehagen</w:t>
                </w:r>
                <w:r w:rsidR="00CA3844">
                  <w:rPr>
                    <w:rFonts w:ascii="Open Sans" w:hAnsi="Open Sans" w:cs="Open Sans"/>
                    <w:sz w:val="20"/>
                  </w:rPr>
                  <w:t>e</w:t>
                </w:r>
                <w:r>
                  <w:rPr>
                    <w:rFonts w:ascii="Open Sans" w:hAnsi="Open Sans" w:cs="Open Sans"/>
                    <w:sz w:val="20"/>
                  </w:rPr>
                  <w:t>.</w:t>
                </w:r>
              </w:p>
              <w:p w14:paraId="7AF782DA" w14:textId="35C40DC7" w:rsidR="009A2022" w:rsidRDefault="0020332E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Vi satser på å starte opp arbeidet igjen i løpet av våren.</w:t>
                </w:r>
                <w:r w:rsidR="009A2022">
                  <w:rPr>
                    <w:rFonts w:ascii="Open Sans" w:hAnsi="Open Sans" w:cs="Open Sans"/>
                    <w:sz w:val="20"/>
                  </w:rPr>
                  <w:t xml:space="preserve"> For å få best mulig effekt av oppfølgingen av den eksterne vurderingen</w:t>
                </w:r>
                <w:r w:rsidR="0033133D">
                  <w:rPr>
                    <w:rFonts w:ascii="Open Sans" w:hAnsi="Open Sans" w:cs="Open Sans"/>
                    <w:sz w:val="20"/>
                  </w:rPr>
                  <w:t>,</w:t>
                </w:r>
                <w:r w:rsidR="009A2022">
                  <w:rPr>
                    <w:rFonts w:ascii="Open Sans" w:hAnsi="Open Sans" w:cs="Open Sans"/>
                    <w:sz w:val="20"/>
                  </w:rPr>
                  <w:t xml:space="preserve"> ser vi at det vil være en fordel å trekke Nord mer med i vurderingsarbeidet. Dette vil også gi veilederne fra Nord et godt grunnlag i </w:t>
                </w:r>
              </w:p>
              <w:p w14:paraId="025C9B72" w14:textId="79847491" w:rsidR="0033133D" w:rsidRDefault="009A2022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veiledningsarbeidet.</w:t>
                </w:r>
                <w:r w:rsidR="008D68BB">
                  <w:rPr>
                    <w:rFonts w:ascii="Open Sans" w:hAnsi="Open Sans" w:cs="Open Sans"/>
                    <w:sz w:val="20"/>
                  </w:rPr>
                  <w:t xml:space="preserve"> Veilederne på Nord / Levanger er enige i dette.</w:t>
                </w:r>
              </w:p>
              <w:p w14:paraId="6978CA58" w14:textId="2B08108A" w:rsidR="008D68BB" w:rsidRDefault="008D68B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Etter hvert er ekstern vurdering anerkjent som et verktøy som ligger meget tett på innholdet i retningslinjene for tilskuddsordningen.</w:t>
                </w:r>
              </w:p>
              <w:p w14:paraId="6F6F4BE8" w14:textId="3FAD065A" w:rsidR="008D68BB" w:rsidRDefault="008D68BB" w:rsidP="008D68B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Kartlegging og analyse</w:t>
                </w:r>
              </w:p>
              <w:p w14:paraId="6BD971BA" w14:textId="50D89C13" w:rsidR="008D68BB" w:rsidRDefault="008D68BB" w:rsidP="008D68B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Barnehagebasert</w:t>
                </w:r>
              </w:p>
              <w:p w14:paraId="20E85E4B" w14:textId="6CF8C2EC" w:rsidR="008D68BB" w:rsidRDefault="008D68BB" w:rsidP="008D68B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Krever et meget tett samarbeid mellom barnehagene og lærerutdanningen</w:t>
                </w:r>
              </w:p>
              <w:p w14:paraId="1E5AC2BC" w14:textId="5FF05FCA" w:rsidR="008D68BB" w:rsidRPr="008D68BB" w:rsidRDefault="008D68BB" w:rsidP="008D68BB">
                <w:pPr>
                  <w:pStyle w:val="Listeavsnitt"/>
                  <w:numPr>
                    <w:ilvl w:val="0"/>
                    <w:numId w:val="4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Den rettes både individuelt og kollektivt, der hele personalet er involvert.</w:t>
                </w:r>
              </w:p>
              <w:p w14:paraId="6697C4F4" w14:textId="3D8DC21D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59145172"/>
            <w:placeholder>
              <w:docPart w:val="A9CA886B898E4C8783DAA486B4E6B57A"/>
            </w:placeholder>
          </w:sdtPr>
          <w:sdtEndPr/>
          <w:sdtContent>
            <w:tc>
              <w:tcPr>
                <w:tcW w:w="4654" w:type="dxa"/>
              </w:tcPr>
              <w:p w14:paraId="552674B2" w14:textId="77777777" w:rsidR="008D68BB" w:rsidRDefault="008D68B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Drive ekstern vurdering av barnehagene på Sør-Helgeland, både private og kommunale.</w:t>
                </w:r>
              </w:p>
              <w:p w14:paraId="676BB8B4" w14:textId="104AB6A6" w:rsidR="00A941F7" w:rsidRDefault="008D68BB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Nord </w:t>
                </w:r>
                <w:r w:rsidR="00525C9C">
                  <w:rPr>
                    <w:rFonts w:ascii="Open Sans" w:hAnsi="Open Sans" w:cs="Open Sans"/>
                    <w:sz w:val="20"/>
                  </w:rPr>
                  <w:t xml:space="preserve">bistår som observatører underveis som rådgivere og for å lære seg mer om </w:t>
                </w:r>
                <w:r>
                  <w:rPr>
                    <w:rFonts w:ascii="Open Sans" w:hAnsi="Open Sans" w:cs="Open Sans"/>
                    <w:sz w:val="20"/>
                  </w:rPr>
                  <w:t>metoden.</w:t>
                </w:r>
                <w:r w:rsidR="00525C9C">
                  <w:rPr>
                    <w:rFonts w:ascii="Open Sans" w:hAnsi="Open Sans" w:cs="Open Sans"/>
                    <w:sz w:val="20"/>
                  </w:rPr>
                  <w:t xml:space="preserve"> De får også en sentral rolle i oppfølgingen i etterkant med veiledning av den enkelte barnehage. Her får de også ny kunnskap om praksisfeltet til utvikling av egen kompetanse.</w:t>
                </w:r>
              </w:p>
            </w:tc>
          </w:sdtContent>
        </w:sdt>
      </w:tr>
      <w:tr w:rsidR="00656F00" w14:paraId="47091A71" w14:textId="77777777" w:rsidTr="00656F00">
        <w:sdt>
          <w:sdtPr>
            <w:rPr>
              <w:rFonts w:ascii="Open Sans" w:hAnsi="Open Sans" w:cs="Open Sans"/>
              <w:sz w:val="20"/>
            </w:rPr>
            <w:id w:val="907268561"/>
            <w:placeholder>
              <w:docPart w:val="C35E0B5C743A4E429E143F0BF0FEC533"/>
            </w:placeholder>
          </w:sdtPr>
          <w:sdtEndPr/>
          <w:sdtContent>
            <w:tc>
              <w:tcPr>
                <w:tcW w:w="739" w:type="dxa"/>
              </w:tcPr>
              <w:p w14:paraId="5E979B58" w14:textId="4C044F7D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3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240688072"/>
            <w:placeholder>
              <w:docPart w:val="7C2D5C32891B4C3091DE7AA8AE7F2CEA"/>
            </w:placeholder>
          </w:sdtPr>
          <w:sdtEndPr>
            <w:rPr>
              <w:rFonts w:asciiTheme="minorHAnsi" w:hAnsiTheme="minorHAnsi" w:cstheme="minorBidi"/>
              <w:sz w:val="22"/>
            </w:rPr>
          </w:sdtEndPr>
          <w:sdtContent>
            <w:tc>
              <w:tcPr>
                <w:tcW w:w="8601" w:type="dxa"/>
              </w:tcPr>
              <w:p w14:paraId="598E5902" w14:textId="77777777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087519">
                  <w:rPr>
                    <w:rFonts w:ascii="Open Sans" w:hAnsi="Open Sans" w:cs="Open Sans"/>
                    <w:sz w:val="20"/>
                  </w:rPr>
                  <w:t xml:space="preserve">Nettverksarbeid og fagdager </w:t>
                </w:r>
              </w:p>
              <w:p w14:paraId="44F990D8" w14:textId="77777777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For å ha en overbygning av Rekom-arbeidet og tilførsel av ny kunnskap, er vi avhengig av nettverk og fagdager. Barnehageeiere og ledere har bedt om at direkte veiledning til den enkelte barnehage skal prioriteres. </w:t>
                </w:r>
              </w:p>
              <w:p w14:paraId="3536969F" w14:textId="77777777" w:rsidR="00656F00" w:rsidRDefault="00656F00" w:rsidP="008D68BB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Pedagognettverk skal nyttes til erfaringsutveksling og øke kompetansen i å lede utviklingsprosesser. En gang i semesteret.</w:t>
                </w:r>
              </w:p>
              <w:p w14:paraId="0A3D17AC" w14:textId="77777777" w:rsidR="00656F00" w:rsidRDefault="00656F00" w:rsidP="008D68BB">
                <w:pPr>
                  <w:pStyle w:val="Listeavsnitt"/>
                  <w:numPr>
                    <w:ilvl w:val="0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Vi vil bruke fagdager på temaer som er aktuelle både for skole og barnehage (1 gang i året):</w:t>
                </w:r>
              </w:p>
              <w:p w14:paraId="64C1E704" w14:textId="77777777" w:rsidR="00656F00" w:rsidRDefault="00656F00" w:rsidP="008D68BB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Lek: Lekens betydning for læring trenger bidrag fra både skole og barnehage.</w:t>
                </w:r>
              </w:p>
              <w:p w14:paraId="7DC873DE" w14:textId="77777777" w:rsidR="00656F00" w:rsidRDefault="00656F00" w:rsidP="008D68BB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Barnas språkutvikling inn mot begynneropplæringen i skolen.</w:t>
                </w:r>
              </w:p>
              <w:p w14:paraId="0E120FAD" w14:textId="77777777" w:rsidR="00656F00" w:rsidRDefault="00656F00" w:rsidP="008D68BB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Antall/rom/form og forebygging av matematikkvansker</w:t>
                </w:r>
              </w:p>
              <w:p w14:paraId="65F0156B" w14:textId="77777777" w:rsidR="00656F00" w:rsidRDefault="00656F00" w:rsidP="008D68BB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TRAS</w:t>
                </w:r>
              </w:p>
              <w:p w14:paraId="792F79C6" w14:textId="4672A534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Æ E MÆ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313684824"/>
            <w:placeholder>
              <w:docPart w:val="AC7AFF9E40994C8D9E82C5B3F9B324A8"/>
            </w:placeholder>
          </w:sdtPr>
          <w:sdtEndPr/>
          <w:sdtContent>
            <w:tc>
              <w:tcPr>
                <w:tcW w:w="4654" w:type="dxa"/>
              </w:tcPr>
              <w:p w14:paraId="2D5F95F8" w14:textId="265B9CED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 xml:space="preserve">Beskrevet i meldingen. Kostnader er knyttet </w:t>
                </w:r>
                <w:proofErr w:type="gramStart"/>
                <w:r>
                  <w:rPr>
                    <w:rFonts w:ascii="Open Sans" w:hAnsi="Open Sans" w:cs="Open Sans"/>
                    <w:sz w:val="20"/>
                  </w:rPr>
                  <w:t>til  Nords</w:t>
                </w:r>
                <w:proofErr w:type="gramEnd"/>
                <w:r>
                  <w:rPr>
                    <w:rFonts w:ascii="Open Sans" w:hAnsi="Open Sans" w:cs="Open Sans"/>
                    <w:sz w:val="20"/>
                  </w:rPr>
                  <w:t xml:space="preserve"> bidragsyter med faglig påfyll, og prosessveiledning. Videre er det behov for bevertning og utgiftsdekning for deltakerne ved selve arrangementet (som må gå utenfor åpningstid/normal arbeidstid).</w:t>
                </w:r>
              </w:p>
            </w:tc>
          </w:sdtContent>
        </w:sdt>
      </w:tr>
      <w:tr w:rsidR="00656F00" w14:paraId="55CE5678" w14:textId="77777777" w:rsidTr="00656F00">
        <w:sdt>
          <w:sdtPr>
            <w:rPr>
              <w:rFonts w:ascii="Open Sans" w:hAnsi="Open Sans" w:cs="Open Sans"/>
              <w:sz w:val="20"/>
            </w:rPr>
            <w:id w:val="-1896885319"/>
            <w:placeholder>
              <w:docPart w:val="8FEEFDAAFB854D82AA57C7767670B51B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598CFB" w14:textId="650E70FF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242550831"/>
            <w:placeholder>
              <w:docPart w:val="E8FE8B9F71C84EE293B95BFB322BC566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7B828033" w14:textId="774B807C" w:rsidR="00656F00" w:rsidRPr="008D68BB" w:rsidRDefault="00656F00" w:rsidP="008D68BB">
                <w:pPr>
                  <w:pStyle w:val="Listeavsnitt"/>
                  <w:numPr>
                    <w:ilvl w:val="1"/>
                    <w:numId w:val="3"/>
                  </w:num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865517235"/>
            <w:placeholder>
              <w:docPart w:val="24FC4E497D3D49B1BED2FE75F7C6C27B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587D3104" w14:textId="3912E26D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56F00" w14:paraId="5BAFCC8D" w14:textId="77777777" w:rsidTr="00656F00">
        <w:sdt>
          <w:sdtPr>
            <w:rPr>
              <w:rFonts w:ascii="Open Sans" w:hAnsi="Open Sans" w:cs="Open Sans"/>
              <w:sz w:val="20"/>
            </w:rPr>
            <w:id w:val="-1749407096"/>
            <w:placeholder>
              <w:docPart w:val="DCB7A03E663C45449B1B1ACCBE3CBD7D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067C10D" w14:textId="73A754C7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5766050F" w14:textId="6D80113F" w:rsidR="00656F00" w:rsidRDefault="00656F00" w:rsidP="00A941F7">
            <w:pPr>
              <w:rPr>
                <w:rFonts w:ascii="Open Sans" w:hAnsi="Open Sans" w:cs="Open Sans"/>
                <w:sz w:val="20"/>
              </w:rPr>
            </w:pPr>
          </w:p>
        </w:tc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235871012"/>
            <w:placeholder>
              <w:docPart w:val="F173E6F59777431093227BB833912263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FDCFBAB" w14:textId="15B89B93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56F00" w14:paraId="68BEEE18" w14:textId="77777777" w:rsidTr="00656F00">
        <w:sdt>
          <w:sdtPr>
            <w:rPr>
              <w:rFonts w:ascii="Open Sans" w:hAnsi="Open Sans" w:cs="Open Sans"/>
              <w:sz w:val="20"/>
            </w:rPr>
            <w:id w:val="-824514405"/>
            <w:placeholder>
              <w:docPart w:val="C7AC6C65843C497B92A7072E61E18199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06B456" w14:textId="0FBBDC32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 xml:space="preserve">Klikk eller trykk </w:t>
                </w:r>
                <w:r w:rsidRPr="009843F6">
                  <w:rPr>
                    <w:rStyle w:val="Plassholdertekst"/>
                  </w:rPr>
                  <w:lastRenderedPageBreak/>
                  <w:t>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458AFF1380394E52915C8674BD1A6569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11414580" w14:textId="03C9DE26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833265810"/>
            <w:placeholder>
              <w:docPart w:val="F04E32584F504CBEB0629860118D959C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013F587" w14:textId="5DC5ADC0" w:rsidR="00656F00" w:rsidRDefault="00656F00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656F00" w14:paraId="662F144D" w14:textId="77777777" w:rsidTr="00656F00">
        <w:tc>
          <w:tcPr>
            <w:tcW w:w="739" w:type="dxa"/>
          </w:tcPr>
          <w:p w14:paraId="4A18D21C" w14:textId="4F44032A" w:rsidR="00656F00" w:rsidRDefault="00656F00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601" w:type="dxa"/>
          </w:tcPr>
          <w:p w14:paraId="35416BE4" w14:textId="416B5FB9" w:rsidR="00656F00" w:rsidRDefault="00656F00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4654" w:type="dxa"/>
          </w:tcPr>
          <w:p w14:paraId="29D4DD00" w14:textId="7C14B4DC" w:rsidR="00656F00" w:rsidRDefault="00656F00" w:rsidP="00A941F7">
            <w:pPr>
              <w:rPr>
                <w:rFonts w:ascii="Open Sans" w:hAnsi="Open Sans" w:cs="Open Sans"/>
                <w:sz w:val="20"/>
              </w:rPr>
            </w:pPr>
          </w:p>
        </w:tc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240C" w14:textId="77777777" w:rsidR="0075282D" w:rsidRDefault="0075282D" w:rsidP="00463CE7">
      <w:pPr>
        <w:spacing w:after="0" w:line="240" w:lineRule="auto"/>
      </w:pPr>
      <w:r>
        <w:separator/>
      </w:r>
    </w:p>
  </w:endnote>
  <w:endnote w:type="continuationSeparator" w:id="0">
    <w:p w14:paraId="11A1BED2" w14:textId="77777777" w:rsidR="0075282D" w:rsidRDefault="0075282D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4B10" w14:textId="77777777" w:rsidR="0075282D" w:rsidRDefault="0075282D" w:rsidP="00463CE7">
      <w:pPr>
        <w:spacing w:after="0" w:line="240" w:lineRule="auto"/>
      </w:pPr>
      <w:r>
        <w:separator/>
      </w:r>
    </w:p>
  </w:footnote>
  <w:footnote w:type="continuationSeparator" w:id="0">
    <w:p w14:paraId="20A83488" w14:textId="77777777" w:rsidR="0075282D" w:rsidRDefault="0075282D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43411F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559"/>
    <w:multiLevelType w:val="hybridMultilevel"/>
    <w:tmpl w:val="DA14E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7AFA"/>
    <w:multiLevelType w:val="hybridMultilevel"/>
    <w:tmpl w:val="2E18A2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726020">
    <w:abstractNumId w:val="1"/>
  </w:num>
  <w:num w:numId="2" w16cid:durableId="1504973347">
    <w:abstractNumId w:val="2"/>
  </w:num>
  <w:num w:numId="3" w16cid:durableId="1010452127">
    <w:abstractNumId w:val="0"/>
  </w:num>
  <w:num w:numId="4" w16cid:durableId="126295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742B"/>
    <w:rsid w:val="00013848"/>
    <w:rsid w:val="00070FCB"/>
    <w:rsid w:val="00087519"/>
    <w:rsid w:val="000A3D96"/>
    <w:rsid w:val="000A75DB"/>
    <w:rsid w:val="000B2FD0"/>
    <w:rsid w:val="000B5B55"/>
    <w:rsid w:val="000D4229"/>
    <w:rsid w:val="00120ED0"/>
    <w:rsid w:val="0016615E"/>
    <w:rsid w:val="00180062"/>
    <w:rsid w:val="0020332E"/>
    <w:rsid w:val="00211D48"/>
    <w:rsid w:val="00214E0B"/>
    <w:rsid w:val="002407AD"/>
    <w:rsid w:val="0024430A"/>
    <w:rsid w:val="002610D8"/>
    <w:rsid w:val="003018D0"/>
    <w:rsid w:val="00304D07"/>
    <w:rsid w:val="0032619C"/>
    <w:rsid w:val="0033133D"/>
    <w:rsid w:val="0033531F"/>
    <w:rsid w:val="003944AA"/>
    <w:rsid w:val="00395EC1"/>
    <w:rsid w:val="003E69A5"/>
    <w:rsid w:val="003F1C17"/>
    <w:rsid w:val="0043411F"/>
    <w:rsid w:val="00463CE7"/>
    <w:rsid w:val="00476D63"/>
    <w:rsid w:val="00496BAF"/>
    <w:rsid w:val="00525C9C"/>
    <w:rsid w:val="00566122"/>
    <w:rsid w:val="005A15B0"/>
    <w:rsid w:val="005A5FEB"/>
    <w:rsid w:val="005F1862"/>
    <w:rsid w:val="00637399"/>
    <w:rsid w:val="00656F00"/>
    <w:rsid w:val="00685FB1"/>
    <w:rsid w:val="006862F6"/>
    <w:rsid w:val="006E75C5"/>
    <w:rsid w:val="006F13C5"/>
    <w:rsid w:val="007451DD"/>
    <w:rsid w:val="0075282D"/>
    <w:rsid w:val="0077739B"/>
    <w:rsid w:val="00786E66"/>
    <w:rsid w:val="007B764A"/>
    <w:rsid w:val="007F6AE9"/>
    <w:rsid w:val="008157C4"/>
    <w:rsid w:val="00837C14"/>
    <w:rsid w:val="008D68BB"/>
    <w:rsid w:val="00936C61"/>
    <w:rsid w:val="00946E68"/>
    <w:rsid w:val="009A2022"/>
    <w:rsid w:val="009B0345"/>
    <w:rsid w:val="00A00D5B"/>
    <w:rsid w:val="00A3589F"/>
    <w:rsid w:val="00A41E5D"/>
    <w:rsid w:val="00A43E88"/>
    <w:rsid w:val="00A44188"/>
    <w:rsid w:val="00A90CCF"/>
    <w:rsid w:val="00A941F7"/>
    <w:rsid w:val="00AE237F"/>
    <w:rsid w:val="00AF4C5B"/>
    <w:rsid w:val="00B20884"/>
    <w:rsid w:val="00B241A0"/>
    <w:rsid w:val="00B3742B"/>
    <w:rsid w:val="00B42992"/>
    <w:rsid w:val="00B84D7E"/>
    <w:rsid w:val="00BA67D2"/>
    <w:rsid w:val="00BB6678"/>
    <w:rsid w:val="00C123E4"/>
    <w:rsid w:val="00C57373"/>
    <w:rsid w:val="00C60C50"/>
    <w:rsid w:val="00C70C57"/>
    <w:rsid w:val="00C73709"/>
    <w:rsid w:val="00CA3844"/>
    <w:rsid w:val="00CA774A"/>
    <w:rsid w:val="00DD1E76"/>
    <w:rsid w:val="00DE3DC8"/>
    <w:rsid w:val="00EC6089"/>
    <w:rsid w:val="00FB6009"/>
    <w:rsid w:val="00FB77DD"/>
    <w:rsid w:val="00FD7573"/>
    <w:rsid w:val="28E1072F"/>
    <w:rsid w:val="29F687E8"/>
    <w:rsid w:val="38AD7740"/>
    <w:rsid w:val="7630F421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docId w15:val="{CD6E8226-D958-4F97-B952-DC80AB73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F21C136B1624363AAF57D377FBA71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200604-C5A4-4913-98E8-5305C500C536}"/>
      </w:docPartPr>
      <w:docPartBody>
        <w:p w:rsidR="00D0412B" w:rsidRDefault="00A43E88" w:rsidP="00A43E88">
          <w:pPr>
            <w:pStyle w:val="BF21C136B1624363AAF57D377FBA71A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9CA886B898E4C8783DAA486B4E6B5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5AFFB-FDDF-41F3-8E42-3E166A562C24}"/>
      </w:docPartPr>
      <w:docPartBody>
        <w:p w:rsidR="00D0412B" w:rsidRDefault="00A43E88" w:rsidP="00A43E88">
          <w:pPr>
            <w:pStyle w:val="A9CA886B898E4C8783DAA486B4E6B57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35E0B5C743A4E429E143F0BF0FEC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686541-77F9-4846-B0C5-3FCEB9C5F061}"/>
      </w:docPartPr>
      <w:docPartBody>
        <w:p w:rsidR="00AA24ED" w:rsidRDefault="008E7332" w:rsidP="008E7332">
          <w:pPr>
            <w:pStyle w:val="C35E0B5C743A4E429E143F0BF0FEC53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7C2D5C32891B4C3091DE7AA8AE7F2C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BAF64E-E6B0-4111-8D25-6FEC973D09DE}"/>
      </w:docPartPr>
      <w:docPartBody>
        <w:p w:rsidR="00AA24ED" w:rsidRDefault="008E7332" w:rsidP="008E7332">
          <w:pPr>
            <w:pStyle w:val="7C2D5C32891B4C3091DE7AA8AE7F2CE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C7AFF9E40994C8D9E82C5B3F9B324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02698B-89C5-4DD9-8ABF-26E8C9C4F901}"/>
      </w:docPartPr>
      <w:docPartBody>
        <w:p w:rsidR="00AA24ED" w:rsidRDefault="008E7332" w:rsidP="008E7332">
          <w:pPr>
            <w:pStyle w:val="AC7AFF9E40994C8D9E82C5B3F9B324A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FEEFDAAFB854D82AA57C7767670B51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0B1209-F480-4A15-8595-7B831D0BCAC4}"/>
      </w:docPartPr>
      <w:docPartBody>
        <w:p w:rsidR="00AA24ED" w:rsidRDefault="008E7332" w:rsidP="008E7332">
          <w:pPr>
            <w:pStyle w:val="8FEEFDAAFB854D82AA57C7767670B51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FE8B9F71C84EE293B95BFB322BC5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763965-F28A-431E-84C3-6B49FD3839FD}"/>
      </w:docPartPr>
      <w:docPartBody>
        <w:p w:rsidR="00AA24ED" w:rsidRDefault="008E7332" w:rsidP="008E7332">
          <w:pPr>
            <w:pStyle w:val="E8FE8B9F71C84EE293B95BFB322BC566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4FC4E497D3D49B1BED2FE75F7C6C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88E9C5-C4C7-46DD-B6F3-94DD9222D040}"/>
      </w:docPartPr>
      <w:docPartBody>
        <w:p w:rsidR="00AA24ED" w:rsidRDefault="008E7332" w:rsidP="008E7332">
          <w:pPr>
            <w:pStyle w:val="24FC4E497D3D49B1BED2FE75F7C6C27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CB7A03E663C45449B1B1ACCBE3CBD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8728E0-55CC-4EC6-BBB7-FD4277F8E26C}"/>
      </w:docPartPr>
      <w:docPartBody>
        <w:p w:rsidR="00AA24ED" w:rsidRDefault="008E7332" w:rsidP="008E7332">
          <w:pPr>
            <w:pStyle w:val="DCB7A03E663C45449B1B1ACCBE3CBD7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73E6F59777431093227BB8339122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96684-4293-4A94-BFA3-ED393161689B}"/>
      </w:docPartPr>
      <w:docPartBody>
        <w:p w:rsidR="00AA24ED" w:rsidRDefault="008E7332" w:rsidP="008E7332">
          <w:pPr>
            <w:pStyle w:val="F173E6F59777431093227BB83391226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7AC6C65843C497B92A7072E61E181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F9B98E-A200-4ABD-83EC-AFC857B80B25}"/>
      </w:docPartPr>
      <w:docPartBody>
        <w:p w:rsidR="00AA24ED" w:rsidRDefault="008E7332" w:rsidP="008E7332">
          <w:pPr>
            <w:pStyle w:val="C7AC6C65843C497B92A7072E61E1819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58AFF1380394E52915C8674BD1A65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282364-23AA-4EBE-AD81-A5D3D46F9CA3}"/>
      </w:docPartPr>
      <w:docPartBody>
        <w:p w:rsidR="00AA24ED" w:rsidRDefault="008E7332" w:rsidP="008E7332">
          <w:pPr>
            <w:pStyle w:val="458AFF1380394E52915C8674BD1A656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04E32584F504CBEB0629860118D95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2750EF-00D4-45C2-BAC0-449EFED89A7A}"/>
      </w:docPartPr>
      <w:docPartBody>
        <w:p w:rsidR="00AA24ED" w:rsidRDefault="008E7332" w:rsidP="008E7332">
          <w:pPr>
            <w:pStyle w:val="F04E32584F504CBEB0629860118D959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88"/>
    <w:rsid w:val="00284BAC"/>
    <w:rsid w:val="00313A3F"/>
    <w:rsid w:val="007C0272"/>
    <w:rsid w:val="008E7332"/>
    <w:rsid w:val="009D68E7"/>
    <w:rsid w:val="00A43E88"/>
    <w:rsid w:val="00AA24ED"/>
    <w:rsid w:val="00D0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E7332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BF21C136B1624363AAF57D377FBA71AB">
    <w:name w:val="BF21C136B1624363AAF57D377FBA71AB"/>
    <w:rsid w:val="00A43E88"/>
  </w:style>
  <w:style w:type="paragraph" w:customStyle="1" w:styleId="A9CA886B898E4C8783DAA486B4E6B57A">
    <w:name w:val="A9CA886B898E4C8783DAA486B4E6B57A"/>
    <w:rsid w:val="00A43E88"/>
  </w:style>
  <w:style w:type="paragraph" w:customStyle="1" w:styleId="C35E0B5C743A4E429E143F0BF0FEC533">
    <w:name w:val="C35E0B5C743A4E429E143F0BF0FEC533"/>
    <w:rsid w:val="008E7332"/>
  </w:style>
  <w:style w:type="paragraph" w:customStyle="1" w:styleId="7C2D5C32891B4C3091DE7AA8AE7F2CEA">
    <w:name w:val="7C2D5C32891B4C3091DE7AA8AE7F2CEA"/>
    <w:rsid w:val="008E7332"/>
  </w:style>
  <w:style w:type="paragraph" w:customStyle="1" w:styleId="AC7AFF9E40994C8D9E82C5B3F9B324A8">
    <w:name w:val="AC7AFF9E40994C8D9E82C5B3F9B324A8"/>
    <w:rsid w:val="008E7332"/>
  </w:style>
  <w:style w:type="paragraph" w:customStyle="1" w:styleId="8FEEFDAAFB854D82AA57C7767670B51B">
    <w:name w:val="8FEEFDAAFB854D82AA57C7767670B51B"/>
    <w:rsid w:val="008E7332"/>
  </w:style>
  <w:style w:type="paragraph" w:customStyle="1" w:styleId="E8FE8B9F71C84EE293B95BFB322BC566">
    <w:name w:val="E8FE8B9F71C84EE293B95BFB322BC566"/>
    <w:rsid w:val="008E7332"/>
  </w:style>
  <w:style w:type="paragraph" w:customStyle="1" w:styleId="24FC4E497D3D49B1BED2FE75F7C6C27B">
    <w:name w:val="24FC4E497D3D49B1BED2FE75F7C6C27B"/>
    <w:rsid w:val="008E7332"/>
  </w:style>
  <w:style w:type="paragraph" w:customStyle="1" w:styleId="DCB7A03E663C45449B1B1ACCBE3CBD7D">
    <w:name w:val="DCB7A03E663C45449B1B1ACCBE3CBD7D"/>
    <w:rsid w:val="008E7332"/>
  </w:style>
  <w:style w:type="paragraph" w:customStyle="1" w:styleId="F173E6F59777431093227BB833912263">
    <w:name w:val="F173E6F59777431093227BB833912263"/>
    <w:rsid w:val="008E7332"/>
  </w:style>
  <w:style w:type="paragraph" w:customStyle="1" w:styleId="C7AC6C65843C497B92A7072E61E18199">
    <w:name w:val="C7AC6C65843C497B92A7072E61E18199"/>
    <w:rsid w:val="008E7332"/>
  </w:style>
  <w:style w:type="paragraph" w:customStyle="1" w:styleId="458AFF1380394E52915C8674BD1A6569">
    <w:name w:val="458AFF1380394E52915C8674BD1A6569"/>
    <w:rsid w:val="008E7332"/>
  </w:style>
  <w:style w:type="paragraph" w:customStyle="1" w:styleId="F04E32584F504CBEB0629860118D959C">
    <w:name w:val="F04E32584F504CBEB0629860118D959C"/>
    <w:rsid w:val="008E7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109D4-029D-441F-97AD-1E16897E42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4C83F1-9E94-4104-9FDB-027180222A06}">
  <ds:schemaRefs>
    <ds:schemaRef ds:uri="62b123f6-3560-434c-a2ce-471362a06656"/>
    <ds:schemaRef ds:uri="http://purl.org/dc/terms/"/>
    <ds:schemaRef ds:uri="259adcc3-18d7-48f1-93b2-6dda9a36e30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90D05E-62FC-4C93-BA3B-3AA0B24254D4}"/>
</file>

<file path=customXml/itemProps4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3152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2023-01-31T15:39:00Z</cp:lastPrinted>
  <dcterms:created xsi:type="dcterms:W3CDTF">2023-02-01T19:10:00Z</dcterms:created>
  <dcterms:modified xsi:type="dcterms:W3CDTF">2023-02-01T19:10:00Z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103000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