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4208" w14:textId="77777777" w:rsidR="00721B72" w:rsidRDefault="00721B72"/>
    <w:p w14:paraId="6DD82A66" w14:textId="77777777" w:rsidR="006B33C2" w:rsidRPr="006C492E" w:rsidRDefault="006B33C2" w:rsidP="006B33C2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18DF6B31" w14:textId="77777777" w:rsidR="006B33C2" w:rsidRDefault="006B33C2" w:rsidP="006B33C2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4E1FEC13" w14:textId="77777777" w:rsidR="006B33C2" w:rsidRDefault="006B33C2" w:rsidP="006B33C2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39B0745D" w14:textId="77777777" w:rsidR="006B33C2" w:rsidRPr="0052223E" w:rsidRDefault="006B33C2" w:rsidP="006B33C2">
      <w:pPr>
        <w:rPr>
          <w:rFonts w:cs="Open Sans"/>
          <w:sz w:val="22"/>
        </w:rPr>
      </w:pPr>
      <w:r w:rsidRPr="0052223E">
        <w:rPr>
          <w:rFonts w:cs="Open Sans"/>
          <w:color w:val="111111"/>
          <w:szCs w:val="18"/>
        </w:rPr>
        <w:t xml:space="preserve">Unntatt offentlighet: </w:t>
      </w:r>
      <w:proofErr w:type="spellStart"/>
      <w:r w:rsidRPr="0052223E">
        <w:rPr>
          <w:rFonts w:cs="Open Sans"/>
          <w:color w:val="111111"/>
          <w:szCs w:val="18"/>
        </w:rPr>
        <w:t>Offl</w:t>
      </w:r>
      <w:proofErr w:type="spellEnd"/>
      <w:r w:rsidRPr="0052223E">
        <w:rPr>
          <w:rFonts w:cs="Open Sans"/>
          <w:color w:val="111111"/>
          <w:szCs w:val="18"/>
        </w:rPr>
        <w:t xml:space="preserve">. § 13, jfr. </w:t>
      </w:r>
      <w:proofErr w:type="spellStart"/>
      <w:r w:rsidRPr="0052223E">
        <w:rPr>
          <w:rFonts w:cs="Open Sans"/>
          <w:color w:val="111111"/>
          <w:szCs w:val="18"/>
        </w:rPr>
        <w:t>fvl</w:t>
      </w:r>
      <w:proofErr w:type="spellEnd"/>
      <w:r w:rsidRPr="0052223E">
        <w:rPr>
          <w:rFonts w:cs="Open Sans"/>
          <w:color w:val="111111"/>
          <w:szCs w:val="18"/>
        </w:rPr>
        <w:t>. § 13.1.1</w:t>
      </w:r>
    </w:p>
    <w:p w14:paraId="0780CBDB" w14:textId="0E839459" w:rsidR="006B33C2" w:rsidRDefault="006B33C2" w:rsidP="006B33C2">
      <w:pPr>
        <w:rPr>
          <w:rFonts w:cs="Open Sans"/>
          <w:color w:val="111111"/>
          <w:sz w:val="16"/>
          <w:szCs w:val="16"/>
        </w:rPr>
      </w:pP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  <w:r w:rsidRPr="005A7DFB">
        <w:rPr>
          <w:rFonts w:cs="Open Sans"/>
          <w:color w:val="111111"/>
          <w:sz w:val="16"/>
          <w:szCs w:val="16"/>
        </w:rPr>
        <w:tab/>
      </w:r>
    </w:p>
    <w:p w14:paraId="5FD80E8F" w14:textId="77777777" w:rsidR="00936748" w:rsidRPr="006B33C2" w:rsidRDefault="00936748" w:rsidP="006B33C2">
      <w:pPr>
        <w:rPr>
          <w:rFonts w:cs="Open Sans"/>
          <w:color w:val="111111"/>
          <w:sz w:val="16"/>
          <w:szCs w:val="16"/>
        </w:rPr>
      </w:pPr>
    </w:p>
    <w:p w14:paraId="73195484" w14:textId="1AA91179" w:rsidR="006B33C2" w:rsidRDefault="006B33C2" w:rsidP="00C3496D">
      <w:pPr>
        <w:pStyle w:val="Overskrift1"/>
        <w:jc w:val="center"/>
      </w:pPr>
      <w:r>
        <w:t xml:space="preserve">Sjekkliste ved </w:t>
      </w:r>
      <w:r w:rsidRPr="00C3496D">
        <w:t>henvisning</w:t>
      </w:r>
      <w:r>
        <w:t xml:space="preserve"> til PPT utland</w:t>
      </w:r>
    </w:p>
    <w:p w14:paraId="72ED31CD" w14:textId="77777777" w:rsidR="00936748" w:rsidRPr="00936748" w:rsidRDefault="00936748" w:rsidP="00936748"/>
    <w:p w14:paraId="37A63CA5" w14:textId="4218361B" w:rsidR="00C211FE" w:rsidRDefault="00936748" w:rsidP="00936748">
      <w:pPr>
        <w:rPr>
          <w:rFonts w:cs="Open Sans"/>
        </w:rPr>
      </w:pPr>
      <w:r>
        <w:rPr>
          <w:rFonts w:cs="Open Sans"/>
        </w:rPr>
        <w:t>Skolen må kartlegge, prøve ut tiltak</w:t>
      </w:r>
      <w:r w:rsidR="0080422F">
        <w:rPr>
          <w:rFonts w:cs="Open Sans"/>
        </w:rPr>
        <w:t xml:space="preserve"> og vurdere disse</w:t>
      </w:r>
      <w:r>
        <w:rPr>
          <w:rFonts w:cs="Open Sans"/>
        </w:rPr>
        <w:t xml:space="preserve"> innenfor rammen av ordinær </w:t>
      </w:r>
      <w:r w:rsidR="0080422F">
        <w:rPr>
          <w:rFonts w:cs="Open Sans"/>
        </w:rPr>
        <w:t xml:space="preserve">og tilpasset </w:t>
      </w:r>
      <w:r>
        <w:rPr>
          <w:rFonts w:cs="Open Sans"/>
        </w:rPr>
        <w:t xml:space="preserve">opplæring før eleven henvises til PPT. Dette </w:t>
      </w:r>
      <w:r w:rsidR="00E35500">
        <w:rPr>
          <w:rFonts w:cs="Open Sans"/>
        </w:rPr>
        <w:t xml:space="preserve">står i </w:t>
      </w:r>
      <w:hyperlink r:id="rId9" w:history="1">
        <w:r w:rsidR="00E35500" w:rsidRPr="00E35500">
          <w:rPr>
            <w:rStyle w:val="Hyperkobling"/>
            <w:rFonts w:cs="Open Sans"/>
          </w:rPr>
          <w:t>kapittel 4 i veileder om tilpasset opplæring og individuell tilrettelegging (</w:t>
        </w:r>
        <w:proofErr w:type="spellStart"/>
        <w:r w:rsidR="00E35500" w:rsidRPr="00E35500">
          <w:rPr>
            <w:rStyle w:val="Hyperkobling"/>
            <w:rFonts w:cs="Open Sans"/>
          </w:rPr>
          <w:t>Udir</w:t>
        </w:r>
        <w:proofErr w:type="spellEnd"/>
        <w:r w:rsidR="00E35500" w:rsidRPr="00E35500">
          <w:rPr>
            <w:rStyle w:val="Hyperkobling"/>
            <w:rFonts w:cs="Open Sans"/>
          </w:rPr>
          <w:t>)</w:t>
        </w:r>
      </w:hyperlink>
      <w:r>
        <w:rPr>
          <w:rFonts w:cs="Open Sans"/>
        </w:rPr>
        <w:t xml:space="preserve"> og er et krav </w:t>
      </w:r>
      <w:r w:rsidR="00CA732C">
        <w:rPr>
          <w:rFonts w:cs="Open Sans"/>
        </w:rPr>
        <w:t>etter</w:t>
      </w:r>
      <w:r>
        <w:rPr>
          <w:rFonts w:cs="Open Sans"/>
        </w:rPr>
        <w:t xml:space="preserve"> opplæringsloven §</w:t>
      </w:r>
      <w:r w:rsidR="00CA732C">
        <w:rPr>
          <w:rFonts w:cs="Open Sans"/>
        </w:rPr>
        <w:t>§</w:t>
      </w:r>
      <w:r>
        <w:rPr>
          <w:rFonts w:cs="Open Sans"/>
        </w:rPr>
        <w:t xml:space="preserve"> </w:t>
      </w:r>
      <w:r w:rsidR="00CA732C">
        <w:rPr>
          <w:rFonts w:cs="Open Sans"/>
        </w:rPr>
        <w:t>11-1</w:t>
      </w:r>
      <w:r w:rsidR="00CD49FC">
        <w:rPr>
          <w:rFonts w:cs="Open Sans"/>
        </w:rPr>
        <w:t xml:space="preserve"> </w:t>
      </w:r>
      <w:r w:rsidR="00CA732C">
        <w:rPr>
          <w:rFonts w:cs="Open Sans"/>
        </w:rPr>
        <w:t>og 11-3</w:t>
      </w:r>
      <w:r>
        <w:rPr>
          <w:rFonts w:cs="Open Sans"/>
        </w:rPr>
        <w:t xml:space="preserve">. </w:t>
      </w:r>
      <w:r w:rsidR="00644900">
        <w:rPr>
          <w:rFonts w:cs="Open Sans"/>
        </w:rPr>
        <w:br/>
      </w:r>
      <w:r w:rsidR="00644900">
        <w:rPr>
          <w:rFonts w:cs="Open Sans"/>
        </w:rPr>
        <w:br/>
      </w:r>
      <w:r w:rsidR="009775C5">
        <w:rPr>
          <w:rFonts w:cs="Open Sans"/>
        </w:rPr>
        <w:t>Skolen skal drøfte saken med PPT utland i ressursmøter</w:t>
      </w:r>
      <w:r>
        <w:rPr>
          <w:rFonts w:cs="Open Sans"/>
        </w:rPr>
        <w:t xml:space="preserve"> før henvisning</w:t>
      </w:r>
      <w:r w:rsidR="00DA55EB">
        <w:rPr>
          <w:rFonts w:cs="Open Sans"/>
        </w:rPr>
        <w:t>.</w:t>
      </w:r>
      <w:r w:rsidR="00644900">
        <w:rPr>
          <w:rFonts w:cs="Open Sans"/>
        </w:rPr>
        <w:br/>
      </w:r>
      <w:r w:rsidR="00644900">
        <w:rPr>
          <w:rFonts w:cs="Open Sans"/>
        </w:rPr>
        <w:br/>
      </w:r>
      <w:r>
        <w:rPr>
          <w:rFonts w:cs="Open Sans"/>
        </w:rPr>
        <w:t>PPT utland forbeholder seg retten til å sende saker i retur til skolen når henvisningen er mangelfull eller nødvendig dokumentasjon mangler.</w:t>
      </w:r>
    </w:p>
    <w:p w14:paraId="5632E98C" w14:textId="77777777" w:rsidR="00E80B1C" w:rsidRPr="00C211FE" w:rsidRDefault="00E80B1C" w:rsidP="00936748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5BF7" w:rsidRPr="005A7DFB" w14:paraId="2DD9D0BB" w14:textId="77777777" w:rsidTr="00415BF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F785EE" w14:textId="56145120" w:rsidR="00415BF7" w:rsidRPr="005A7DFB" w:rsidRDefault="00415BF7" w:rsidP="003C20AD">
            <w:pPr>
              <w:pStyle w:val="Overskrift2"/>
            </w:pPr>
            <w:r>
              <w:t>Om saken</w:t>
            </w:r>
          </w:p>
        </w:tc>
      </w:tr>
      <w:tr w:rsidR="00415BF7" w:rsidRPr="005A7DFB" w14:paraId="27CA1C0E" w14:textId="77777777" w:rsidTr="00415BF7">
        <w:trPr>
          <w:trHeight w:val="102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489" w14:textId="28BA9366" w:rsidR="00415BF7" w:rsidRPr="005A7DFB" w:rsidRDefault="00415BF7" w:rsidP="00182B96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Elev</w:t>
            </w:r>
          </w:p>
          <w:p w14:paraId="0702A401" w14:textId="77777777" w:rsidR="00415BF7" w:rsidRPr="005A7DFB" w:rsidRDefault="00415BF7" w:rsidP="00182B96">
            <w:pPr>
              <w:rPr>
                <w:rFonts w:cs="Open Sans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D63" w14:textId="629928AE" w:rsidR="00415BF7" w:rsidRPr="005A7DFB" w:rsidRDefault="00415BF7" w:rsidP="00182B96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Skole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1BD" w14:textId="3383CE96" w:rsidR="00415BF7" w:rsidRPr="005A7DFB" w:rsidRDefault="00415BF7" w:rsidP="00182B96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Dato</w:t>
            </w:r>
          </w:p>
        </w:tc>
      </w:tr>
    </w:tbl>
    <w:p w14:paraId="039A76A1" w14:textId="77777777" w:rsidR="00035E9F" w:rsidRDefault="00035E9F"/>
    <w:p w14:paraId="0DCDFD65" w14:textId="2B14AB7A" w:rsidR="002C6550" w:rsidRPr="002C6550" w:rsidRDefault="000865C8" w:rsidP="002C6550">
      <w:pPr>
        <w:pStyle w:val="Overskrift3"/>
      </w:pPr>
      <w:r>
        <w:t xml:space="preserve">Sett kryss for vedlagte dokumenter: </w:t>
      </w:r>
    </w:p>
    <w:p w14:paraId="15B658A1" w14:textId="4741AC8C" w:rsidR="006E37DB" w:rsidRDefault="00414D37">
      <w:pPr>
        <w:rPr>
          <w:rFonts w:cs="Open Sans"/>
        </w:rPr>
      </w:pPr>
      <w:sdt>
        <w:sdtPr>
          <w:rPr>
            <w:rFonts w:cs="Open Sans"/>
          </w:rPr>
          <w:id w:val="78724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</w:t>
      </w:r>
      <w:r w:rsidR="006E37DB">
        <w:rPr>
          <w:rFonts w:cs="Open Sans"/>
        </w:rPr>
        <w:t>Henvisningsskjema med underskrift fra foreldre (eller elev over 15 år)</w:t>
      </w:r>
    </w:p>
    <w:p w14:paraId="357EB219" w14:textId="49B73E0A" w:rsidR="006E37DB" w:rsidRDefault="006E37DB">
      <w:pPr>
        <w:rPr>
          <w:rFonts w:cs="Open Sans"/>
        </w:rPr>
      </w:pPr>
      <w:sdt>
        <w:sdtPr>
          <w:rPr>
            <w:rFonts w:cs="Open Sans"/>
          </w:rPr>
          <w:id w:val="-132504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Pedagogisk rapport fra skolen</w:t>
      </w:r>
    </w:p>
    <w:p w14:paraId="7A006FD8" w14:textId="5A80BDDB" w:rsidR="006E37DB" w:rsidRDefault="006E37DB">
      <w:pPr>
        <w:rPr>
          <w:rFonts w:cs="Open Sans"/>
        </w:rPr>
      </w:pPr>
      <w:sdt>
        <w:sdtPr>
          <w:rPr>
            <w:rFonts w:cs="Open Sans"/>
          </w:rPr>
          <w:id w:val="-7351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Kartleggingsresultater – ferdig skåret og med kommentarer fra kartleggingssituasjon</w:t>
      </w:r>
    </w:p>
    <w:p w14:paraId="60847549" w14:textId="1C6005DA" w:rsidR="006E37DB" w:rsidRDefault="006E37DB">
      <w:pPr>
        <w:rPr>
          <w:rFonts w:cs="Open Sans"/>
        </w:rPr>
      </w:pPr>
      <w:sdt>
        <w:sdtPr>
          <w:rPr>
            <w:rFonts w:cs="Open Sans"/>
          </w:rPr>
          <w:id w:val="-145701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Elevintervju</w:t>
      </w:r>
    </w:p>
    <w:p w14:paraId="1F1A6F18" w14:textId="46299984" w:rsidR="006E37DB" w:rsidRDefault="006E37DB">
      <w:pPr>
        <w:rPr>
          <w:rFonts w:cs="Open Sans"/>
        </w:rPr>
      </w:pPr>
      <w:sdt>
        <w:sdtPr>
          <w:rPr>
            <w:rFonts w:cs="Open Sans"/>
          </w:rPr>
          <w:id w:val="-1471660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Foreldreintervju</w:t>
      </w:r>
    </w:p>
    <w:p w14:paraId="407307F6" w14:textId="61406BE3" w:rsidR="006E37DB" w:rsidRDefault="006E37DB">
      <w:pPr>
        <w:rPr>
          <w:rFonts w:cs="Open Sans"/>
        </w:rPr>
      </w:pPr>
      <w:sdt>
        <w:sdtPr>
          <w:rPr>
            <w:rFonts w:cs="Open Sans"/>
          </w:rPr>
          <w:id w:val="80597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Karakterutskrift (for ungdomsskolen og videregående)</w:t>
      </w:r>
    </w:p>
    <w:p w14:paraId="2FD428F1" w14:textId="11E45CB7" w:rsidR="006E37DB" w:rsidRDefault="006E37DB">
      <w:pPr>
        <w:rPr>
          <w:rFonts w:cs="Open Sans"/>
        </w:rPr>
      </w:pPr>
      <w:sdt>
        <w:sdtPr>
          <w:rPr>
            <w:rFonts w:cs="Open Sans"/>
          </w:rPr>
          <w:id w:val="-22822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Tidligere sakkyndige vurderinger</w:t>
      </w:r>
    </w:p>
    <w:p w14:paraId="0FA3E2A7" w14:textId="4E3C798B" w:rsidR="000865C8" w:rsidRPr="006E37DB" w:rsidRDefault="006E37DB">
      <w:pPr>
        <w:rPr>
          <w:rFonts w:cs="Open Sans"/>
        </w:rPr>
      </w:pPr>
      <w:sdt>
        <w:sdtPr>
          <w:rPr>
            <w:rFonts w:cs="Open Sans"/>
          </w:rPr>
          <w:id w:val="77660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37DB"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Open Sans"/>
        </w:rPr>
        <w:t xml:space="preserve"> Annen dokumentasjon:</w:t>
      </w:r>
    </w:p>
    <w:p w14:paraId="1D3AE1B5" w14:textId="77777777" w:rsidR="000865C8" w:rsidRDefault="000865C8"/>
    <w:sectPr w:rsidR="000865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B7FF" w14:textId="77777777" w:rsidR="00BA5D1A" w:rsidRDefault="00BA5D1A" w:rsidP="00BA5D1A">
      <w:pPr>
        <w:spacing w:after="0" w:line="240" w:lineRule="auto"/>
      </w:pPr>
      <w:r>
        <w:separator/>
      </w:r>
    </w:p>
  </w:endnote>
  <w:endnote w:type="continuationSeparator" w:id="0">
    <w:p w14:paraId="00755CB1" w14:textId="77777777" w:rsidR="00BA5D1A" w:rsidRDefault="00BA5D1A" w:rsidP="00BA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AD9B" w14:textId="77777777" w:rsidR="00BA5D1A" w:rsidRDefault="00BA5D1A" w:rsidP="00BA5D1A">
      <w:pPr>
        <w:spacing w:after="0" w:line="240" w:lineRule="auto"/>
      </w:pPr>
      <w:r>
        <w:separator/>
      </w:r>
    </w:p>
  </w:footnote>
  <w:footnote w:type="continuationSeparator" w:id="0">
    <w:p w14:paraId="1A1B9AF6" w14:textId="77777777" w:rsidR="00BA5D1A" w:rsidRDefault="00BA5D1A" w:rsidP="00BA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7466" w14:textId="2D561897" w:rsidR="00BA5D1A" w:rsidRDefault="00BA5D1A" w:rsidP="00BA5D1A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53AAA0" wp14:editId="0BDD71CC">
          <wp:simplePos x="0" y="0"/>
          <wp:positionH relativeFrom="margin">
            <wp:posOffset>-400050</wp:posOffset>
          </wp:positionH>
          <wp:positionV relativeFrom="paragraph">
            <wp:posOffset>-195580</wp:posOffset>
          </wp:positionV>
          <wp:extent cx="2997200" cy="906560"/>
          <wp:effectExtent l="0" t="0" r="0" b="0"/>
          <wp:wrapNone/>
          <wp:docPr id="2145629305" name="Bilde 2" descr="Logo til Statsforvalter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629305" name="Bilde 2" descr="Logo til Statsforvalter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90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A70560" w14:textId="77777777" w:rsidR="00BA5D1A" w:rsidRDefault="00BA5D1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72"/>
    <w:rsid w:val="00035E9F"/>
    <w:rsid w:val="000865C8"/>
    <w:rsid w:val="000906F9"/>
    <w:rsid w:val="00091BC0"/>
    <w:rsid w:val="000B135D"/>
    <w:rsid w:val="0026687D"/>
    <w:rsid w:val="002A20A7"/>
    <w:rsid w:val="002C6550"/>
    <w:rsid w:val="002F26BD"/>
    <w:rsid w:val="003C20AD"/>
    <w:rsid w:val="00414D37"/>
    <w:rsid w:val="00415BF7"/>
    <w:rsid w:val="004B199F"/>
    <w:rsid w:val="00527842"/>
    <w:rsid w:val="00644900"/>
    <w:rsid w:val="0065720C"/>
    <w:rsid w:val="006703D8"/>
    <w:rsid w:val="006B33C2"/>
    <w:rsid w:val="006E37DB"/>
    <w:rsid w:val="00721B72"/>
    <w:rsid w:val="0080422F"/>
    <w:rsid w:val="00851B9F"/>
    <w:rsid w:val="008C6DED"/>
    <w:rsid w:val="00936748"/>
    <w:rsid w:val="009775C5"/>
    <w:rsid w:val="00997A26"/>
    <w:rsid w:val="009D1534"/>
    <w:rsid w:val="00B74E06"/>
    <w:rsid w:val="00BA5D1A"/>
    <w:rsid w:val="00C211FE"/>
    <w:rsid w:val="00C3496D"/>
    <w:rsid w:val="00CA732C"/>
    <w:rsid w:val="00CD49FC"/>
    <w:rsid w:val="00D22F90"/>
    <w:rsid w:val="00D660B0"/>
    <w:rsid w:val="00D714AB"/>
    <w:rsid w:val="00D93CDF"/>
    <w:rsid w:val="00DA55EB"/>
    <w:rsid w:val="00DF7C0F"/>
    <w:rsid w:val="00E35500"/>
    <w:rsid w:val="00E80B1C"/>
    <w:rsid w:val="00F7008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A91B"/>
  <w15:chartTrackingRefBased/>
  <w15:docId w15:val="{B584EA4A-F0B2-4CDE-91E6-3FC3A5A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FE"/>
    <w:rPr>
      <w:rFonts w:ascii="Open Sans" w:hAnsi="Open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496D"/>
    <w:pPr>
      <w:spacing w:after="0" w:line="240" w:lineRule="auto"/>
      <w:outlineLvl w:val="0"/>
    </w:pPr>
    <w:rPr>
      <w:rFonts w:ascii="Open Sans SemiBold" w:hAnsi="Open Sans SemiBold" w:cs="Open Sans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5BF7"/>
    <w:pPr>
      <w:keepNext/>
      <w:keepLines/>
      <w:spacing w:before="40" w:after="0"/>
      <w:outlineLvl w:val="1"/>
    </w:pPr>
    <w:rPr>
      <w:rFonts w:ascii="Open Sans SemiBold" w:eastAsiaTheme="majorEastAsia" w:hAnsi="Open Sans SemiBold" w:cstheme="majorBidi"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6550"/>
    <w:pPr>
      <w:keepNext/>
      <w:keepLines/>
      <w:spacing w:before="40" w:after="0"/>
      <w:outlineLvl w:val="2"/>
    </w:pPr>
    <w:rPr>
      <w:rFonts w:ascii="Open Sans SemiBold" w:eastAsiaTheme="majorEastAsia" w:hAnsi="Open Sans SemiBold" w:cstheme="majorBidi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5D1A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BA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5D1A"/>
    <w:rPr>
      <w:noProof/>
    </w:rPr>
  </w:style>
  <w:style w:type="paragraph" w:styleId="NormalWeb">
    <w:name w:val="Normal (Web)"/>
    <w:basedOn w:val="Normal"/>
    <w:uiPriority w:val="99"/>
    <w:semiHidden/>
    <w:unhideWhenUsed/>
    <w:rsid w:val="00BA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496D"/>
    <w:rPr>
      <w:rFonts w:ascii="Open Sans SemiBold" w:hAnsi="Open Sans SemiBold" w:cs="Open Sans"/>
      <w:sz w:val="28"/>
    </w:rPr>
  </w:style>
  <w:style w:type="paragraph" w:customStyle="1" w:styleId="Default">
    <w:name w:val="Default"/>
    <w:rsid w:val="006B3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355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5500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5BF7"/>
    <w:rPr>
      <w:rFonts w:ascii="Open Sans SemiBold" w:eastAsiaTheme="majorEastAsia" w:hAnsi="Open Sans SemiBold" w:cstheme="majorBidi"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C6550"/>
    <w:rPr>
      <w:rFonts w:ascii="Open Sans SemiBold" w:eastAsiaTheme="majorEastAsia" w:hAnsi="Open Sans SemiBold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dir.no/under-arbeid/atle/regelverk/veileder-for-tilpasset-opplaring-og-individuell-tilrettelegging/tiltak-innenfor-tilpasset-opplar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2" ma:contentTypeDescription="Opprett et nytt dokument." ma:contentTypeScope="" ma:versionID="bb9130ba99c372929b89ab8895278e75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d562afb41717d563e763709298795f64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B58F3-16D0-4FE4-9BE4-1B4CCFC65DA6}">
  <ds:schemaRefs>
    <ds:schemaRef ds:uri="0d8b64e3-d30b-40eb-9f7e-140a44f28ba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4a6787aa-543f-430f-b02c-e41c7be5166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5FD224-CAAF-4754-819D-684BA1C51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4ACC2-F64C-459F-B1AB-8CC6530A2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Eidelbrekt, Frida</dc:creator>
  <cp:keywords/>
  <dc:description/>
  <cp:lastModifiedBy>Østbø, Ingvild</cp:lastModifiedBy>
  <cp:revision>33</cp:revision>
  <dcterms:created xsi:type="dcterms:W3CDTF">2024-07-01T10:25:00Z</dcterms:created>
  <dcterms:modified xsi:type="dcterms:W3CDTF">2025-06-20T17:29:00Z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0x0101004D5B9CE753B4B548B35FFCC6B8785B6F</vt:lpwstr>
  </property>
  <property fmtid="{D5CDD505-2E9C-101B-9397-08002B2CF9AE}" pid="3" name="MediaServiceImageTags">
    <vt:lpwstr/>
  </property>
</Properties>
</file>