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655075" w:displacedByCustomXml="next"/>
    <w:bookmarkEnd w:id="0" w:displacedByCustomXml="next"/>
    <w:sdt>
      <w:sdtPr>
        <w:id w:val="-746645119"/>
        <w:docPartObj>
          <w:docPartGallery w:val="Cover Pages"/>
          <w:docPartUnique/>
        </w:docPartObj>
      </w:sdtPr>
      <w:sdtEndPr/>
      <w:sdtContent>
        <w:p w14:paraId="23F6EE5D" w14:textId="714B1DB9" w:rsidR="00532C93" w:rsidRDefault="00532C9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532C93" w14:paraId="07501134" w14:textId="77777777">
            <w:sdt>
              <w:sdtPr>
                <w:rPr>
                  <w:color w:val="2E74B5" w:themeColor="accent1" w:themeShade="BF"/>
                  <w:sz w:val="28"/>
                  <w:szCs w:val="28"/>
                </w:rPr>
                <w:alias w:val="Firma"/>
                <w:id w:val="13406915"/>
                <w:placeholder>
                  <w:docPart w:val="3DEA44638F934882B2BC7AAFB24B1EF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3232BB1" w14:textId="5B07A176" w:rsidR="00532C93" w:rsidRDefault="00532C93">
                    <w:pPr>
                      <w:pStyle w:val="Ingenmellomrom"/>
                      <w:rPr>
                        <w:color w:val="2E74B5" w:themeColor="accent1" w:themeShade="BF"/>
                        <w:sz w:val="24"/>
                      </w:rPr>
                    </w:pPr>
                    <w:r w:rsidRPr="005A704B">
                      <w:rPr>
                        <w:color w:val="2E74B5" w:themeColor="accent1" w:themeShade="BF"/>
                        <w:sz w:val="28"/>
                        <w:szCs w:val="28"/>
                      </w:rPr>
                      <w:t>Værøy barnehage</w:t>
                    </w:r>
                  </w:p>
                </w:tc>
              </w:sdtContent>
            </w:sdt>
          </w:tr>
          <w:tr w:rsidR="00532C93" w14:paraId="032723CB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72"/>
                    <w:szCs w:val="72"/>
                  </w:rPr>
                  <w:alias w:val="Tittel"/>
                  <w:id w:val="13406919"/>
                  <w:placeholder>
                    <w:docPart w:val="135A26E665C5445885AAFEC5C48E59F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5B09A96" w14:textId="3F7CF7D5" w:rsidR="00532C93" w:rsidRDefault="00617A10">
                    <w:pPr>
                      <w:pStyle w:val="Ingenmellomrom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2"/>
                        <w:szCs w:val="72"/>
                      </w:rPr>
                      <w:t>Utviklingsplan for kompetanseutvikling</w:t>
                    </w:r>
                    <w:r w:rsidR="00E82C30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2"/>
                        <w:szCs w:val="72"/>
                      </w:rPr>
                      <w:t xml:space="preserve"> 202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2"/>
                        <w:szCs w:val="72"/>
                      </w:rPr>
                      <w:t>2 - 2025</w:t>
                    </w:r>
                  </w:p>
                </w:sdtContent>
              </w:sdt>
            </w:tc>
          </w:tr>
          <w:tr w:rsidR="00532C93" w14:paraId="5C35D704" w14:textId="77777777">
            <w:sdt>
              <w:sdtPr>
                <w:rPr>
                  <w:color w:val="2E74B5" w:themeColor="accent1" w:themeShade="BF"/>
                  <w:sz w:val="28"/>
                  <w:szCs w:val="28"/>
                </w:rPr>
                <w:alias w:val="Undertittel"/>
                <w:id w:val="13406923"/>
                <w:placeholder>
                  <w:docPart w:val="D8665180550D4868A4EF147EF580F88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F94D82C" w14:textId="36FA8B3D" w:rsidR="00532C93" w:rsidRDefault="005A704B">
                    <w:pPr>
                      <w:pStyle w:val="Ingenmellomrom"/>
                      <w:rPr>
                        <w:color w:val="2E74B5" w:themeColor="accent1" w:themeShade="BF"/>
                        <w:sz w:val="24"/>
                      </w:rPr>
                    </w:pPr>
                    <w:r w:rsidRPr="005A704B">
                      <w:rPr>
                        <w:color w:val="2E74B5" w:themeColor="accent1" w:themeShade="BF"/>
                        <w:sz w:val="28"/>
                        <w:szCs w:val="28"/>
                      </w:rPr>
                      <w:t>Værøy kommune</w:t>
                    </w:r>
                    <w:r w:rsidR="00F17931">
                      <w:rPr>
                        <w:color w:val="2E74B5" w:themeColor="accent1" w:themeShade="BF"/>
                        <w:sz w:val="28"/>
                        <w:szCs w:val="28"/>
                      </w:rPr>
                      <w:t xml:space="preserve"> </w:t>
                    </w:r>
                    <w:r w:rsidR="004C0AD6">
                      <w:rPr>
                        <w:color w:val="2E74B5" w:themeColor="accent1" w:themeShade="BF"/>
                        <w:sz w:val="28"/>
                        <w:szCs w:val="28"/>
                      </w:rPr>
                      <w:t xml:space="preserve">                                                                        </w:t>
                    </w:r>
                    <w:r w:rsidR="00F17931">
                      <w:rPr>
                        <w:color w:val="2E74B5" w:themeColor="accent1" w:themeShade="BF"/>
                        <w:sz w:val="28"/>
                        <w:szCs w:val="28"/>
                      </w:rPr>
                      <w:t>Raus – respektfull – profesjonell - ansvarlig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532C93" w14:paraId="7A1D1D97" w14:textId="77777777" w:rsidTr="005A704B">
            <w:tc>
              <w:tcPr>
                <w:tcW w:w="718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</w:rPr>
                  <w:alias w:val="Forfatter"/>
                  <w:id w:val="13406928"/>
                  <w:placeholder>
                    <w:docPart w:val="B8FAF0BEB68A4A31AB04C3E8F07AE36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1886ACCA" w14:textId="1C047792" w:rsidR="00532C93" w:rsidRDefault="00895C23">
                    <w:pPr>
                      <w:pStyle w:val="Ingenmellomrom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</w:rPr>
                      <w:t>Oppdatert</w:t>
                    </w:r>
                  </w:p>
                </w:sdtContent>
              </w:sdt>
              <w:sdt>
                <w:sdtPr>
                  <w:alias w:val="Dato"/>
                  <w:tag w:val="Dato"/>
                  <w:id w:val="13406932"/>
                  <w:placeholder>
                    <w:docPart w:val="60004C80EA174C26B09823C02DFFA1A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1-12T00:00:00Z"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14:paraId="019F9049" w14:textId="624FDFCC" w:rsidR="00532C93" w:rsidRPr="00EB6E4E" w:rsidRDefault="00DB32EC">
                    <w:pPr>
                      <w:pStyle w:val="Ingenmellomrom"/>
                    </w:pPr>
                    <w:r>
                      <w:t>12.01.2023</w:t>
                    </w:r>
                  </w:p>
                </w:sdtContent>
              </w:sdt>
              <w:p w14:paraId="616EFE42" w14:textId="77777777" w:rsidR="00532C93" w:rsidRDefault="00532C93">
                <w:pPr>
                  <w:pStyle w:val="Ingenmellomrom"/>
                  <w:rPr>
                    <w:color w:val="5B9BD5" w:themeColor="accent1"/>
                  </w:rPr>
                </w:pPr>
              </w:p>
            </w:tc>
          </w:tr>
        </w:tbl>
        <w:p w14:paraId="5ED500AA" w14:textId="1376078E" w:rsidR="00FB24E0" w:rsidRDefault="00972750" w:rsidP="00972750">
          <w:pPr>
            <w:tabs>
              <w:tab w:val="center" w:pos="4660"/>
              <w:tab w:val="left" w:pos="7010"/>
            </w:tabs>
          </w:pPr>
          <w:r>
            <w:tab/>
          </w:r>
          <w:r w:rsidR="005A704B">
            <w:rPr>
              <w:noProof/>
            </w:rPr>
            <w:drawing>
              <wp:inline distT="0" distB="0" distL="0" distR="0" wp14:anchorId="1985C8D8" wp14:editId="3C76BBD1">
                <wp:extent cx="923925" cy="1156969"/>
                <wp:effectExtent l="0" t="0" r="0" b="5715"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700" cy="1181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sdtContent>
    </w:sdt>
    <w:p w14:paraId="2920CDB0" w14:textId="6A7F9EC5" w:rsidR="001F7B28" w:rsidRDefault="001F7B28" w:rsidP="001F7B28">
      <w:pPr>
        <w:tabs>
          <w:tab w:val="left" w:pos="1110"/>
        </w:tabs>
      </w:pPr>
    </w:p>
    <w:p w14:paraId="3CFAD07F" w14:textId="7D1D654F" w:rsidR="001F7B28" w:rsidRDefault="001F7B28" w:rsidP="001F7B28">
      <w:pPr>
        <w:tabs>
          <w:tab w:val="left" w:pos="1110"/>
        </w:tabs>
      </w:pPr>
    </w:p>
    <w:p w14:paraId="6BC48B59" w14:textId="6E22B4B7" w:rsidR="001F7B28" w:rsidRDefault="001F7B28" w:rsidP="001F7B28">
      <w:pPr>
        <w:tabs>
          <w:tab w:val="left" w:pos="1110"/>
        </w:tabs>
      </w:pPr>
    </w:p>
    <w:p w14:paraId="447BB329" w14:textId="58950E46" w:rsidR="001F7B28" w:rsidRDefault="001F7B28" w:rsidP="001F7B28">
      <w:pPr>
        <w:tabs>
          <w:tab w:val="left" w:pos="1110"/>
        </w:tabs>
      </w:pPr>
    </w:p>
    <w:p w14:paraId="69518039" w14:textId="76B10104" w:rsidR="001F7B28" w:rsidRDefault="001F7B28" w:rsidP="001F7B28">
      <w:pPr>
        <w:tabs>
          <w:tab w:val="left" w:pos="1110"/>
        </w:tabs>
      </w:pPr>
    </w:p>
    <w:p w14:paraId="7F80EF62" w14:textId="106C8967" w:rsidR="001F7B28" w:rsidRDefault="001F7B28" w:rsidP="001F7B28">
      <w:pPr>
        <w:tabs>
          <w:tab w:val="left" w:pos="1110"/>
        </w:tabs>
      </w:pPr>
    </w:p>
    <w:p w14:paraId="2EDFDF34" w14:textId="5D829CDD" w:rsidR="001F7B28" w:rsidRDefault="001F7B28" w:rsidP="001F7B28">
      <w:pPr>
        <w:tabs>
          <w:tab w:val="left" w:pos="1110"/>
        </w:tabs>
      </w:pPr>
    </w:p>
    <w:p w14:paraId="76C8B55B" w14:textId="77777777" w:rsidR="001F7B28" w:rsidRPr="00FB24E0" w:rsidRDefault="001F7B28" w:rsidP="001F7B28">
      <w:pPr>
        <w:tabs>
          <w:tab w:val="left" w:pos="1110"/>
        </w:tabs>
      </w:pPr>
    </w:p>
    <w:p w14:paraId="7C0D206D" w14:textId="77777777" w:rsidR="00FB24E0" w:rsidRPr="00FB24E0" w:rsidRDefault="00FB24E0" w:rsidP="00FB24E0">
      <w:pPr>
        <w:tabs>
          <w:tab w:val="left" w:pos="1915"/>
        </w:tabs>
        <w:jc w:val="center"/>
      </w:pPr>
    </w:p>
    <w:p w14:paraId="1EA1F414" w14:textId="77777777" w:rsidR="00FB24E0" w:rsidRPr="00FB24E0" w:rsidRDefault="00FB24E0" w:rsidP="00FB24E0">
      <w:pPr>
        <w:tabs>
          <w:tab w:val="left" w:pos="1915"/>
        </w:tabs>
        <w:jc w:val="center"/>
      </w:pPr>
    </w:p>
    <w:p w14:paraId="461D6E1E" w14:textId="77777777" w:rsidR="00FB24E0" w:rsidRPr="00FB24E0" w:rsidRDefault="00FB24E0" w:rsidP="00FB24E0">
      <w:pPr>
        <w:tabs>
          <w:tab w:val="left" w:pos="1915"/>
        </w:tabs>
        <w:jc w:val="center"/>
      </w:pPr>
    </w:p>
    <w:p w14:paraId="11F98E8B" w14:textId="77777777" w:rsidR="00973C55" w:rsidRDefault="00973C55"/>
    <w:p w14:paraId="3F9AAF53" w14:textId="77777777" w:rsidR="00973C55" w:rsidRDefault="00973C55"/>
    <w:p w14:paraId="6840B50E" w14:textId="77777777" w:rsidR="00973C55" w:rsidRDefault="00973C55"/>
    <w:p w14:paraId="5820C168" w14:textId="428A2651" w:rsidR="00973C55" w:rsidRDefault="00973C55"/>
    <w:p w14:paraId="48ECBF33" w14:textId="3D6FF632" w:rsidR="005A0A4D" w:rsidRDefault="005A0A4D" w:rsidP="005A0A4D"/>
    <w:p w14:paraId="0B44C0DF" w14:textId="67A7E348" w:rsidR="005A0A4D" w:rsidRDefault="005A0A4D" w:rsidP="005A0A4D"/>
    <w:p w14:paraId="2EC72ACE" w14:textId="77777777" w:rsidR="005A0A4D" w:rsidRPr="005A0A4D" w:rsidRDefault="005A0A4D" w:rsidP="005A0A4D"/>
    <w:p w14:paraId="1012B44D" w14:textId="1A1E1881" w:rsidR="00973C55" w:rsidRDefault="00107B40" w:rsidP="00D050E5">
      <w:pPr>
        <w:jc w:val="center"/>
      </w:pPr>
      <w:r>
        <w:rPr>
          <w:noProof/>
        </w:rPr>
        <w:drawing>
          <wp:inline distT="0" distB="0" distL="0" distR="0" wp14:anchorId="5F9C73C7" wp14:editId="16A49238">
            <wp:extent cx="5966691" cy="2983346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79" cy="29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6957" w14:textId="77777777" w:rsidR="00973C55" w:rsidRDefault="00973C55"/>
    <w:p w14:paraId="49726EC1" w14:textId="77777777" w:rsidR="00973C55" w:rsidRDefault="00973C55"/>
    <w:p w14:paraId="1D6EA927" w14:textId="77777777" w:rsidR="00D050E5" w:rsidRDefault="00D050E5">
      <w:pPr>
        <w:rPr>
          <w:color w:val="FF0000"/>
        </w:rPr>
      </w:pPr>
      <w:r>
        <w:rPr>
          <w:color w:val="FF0000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680217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855E6" w14:textId="502AE1B3" w:rsidR="00B31AD0" w:rsidRDefault="00B31AD0">
          <w:pPr>
            <w:pStyle w:val="Overskriftforinnholdsfortegnelse"/>
          </w:pPr>
          <w:r>
            <w:t>Innhold</w:t>
          </w:r>
        </w:p>
        <w:p w14:paraId="40AFDE09" w14:textId="3C2C998A" w:rsidR="006614E3" w:rsidRDefault="00B31AD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413891" w:history="1">
            <w:r w:rsidR="006614E3" w:rsidRPr="00002828">
              <w:rPr>
                <w:rStyle w:val="Hyperkobling"/>
                <w:rFonts w:eastAsia="Calibri"/>
                <w:noProof/>
              </w:rPr>
              <w:t>Bakgrunn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_Toc124413891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3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35E5E46C" w14:textId="794BE9FA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2" w:history="1">
            <w:r w:rsidR="006614E3" w:rsidRPr="00002828">
              <w:rPr>
                <w:rStyle w:val="Hyperkobling"/>
                <w:rFonts w:eastAsia="Calibri"/>
                <w:noProof/>
              </w:rPr>
              <w:t>Kollektiv kompetanseheving fra 2020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_Toc124413892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3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4F78E551" w14:textId="1598475D" w:rsidR="006614E3" w:rsidRDefault="00F447E0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3" w:history="1">
            <w:r w:rsidR="006614E3" w:rsidRPr="00002828">
              <w:rPr>
                <w:rStyle w:val="Hyperkobling"/>
                <w:rFonts w:eastAsia="Calibri"/>
                <w:noProof/>
              </w:rPr>
              <w:t>Hvordan gjennomfører vi kollektiv kompetanseutvikling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_Toc124413893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4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6C022559" w14:textId="456BE9EC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4" w:history="1">
            <w:r w:rsidR="006614E3" w:rsidRPr="00002828">
              <w:rPr>
                <w:rStyle w:val="Hyperkobling"/>
                <w:noProof/>
              </w:rPr>
              <w:t>Kompetansekartlegging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_Toc124413894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5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295FA7C4" w14:textId="25C3D9C5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5" w:history="1">
            <w:r w:rsidR="006614E3" w:rsidRPr="00002828">
              <w:rPr>
                <w:rStyle w:val="Hyperkobling"/>
                <w:rFonts w:cstheme="minorHAnsi"/>
                <w:noProof/>
              </w:rPr>
              <w:t>Barnehageåret 2022/2023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_Toc124413895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6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55B3DB59" w14:textId="63D84207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6" w:history="1">
            <w:r w:rsidR="006614E3" w:rsidRPr="00002828">
              <w:rPr>
                <w:rStyle w:val="Hyperkobling"/>
                <w:noProof/>
              </w:rPr>
              <w:t>Barnehageåret 2023/2024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_Toc124413896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6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6FF2DAAB" w14:textId="4CA94C10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7" w:history="1">
            <w:r w:rsidR="006614E3" w:rsidRPr="00002828">
              <w:rPr>
                <w:rStyle w:val="Hyperkobling"/>
                <w:noProof/>
              </w:rPr>
              <w:t>Innen 2025 må vi skaffe følgende kompetanse i Værøy kommune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_Toc124413897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7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52BBBD31" w14:textId="173A4E83" w:rsidR="006614E3" w:rsidRDefault="00F447E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3898" w:history="1">
            <w:r w:rsidR="006614E3" w:rsidRPr="00002828">
              <w:rPr>
                <w:rStyle w:val="Hyperkobling"/>
                <w:noProof/>
              </w:rPr>
              <w:t>Utfordringer</w:t>
            </w:r>
            <w:r w:rsidR="006614E3">
              <w:rPr>
                <w:noProof/>
                <w:webHidden/>
              </w:rPr>
              <w:tab/>
            </w:r>
            <w:r w:rsidR="006614E3">
              <w:rPr>
                <w:noProof/>
                <w:webHidden/>
              </w:rPr>
              <w:fldChar w:fldCharType="begin"/>
            </w:r>
            <w:r w:rsidR="006614E3">
              <w:rPr>
                <w:noProof/>
                <w:webHidden/>
              </w:rPr>
              <w:instrText xml:space="preserve"> PAGEREF _Toc124413898 \h </w:instrText>
            </w:r>
            <w:r w:rsidR="006614E3">
              <w:rPr>
                <w:noProof/>
                <w:webHidden/>
              </w:rPr>
            </w:r>
            <w:r w:rsidR="006614E3">
              <w:rPr>
                <w:noProof/>
                <w:webHidden/>
              </w:rPr>
              <w:fldChar w:fldCharType="separate"/>
            </w:r>
            <w:r w:rsidR="00791C03">
              <w:rPr>
                <w:noProof/>
                <w:webHidden/>
              </w:rPr>
              <w:t>7</w:t>
            </w:r>
            <w:r w:rsidR="006614E3">
              <w:rPr>
                <w:noProof/>
                <w:webHidden/>
              </w:rPr>
              <w:fldChar w:fldCharType="end"/>
            </w:r>
          </w:hyperlink>
        </w:p>
        <w:p w14:paraId="59C41F36" w14:textId="0755F05F" w:rsidR="00B31AD0" w:rsidRDefault="00B31AD0">
          <w:r>
            <w:rPr>
              <w:b/>
              <w:bCs/>
            </w:rPr>
            <w:fldChar w:fldCharType="end"/>
          </w:r>
        </w:p>
      </w:sdtContent>
    </w:sdt>
    <w:p w14:paraId="6FCD9709" w14:textId="77777777" w:rsidR="004065B8" w:rsidRDefault="004065B8">
      <w:pPr>
        <w:rPr>
          <w:rFonts w:ascii="Calibri" w:eastAsia="Calibri" w:hAnsi="Calibri" w:cs="Calibri"/>
          <w:color w:val="FFFFFF" w:themeColor="background1"/>
        </w:rPr>
      </w:pPr>
    </w:p>
    <w:p w14:paraId="45BA8E05" w14:textId="77777777" w:rsidR="004065B8" w:rsidRDefault="004065B8">
      <w:pPr>
        <w:rPr>
          <w:rFonts w:ascii="Calibri" w:eastAsia="Calibri" w:hAnsi="Calibri" w:cs="Calibri"/>
          <w:color w:val="FFFFFF" w:themeColor="background1"/>
        </w:rPr>
      </w:pPr>
    </w:p>
    <w:p w14:paraId="61C29EB1" w14:textId="77777777" w:rsidR="004065B8" w:rsidRDefault="004065B8">
      <w:pPr>
        <w:rPr>
          <w:rFonts w:ascii="Calibri" w:eastAsia="Calibri" w:hAnsi="Calibri" w:cs="Calibri"/>
          <w:color w:val="FFFFFF" w:themeColor="background1"/>
        </w:rPr>
      </w:pPr>
    </w:p>
    <w:p w14:paraId="243677B1" w14:textId="77777777" w:rsidR="004065B8" w:rsidRDefault="004065B8">
      <w:pPr>
        <w:rPr>
          <w:rFonts w:ascii="Calibri" w:eastAsia="Calibri" w:hAnsi="Calibri" w:cs="Calibri"/>
          <w:color w:val="FFFFFF" w:themeColor="background1"/>
        </w:rPr>
      </w:pPr>
    </w:p>
    <w:p w14:paraId="6A6C3729" w14:textId="024ECDB6" w:rsidR="00B31AD0" w:rsidRDefault="00B31AD0">
      <w:pPr>
        <w:rPr>
          <w:rFonts w:ascii="Calibri" w:eastAsia="Calibri" w:hAnsi="Calibri" w:cs="Calibri"/>
          <w:color w:val="FFFFFF" w:themeColor="background1"/>
        </w:rPr>
      </w:pPr>
      <w:r>
        <w:rPr>
          <w:rFonts w:ascii="Calibri" w:eastAsia="Calibri" w:hAnsi="Calibri" w:cs="Calibri"/>
          <w:color w:val="FFFFFF" w:themeColor="background1"/>
        </w:rPr>
        <w:br w:type="page"/>
      </w:r>
    </w:p>
    <w:p w14:paraId="7CDFBC45" w14:textId="212C06A7" w:rsidR="006C693F" w:rsidRPr="00927264" w:rsidRDefault="00DB32EC" w:rsidP="00B806E9">
      <w:pPr>
        <w:pStyle w:val="Overskrift1"/>
        <w:rPr>
          <w:rFonts w:eastAsia="Calibri"/>
        </w:rPr>
      </w:pPr>
      <w:bookmarkStart w:id="1" w:name="_Toc124413891"/>
      <w:r>
        <w:rPr>
          <w:rFonts w:eastAsia="Calibri"/>
        </w:rPr>
        <w:lastRenderedPageBreak/>
        <w:t>Bakgrunn</w:t>
      </w:r>
      <w:bookmarkEnd w:id="1"/>
      <w:r>
        <w:rPr>
          <w:rFonts w:eastAsia="Calibri"/>
        </w:rPr>
        <w:br/>
      </w:r>
    </w:p>
    <w:p w14:paraId="75234DA5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Værøy barnehage er en to avdelings kommunal barnehage, og er kommunens eneste barnehage. Vi har ingen private barnehager i kommunen. </w:t>
      </w:r>
    </w:p>
    <w:p w14:paraId="66669805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Planen tar utgangspunkt i status i dag og behovene vi har fremover. Planen bygger også på følgende dokumenter: </w:t>
      </w:r>
    </w:p>
    <w:p w14:paraId="08E2D302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Kompetanse for fremtidens barnehage: </w:t>
      </w:r>
      <w:hyperlink r:id="rId14" w:history="1">
        <w:r w:rsidRPr="00DB32EC">
          <w:rPr>
            <w:rFonts w:asciiTheme="minorHAnsi" w:hAnsiTheme="minorHAnsi" w:cstheme="minorHAnsi"/>
            <w:color w:val="0000FF"/>
            <w:u w:val="single"/>
          </w:rPr>
          <w:t>https://www.regjeringen.no/no/dokumenter/kompetanse-for-fremtidens-barnehage/id2933368/</w:t>
        </w:r>
      </w:hyperlink>
    </w:p>
    <w:p w14:paraId="00C5A961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Barnehager mot 2030: </w:t>
      </w:r>
      <w:hyperlink r:id="rId15" w:history="1">
        <w:r w:rsidRPr="00DB32EC">
          <w:rPr>
            <w:rFonts w:asciiTheme="minorHAnsi" w:hAnsiTheme="minorHAnsi" w:cstheme="minorHAnsi"/>
            <w:color w:val="0000FF"/>
            <w:u w:val="single"/>
          </w:rPr>
          <w:t>https://www.regjeringen.no/no/tema/familie-og-barn/barnehager/innsikt/barnehager-mot-2030/id2836842/</w:t>
        </w:r>
      </w:hyperlink>
    </w:p>
    <w:p w14:paraId="39FFA3D0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</w:rPr>
      </w:pPr>
    </w:p>
    <w:p w14:paraId="4311882F" w14:textId="032E457A" w:rsidR="00DB32EC" w:rsidRPr="00927264" w:rsidRDefault="00DB32EC" w:rsidP="00DB32EC">
      <w:pPr>
        <w:pStyle w:val="Overskrift1"/>
        <w:rPr>
          <w:rFonts w:eastAsia="Calibri"/>
        </w:rPr>
      </w:pPr>
      <w:bookmarkStart w:id="2" w:name="_Toc124413892"/>
      <w:r>
        <w:rPr>
          <w:rFonts w:eastAsia="Calibri"/>
        </w:rPr>
        <w:t>Kollektiv kompetanseheving fra 2020</w:t>
      </w:r>
      <w:bookmarkEnd w:id="2"/>
      <w:r>
        <w:rPr>
          <w:rFonts w:eastAsia="Calibri"/>
        </w:rPr>
        <w:br/>
      </w:r>
    </w:p>
    <w:p w14:paraId="642B40F5" w14:textId="77777777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deltar i </w:t>
      </w:r>
      <w:r w:rsidRPr="00DB32EC">
        <w:rPr>
          <w:rFonts w:asciiTheme="minorHAnsi" w:hAnsiTheme="minorHAnsi" w:cstheme="minorHAnsi"/>
          <w:i/>
          <w:iCs/>
        </w:rPr>
        <w:t xml:space="preserve">Kompetanseløftet </w:t>
      </w:r>
      <w:r w:rsidRPr="00DB32EC">
        <w:rPr>
          <w:rFonts w:asciiTheme="minorHAnsi" w:hAnsiTheme="minorHAnsi" w:cstheme="minorHAnsi"/>
        </w:rPr>
        <w:t xml:space="preserve">i samarbeid med Bodø kommune, HINN, Nord Universitet, PPT og Statped. </w:t>
      </w:r>
    </w:p>
    <w:p w14:paraId="6A67EE10" w14:textId="77777777" w:rsidR="00DB32EC" w:rsidRPr="00DB32EC" w:rsidRDefault="00DB32EC" w:rsidP="00DB32EC">
      <w:pPr>
        <w:numPr>
          <w:ilvl w:val="1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Her har vi deltatt fra Kompetanseløftet startet opp.</w:t>
      </w:r>
    </w:p>
    <w:p w14:paraId="3024CDB4" w14:textId="5389AC17" w:rsidR="00DB32EC" w:rsidRPr="00DB32EC" w:rsidRDefault="00DB32EC" w:rsidP="00DB32EC">
      <w:pPr>
        <w:numPr>
          <w:ilvl w:val="1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Vi har gjort en refleksjonsunder</w:t>
      </w:r>
      <w:r w:rsidR="006447D1">
        <w:rPr>
          <w:rFonts w:asciiTheme="minorHAnsi" w:hAnsiTheme="minorHAnsi" w:cstheme="minorHAnsi"/>
        </w:rPr>
        <w:t>s</w:t>
      </w:r>
      <w:r w:rsidRPr="00DB32EC">
        <w:rPr>
          <w:rFonts w:asciiTheme="minorHAnsi" w:hAnsiTheme="minorHAnsi" w:cstheme="minorHAnsi"/>
        </w:rPr>
        <w:t xml:space="preserve">økelse fra Statped i samarbeid med PPT. </w:t>
      </w:r>
    </w:p>
    <w:p w14:paraId="0EF44FD4" w14:textId="77777777" w:rsidR="00DB32EC" w:rsidRPr="00DB32EC" w:rsidRDefault="00DB32EC" w:rsidP="00DB32EC">
      <w:pPr>
        <w:numPr>
          <w:ilvl w:val="1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Har gjennomført dialogiske barnesamtaler.</w:t>
      </w:r>
    </w:p>
    <w:p w14:paraId="4DA73EE6" w14:textId="77777777" w:rsidR="00DB32EC" w:rsidRPr="00DB32EC" w:rsidRDefault="00DB32EC" w:rsidP="00DB32EC">
      <w:pPr>
        <w:numPr>
          <w:ilvl w:val="1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Har jobbet frem en SWOT på bakgrunn av ovenstående sammen med PPT. I dette arbeidet ble leken valgt som et prioritert område i arbeidet med inkluderende praksis.</w:t>
      </w:r>
    </w:p>
    <w:p w14:paraId="2424D0F4" w14:textId="77777777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Sammen med Statped og PPT jobbet vi mye fra 2020 med å øke vår kollektive kompetanse innenfor </w:t>
      </w:r>
      <w:r w:rsidRPr="00DB32EC">
        <w:rPr>
          <w:rFonts w:asciiTheme="minorHAnsi" w:hAnsiTheme="minorHAnsi" w:cstheme="minorHAnsi"/>
          <w:i/>
          <w:iCs/>
        </w:rPr>
        <w:t>spesialpedagogikk og inkludering</w:t>
      </w:r>
      <w:r w:rsidRPr="00DB32EC">
        <w:rPr>
          <w:rFonts w:asciiTheme="minorHAnsi" w:hAnsiTheme="minorHAnsi" w:cstheme="minorHAnsi"/>
        </w:rPr>
        <w:t xml:space="preserve">. Statped og PPT holdt kurs for oss, og vi jobbet sammen med blant annet filmer fra UDIR. </w:t>
      </w:r>
    </w:p>
    <w:p w14:paraId="3370DA7D" w14:textId="33AD8858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har, </w:t>
      </w:r>
      <w:r w:rsidR="00E70351" w:rsidRPr="00DB32EC">
        <w:rPr>
          <w:rFonts w:asciiTheme="minorHAnsi" w:hAnsiTheme="minorHAnsi" w:cstheme="minorHAnsi"/>
        </w:rPr>
        <w:t>parallelt</w:t>
      </w:r>
      <w:r w:rsidRPr="00DB32EC">
        <w:rPr>
          <w:rFonts w:asciiTheme="minorHAnsi" w:hAnsiTheme="minorHAnsi" w:cstheme="minorHAnsi"/>
        </w:rPr>
        <w:t xml:space="preserve"> med Kompetanseløftet, jobbet med noe av </w:t>
      </w:r>
      <w:r w:rsidRPr="00DB32EC">
        <w:rPr>
          <w:rFonts w:asciiTheme="minorHAnsi" w:hAnsiTheme="minorHAnsi" w:cstheme="minorHAnsi"/>
          <w:i/>
          <w:iCs/>
        </w:rPr>
        <w:t>Kompetansepakken for inkluderende miljø</w:t>
      </w:r>
      <w:r w:rsidRPr="00DB32EC">
        <w:rPr>
          <w:rFonts w:asciiTheme="minorHAnsi" w:hAnsiTheme="minorHAnsi" w:cstheme="minorHAnsi"/>
        </w:rPr>
        <w:t xml:space="preserve">, men da mye av dette er det samme vi jobber med i Kompetanseløftet, har vi valgt å konsentrere oss om det. Vi vil også bruke deler av den nye kompetansepakken for inkluderende miljø. </w:t>
      </w:r>
    </w:p>
    <w:p w14:paraId="0B7AA995" w14:textId="77777777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jobber en del med </w:t>
      </w:r>
      <w:r w:rsidRPr="00DB32EC">
        <w:rPr>
          <w:rFonts w:asciiTheme="minorHAnsi" w:hAnsiTheme="minorHAnsi" w:cstheme="minorHAnsi"/>
          <w:i/>
          <w:iCs/>
        </w:rPr>
        <w:t>Rammeplanen</w:t>
      </w:r>
      <w:r w:rsidRPr="00DB32EC">
        <w:rPr>
          <w:rFonts w:asciiTheme="minorHAnsi" w:hAnsiTheme="minorHAnsi" w:cstheme="minorHAnsi"/>
        </w:rPr>
        <w:t xml:space="preserve">. Vi har lest den som lekser til personalmøtene, sett på filmene fra UDIR og bruker den aktivt i utarbeidelsen av årsplan/månedsplaner. Dette er gjennomgående arbeid hele året. </w:t>
      </w:r>
    </w:p>
    <w:p w14:paraId="7BC86722" w14:textId="3670E2FE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Fra høsten 2021 til utgangen av 2022 har styrer ledet et </w:t>
      </w:r>
      <w:r w:rsidRPr="00DB32EC">
        <w:rPr>
          <w:rFonts w:asciiTheme="minorHAnsi" w:hAnsiTheme="minorHAnsi" w:cstheme="minorHAnsi"/>
          <w:i/>
          <w:iCs/>
        </w:rPr>
        <w:t>utviklingsarbeid</w:t>
      </w:r>
      <w:r w:rsidRPr="00DB32EC">
        <w:rPr>
          <w:rFonts w:asciiTheme="minorHAnsi" w:hAnsiTheme="minorHAnsi" w:cstheme="minorHAnsi"/>
        </w:rPr>
        <w:t xml:space="preserve"> gjennom styrerutdanningen. Utviklingsarbeidet var å lede arbeidet med Kompetanseløftet i Værøy barnehage som et kollektivt kompetanseløft, der målet er inkluderende praksis og at barnehagen skal utvikle seg til å være en lærende organisasjon. Styrerutdanningen er nå avsluttet, men utviklingsarbeidet fortsetter så lenge vi fortsetter arbeidet med Komp</w:t>
      </w:r>
      <w:r w:rsidR="00E70351">
        <w:rPr>
          <w:rFonts w:asciiTheme="minorHAnsi" w:hAnsiTheme="minorHAnsi" w:cstheme="minorHAnsi"/>
        </w:rPr>
        <w:t>e</w:t>
      </w:r>
      <w:r w:rsidRPr="00DB32EC">
        <w:rPr>
          <w:rFonts w:asciiTheme="minorHAnsi" w:hAnsiTheme="minorHAnsi" w:cstheme="minorHAnsi"/>
        </w:rPr>
        <w:t xml:space="preserve">tanseløftet. </w:t>
      </w:r>
    </w:p>
    <w:p w14:paraId="5229716C" w14:textId="21ADE599" w:rsidR="00DB32EC" w:rsidRPr="00DB32EC" w:rsidRDefault="00DB32EC" w:rsidP="00DB32EC">
      <w:pPr>
        <w:numPr>
          <w:ilvl w:val="0"/>
          <w:numId w:val="35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I arbeidet videre med Kompetanseløftet starter vi i januar 2023 med </w:t>
      </w:r>
      <w:r w:rsidRPr="00DB32EC">
        <w:rPr>
          <w:rFonts w:asciiTheme="minorHAnsi" w:hAnsiTheme="minorHAnsi" w:cstheme="minorHAnsi"/>
          <w:i/>
          <w:iCs/>
        </w:rPr>
        <w:t>Pedagogisk analyse</w:t>
      </w:r>
      <w:r w:rsidRPr="00DB32EC">
        <w:rPr>
          <w:rFonts w:asciiTheme="minorHAnsi" w:hAnsiTheme="minorHAnsi" w:cstheme="minorHAnsi"/>
        </w:rPr>
        <w:t xml:space="preserve">. I dette arbeidet er barnehagelærer Malene Strandberg gruppeleder for </w:t>
      </w:r>
      <w:r w:rsidRPr="00DB32EC">
        <w:rPr>
          <w:rFonts w:asciiTheme="minorHAnsi" w:hAnsiTheme="minorHAnsi" w:cstheme="minorHAnsi"/>
        </w:rPr>
        <w:lastRenderedPageBreak/>
        <w:t xml:space="preserve">barnehagens læringsgruppe. Da vi er en liten </w:t>
      </w:r>
      <w:r w:rsidR="00755DF0" w:rsidRPr="00DB32EC">
        <w:rPr>
          <w:rFonts w:asciiTheme="minorHAnsi" w:hAnsiTheme="minorHAnsi" w:cstheme="minorHAnsi"/>
        </w:rPr>
        <w:t>barnehage,</w:t>
      </w:r>
      <w:r w:rsidRPr="00DB32EC">
        <w:rPr>
          <w:rFonts w:asciiTheme="minorHAnsi" w:hAnsiTheme="minorHAnsi" w:cstheme="minorHAnsi"/>
        </w:rPr>
        <w:t xml:space="preserve"> er det bare en læringsgruppe. Malene har fått opplæring sammen med andre gruppeledere i andre barnehager i vårt samarbeide med Bodø kommune. Arbeidet med pedagogisk analyse vil </w:t>
      </w:r>
      <w:r w:rsidR="00E70351" w:rsidRPr="00DB32EC">
        <w:rPr>
          <w:rFonts w:asciiTheme="minorHAnsi" w:hAnsiTheme="minorHAnsi" w:cstheme="minorHAnsi"/>
        </w:rPr>
        <w:t>fortsette</w:t>
      </w:r>
      <w:r w:rsidRPr="00DB32EC">
        <w:rPr>
          <w:rFonts w:asciiTheme="minorHAnsi" w:hAnsiTheme="minorHAnsi" w:cstheme="minorHAnsi"/>
        </w:rPr>
        <w:t xml:space="preserve"> ut dette barnehageåret, og muligens lengre. Målet her er å lære å bruke pedagogisk analyse i arbeidet med å utvikle barnehagens praksis. </w:t>
      </w:r>
      <w:r w:rsidR="00061E88">
        <w:rPr>
          <w:rFonts w:asciiTheme="minorHAnsi" w:hAnsiTheme="minorHAnsi" w:cstheme="minorHAnsi"/>
        </w:rPr>
        <w:br/>
      </w:r>
    </w:p>
    <w:p w14:paraId="56EDC456" w14:textId="10663B08" w:rsidR="00DB32EC" w:rsidRPr="00927264" w:rsidRDefault="00DB32EC" w:rsidP="00DB32EC">
      <w:pPr>
        <w:pStyle w:val="Overskrift2"/>
        <w:rPr>
          <w:rFonts w:eastAsia="Calibri"/>
        </w:rPr>
      </w:pPr>
      <w:bookmarkStart w:id="3" w:name="_Toc124413893"/>
      <w:r>
        <w:rPr>
          <w:rFonts w:eastAsia="Calibri"/>
        </w:rPr>
        <w:t>Hvordan gjennomfører vi kollektiv kompetanseutvikling</w:t>
      </w:r>
      <w:bookmarkEnd w:id="3"/>
    </w:p>
    <w:p w14:paraId="1C836104" w14:textId="77777777" w:rsidR="00DB32EC" w:rsidRDefault="00DB32EC" w:rsidP="00DB32EC">
      <w:pPr>
        <w:spacing w:after="160"/>
        <w:rPr>
          <w:rFonts w:asciiTheme="minorHAnsi" w:hAnsiTheme="minorHAnsi" w:cstheme="minorHAnsi"/>
          <w:b/>
          <w:bCs/>
        </w:rPr>
      </w:pPr>
    </w:p>
    <w:p w14:paraId="2CF173B3" w14:textId="77777777" w:rsidR="00DB32EC" w:rsidRPr="00DB32EC" w:rsidRDefault="00DB32EC" w:rsidP="00DB32EC">
      <w:pPr>
        <w:numPr>
          <w:ilvl w:val="0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  <w:i/>
          <w:iCs/>
        </w:rPr>
        <w:t>Nettverk</w:t>
      </w:r>
      <w:r w:rsidRPr="00DB32EC">
        <w:rPr>
          <w:rFonts w:asciiTheme="minorHAnsi" w:hAnsiTheme="minorHAnsi" w:cstheme="minorHAnsi"/>
        </w:rPr>
        <w:t xml:space="preserve">: </w:t>
      </w:r>
    </w:p>
    <w:p w14:paraId="45F05632" w14:textId="77777777" w:rsidR="00DB32EC" w:rsidRPr="00DB32EC" w:rsidRDefault="00DB32EC" w:rsidP="00DB32EC">
      <w:pPr>
        <w:numPr>
          <w:ilvl w:val="1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samarbeider med Bodø kommune, Røst kommune, HINN, Nord Universitet, Statped og PPT om Kompetanseløftet. </w:t>
      </w:r>
    </w:p>
    <w:p w14:paraId="30279089" w14:textId="77777777" w:rsidR="00DB32EC" w:rsidRPr="00DB32EC" w:rsidRDefault="00DB32EC" w:rsidP="00DB32EC">
      <w:pPr>
        <w:numPr>
          <w:ilvl w:val="1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Øykommuneprosjektet Værøy, Røst og Træna. Her hadde styrerne i de tre øyene et nettverk, men etter at styrer i Træna sluttet, er det bare styrerne på Værøy og Røst i dette nettverket. Beathe undersøker med Træna om ny styrer er på plass. </w:t>
      </w:r>
    </w:p>
    <w:p w14:paraId="78E09F79" w14:textId="77777777" w:rsidR="00DB32EC" w:rsidRPr="00DB32EC" w:rsidRDefault="00DB32EC" w:rsidP="00DB32EC">
      <w:pPr>
        <w:numPr>
          <w:ilvl w:val="1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Styrer har også hatt et nettverk av styrere gjennom styrerutdanningen. </w:t>
      </w:r>
    </w:p>
    <w:p w14:paraId="5C52DEA4" w14:textId="77777777" w:rsidR="00DB32EC" w:rsidRPr="00DB32EC" w:rsidRDefault="00DB32EC" w:rsidP="00DB32EC">
      <w:pPr>
        <w:numPr>
          <w:ilvl w:val="1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RKK Lofoten. </w:t>
      </w:r>
    </w:p>
    <w:p w14:paraId="723412D1" w14:textId="77777777" w:rsidR="00DB32EC" w:rsidRPr="00DB32EC" w:rsidRDefault="00DB32EC" w:rsidP="00DB32EC">
      <w:pPr>
        <w:numPr>
          <w:ilvl w:val="0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Personalmøter – månedlige der alle ansatte deltar. </w:t>
      </w:r>
    </w:p>
    <w:p w14:paraId="52C2C294" w14:textId="77777777" w:rsidR="00DB32EC" w:rsidRPr="00DB32EC" w:rsidRDefault="00DB32EC" w:rsidP="00DB32EC">
      <w:pPr>
        <w:numPr>
          <w:ilvl w:val="0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Planleggingsdager/plankvelder – 5 planleggingsdager pr år, der 3 er ved oppstart på høsten, 1 i januar og 2 plankvelder i løpet av året. </w:t>
      </w:r>
    </w:p>
    <w:p w14:paraId="14AF7BEA" w14:textId="77777777" w:rsidR="00DB32EC" w:rsidRPr="00DB32EC" w:rsidRDefault="00DB32EC" w:rsidP="00DB32EC">
      <w:pPr>
        <w:numPr>
          <w:ilvl w:val="0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Fagdager: Vi har fagdag for pedledere/barnehagelærer sammen med styrer, og for fagarbeidere/assistenter sammen med styrer. Vi prøver å få til 2 fagdager for begge gruppene pr år, men noen må flyttes/avlyses grunnet mangel på vikarer. </w:t>
      </w:r>
    </w:p>
    <w:p w14:paraId="2B3172D0" w14:textId="338863B2" w:rsidR="00DB32EC" w:rsidRPr="00DB32EC" w:rsidRDefault="00DB32EC" w:rsidP="00DB32EC">
      <w:pPr>
        <w:numPr>
          <w:ilvl w:val="0"/>
          <w:numId w:val="34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IGP: i møtene internt i barnehagen har vi tatt i bruk IGP (</w:t>
      </w:r>
      <w:r w:rsidR="00E70351" w:rsidRPr="00DB32EC">
        <w:rPr>
          <w:rFonts w:asciiTheme="minorHAnsi" w:hAnsiTheme="minorHAnsi" w:cstheme="minorHAnsi"/>
        </w:rPr>
        <w:t>individuelt</w:t>
      </w:r>
      <w:r w:rsidRPr="00DB32EC">
        <w:rPr>
          <w:rFonts w:asciiTheme="minorHAnsi" w:hAnsiTheme="minorHAnsi" w:cstheme="minorHAnsi"/>
        </w:rPr>
        <w:t xml:space="preserve">, </w:t>
      </w:r>
      <w:r w:rsidR="00755DF0" w:rsidRPr="00DB32EC">
        <w:rPr>
          <w:rFonts w:asciiTheme="minorHAnsi" w:hAnsiTheme="minorHAnsi" w:cstheme="minorHAnsi"/>
        </w:rPr>
        <w:t>gruppe</w:t>
      </w:r>
      <w:r w:rsidRPr="00DB32EC">
        <w:rPr>
          <w:rFonts w:asciiTheme="minorHAnsi" w:hAnsiTheme="minorHAnsi" w:cstheme="minorHAnsi"/>
        </w:rPr>
        <w:t xml:space="preserve">, plenum) som en metode for kollektiv læring der refleksjon over egen praksis er målet. Her får hver enkelt forberede seg på for eksempel en fagartikkel før møtet, så jobber vi i </w:t>
      </w:r>
      <w:r w:rsidR="00E70351" w:rsidRPr="00DB32EC">
        <w:rPr>
          <w:rFonts w:asciiTheme="minorHAnsi" w:hAnsiTheme="minorHAnsi" w:cstheme="minorHAnsi"/>
        </w:rPr>
        <w:t>grupper</w:t>
      </w:r>
      <w:r w:rsidRPr="00DB32EC">
        <w:rPr>
          <w:rFonts w:asciiTheme="minorHAnsi" w:hAnsiTheme="minorHAnsi" w:cstheme="minorHAnsi"/>
        </w:rPr>
        <w:t xml:space="preserve"> før vi oppsummerer i plenum. </w:t>
      </w:r>
    </w:p>
    <w:p w14:paraId="230E4EE2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  <w:b/>
          <w:bCs/>
        </w:rPr>
      </w:pPr>
    </w:p>
    <w:p w14:paraId="76F50C37" w14:textId="77777777" w:rsidR="00DB32EC" w:rsidRPr="00DB32EC" w:rsidRDefault="00DB32EC" w:rsidP="00DB32EC">
      <w:pPr>
        <w:spacing w:after="160"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  <w:b/>
          <w:bCs/>
        </w:rPr>
        <w:br w:type="page"/>
      </w:r>
    </w:p>
    <w:p w14:paraId="5B02E8AF" w14:textId="2EDEA883" w:rsidR="00DB32EC" w:rsidRPr="00DB32EC" w:rsidRDefault="00DB32EC" w:rsidP="00061E88">
      <w:pPr>
        <w:pStyle w:val="Overskrift1"/>
      </w:pPr>
      <w:bookmarkStart w:id="4" w:name="_Toc124413894"/>
      <w:r w:rsidRPr="00DB32EC">
        <w:lastRenderedPageBreak/>
        <w:t>Kompetansekartlegging</w:t>
      </w:r>
      <w:bookmarkEnd w:id="4"/>
      <w:r w:rsidR="00061E88">
        <w:br/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670"/>
        <w:gridCol w:w="3149"/>
        <w:gridCol w:w="2835"/>
      </w:tblGrid>
      <w:tr w:rsidR="00DB32EC" w:rsidRPr="00DB32EC" w14:paraId="56D56AD9" w14:textId="77777777" w:rsidTr="00830B4A">
        <w:tc>
          <w:tcPr>
            <w:tcW w:w="1413" w:type="dxa"/>
          </w:tcPr>
          <w:p w14:paraId="19A57484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Navn</w:t>
            </w:r>
          </w:p>
        </w:tc>
        <w:tc>
          <w:tcPr>
            <w:tcW w:w="1670" w:type="dxa"/>
          </w:tcPr>
          <w:p w14:paraId="7B73B7DA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Stilling</w:t>
            </w:r>
          </w:p>
        </w:tc>
        <w:tc>
          <w:tcPr>
            <w:tcW w:w="3149" w:type="dxa"/>
          </w:tcPr>
          <w:p w14:paraId="2161267A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Utdannelse</w:t>
            </w:r>
          </w:p>
        </w:tc>
        <w:tc>
          <w:tcPr>
            <w:tcW w:w="2835" w:type="dxa"/>
          </w:tcPr>
          <w:p w14:paraId="270DC899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Erfaring</w:t>
            </w:r>
          </w:p>
        </w:tc>
      </w:tr>
      <w:tr w:rsidR="00DB32EC" w:rsidRPr="00DB32EC" w14:paraId="22B235AE" w14:textId="77777777" w:rsidTr="00830B4A">
        <w:tc>
          <w:tcPr>
            <w:tcW w:w="1413" w:type="dxa"/>
          </w:tcPr>
          <w:p w14:paraId="5470FBCB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Beathe Jenssen</w:t>
            </w:r>
          </w:p>
        </w:tc>
        <w:tc>
          <w:tcPr>
            <w:tcW w:w="1670" w:type="dxa"/>
          </w:tcPr>
          <w:p w14:paraId="0D788958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Styrer, 100%</w:t>
            </w:r>
          </w:p>
        </w:tc>
        <w:tc>
          <w:tcPr>
            <w:tcW w:w="3149" w:type="dxa"/>
          </w:tcPr>
          <w:p w14:paraId="6439AC57" w14:textId="77777777" w:rsidR="00DB32EC" w:rsidRPr="00DB32EC" w:rsidRDefault="00DB32EC" w:rsidP="00DB32EC">
            <w:pPr>
              <w:numPr>
                <w:ilvl w:val="0"/>
                <w:numId w:val="24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Barnehagelærer</w:t>
            </w:r>
          </w:p>
          <w:p w14:paraId="1395685D" w14:textId="77777777" w:rsidR="00DB32EC" w:rsidRPr="00DB32EC" w:rsidRDefault="00DB32EC" w:rsidP="00DB32EC">
            <w:pPr>
              <w:numPr>
                <w:ilvl w:val="0"/>
                <w:numId w:val="24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30 studiepoeng i barnehagens læringsmiljø og pedagogisk ledelse </w:t>
            </w:r>
          </w:p>
          <w:p w14:paraId="65D17AB2" w14:textId="77777777" w:rsidR="00DB32EC" w:rsidRPr="00DB32EC" w:rsidRDefault="00DB32EC" w:rsidP="00DB32EC">
            <w:pPr>
              <w:numPr>
                <w:ilvl w:val="0"/>
                <w:numId w:val="24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30 studiepoeng i Nasjonal lederutdanning for styrere</w:t>
            </w:r>
          </w:p>
        </w:tc>
        <w:tc>
          <w:tcPr>
            <w:tcW w:w="2835" w:type="dxa"/>
          </w:tcPr>
          <w:p w14:paraId="305CE05F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20 år i barnehage</w:t>
            </w:r>
          </w:p>
          <w:p w14:paraId="761870F4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B32EC" w:rsidRPr="00DB32EC" w14:paraId="388D5AA7" w14:textId="77777777" w:rsidTr="00830B4A">
        <w:tc>
          <w:tcPr>
            <w:tcW w:w="1413" w:type="dxa"/>
          </w:tcPr>
          <w:p w14:paraId="29C22390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Carina Torstensen</w:t>
            </w:r>
          </w:p>
        </w:tc>
        <w:tc>
          <w:tcPr>
            <w:tcW w:w="1670" w:type="dxa"/>
          </w:tcPr>
          <w:p w14:paraId="17DB0C81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Pedagogisk leder 100%</w:t>
            </w:r>
          </w:p>
        </w:tc>
        <w:tc>
          <w:tcPr>
            <w:tcW w:w="3149" w:type="dxa"/>
          </w:tcPr>
          <w:p w14:paraId="497B6563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Barne- og ungdomsarbeider</w:t>
            </w:r>
          </w:p>
        </w:tc>
        <w:tc>
          <w:tcPr>
            <w:tcW w:w="2835" w:type="dxa"/>
          </w:tcPr>
          <w:p w14:paraId="1DED6D78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20 år i barnehage, skole og SFO.</w:t>
            </w:r>
          </w:p>
        </w:tc>
      </w:tr>
      <w:tr w:rsidR="00DB32EC" w:rsidRPr="00DB32EC" w14:paraId="01A1D850" w14:textId="77777777" w:rsidTr="00830B4A">
        <w:tc>
          <w:tcPr>
            <w:tcW w:w="1413" w:type="dxa"/>
          </w:tcPr>
          <w:p w14:paraId="21DB8C24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Solveig Christensen</w:t>
            </w:r>
          </w:p>
        </w:tc>
        <w:tc>
          <w:tcPr>
            <w:tcW w:w="1670" w:type="dxa"/>
          </w:tcPr>
          <w:p w14:paraId="7E9C01E3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Pedagogisk leder, 100%</w:t>
            </w:r>
          </w:p>
        </w:tc>
        <w:tc>
          <w:tcPr>
            <w:tcW w:w="3149" w:type="dxa"/>
          </w:tcPr>
          <w:p w14:paraId="4201663D" w14:textId="77777777" w:rsidR="00DB32EC" w:rsidRPr="00DB32EC" w:rsidRDefault="00DB32EC" w:rsidP="00DB32EC">
            <w:pPr>
              <w:numPr>
                <w:ilvl w:val="0"/>
                <w:numId w:val="27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Barne- og ungdomsarbeider</w:t>
            </w:r>
          </w:p>
          <w:p w14:paraId="4ABC06E7" w14:textId="77777777" w:rsidR="00DB32EC" w:rsidRPr="00DB32EC" w:rsidRDefault="00DB32EC" w:rsidP="00DB32EC">
            <w:pPr>
              <w:numPr>
                <w:ilvl w:val="0"/>
                <w:numId w:val="27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Mangler en eksamen på den gamle førskolelærerutdanning</w:t>
            </w:r>
          </w:p>
        </w:tc>
        <w:tc>
          <w:tcPr>
            <w:tcW w:w="2835" w:type="dxa"/>
          </w:tcPr>
          <w:p w14:paraId="2A61B678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23 år i barnehage, skole og SFO. </w:t>
            </w:r>
          </w:p>
        </w:tc>
      </w:tr>
      <w:tr w:rsidR="00DB32EC" w:rsidRPr="00DB32EC" w14:paraId="445D3532" w14:textId="77777777" w:rsidTr="00830B4A">
        <w:tc>
          <w:tcPr>
            <w:tcW w:w="1413" w:type="dxa"/>
          </w:tcPr>
          <w:p w14:paraId="38F429D0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Malene Strandberg</w:t>
            </w:r>
          </w:p>
        </w:tc>
        <w:tc>
          <w:tcPr>
            <w:tcW w:w="1670" w:type="dxa"/>
          </w:tcPr>
          <w:p w14:paraId="09F4E59C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Barnehagelærer, 100%</w:t>
            </w:r>
          </w:p>
        </w:tc>
        <w:tc>
          <w:tcPr>
            <w:tcW w:w="3149" w:type="dxa"/>
          </w:tcPr>
          <w:p w14:paraId="131956D5" w14:textId="77777777" w:rsidR="00DB32EC" w:rsidRPr="00DB32EC" w:rsidRDefault="00DB32EC" w:rsidP="00DB32EC">
            <w:pPr>
              <w:numPr>
                <w:ilvl w:val="0"/>
                <w:numId w:val="25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Barne- og ungdomsarbeider.</w:t>
            </w:r>
          </w:p>
          <w:p w14:paraId="4E24F5F5" w14:textId="77777777" w:rsidR="00DB32EC" w:rsidRPr="00DB32EC" w:rsidRDefault="00DB32EC" w:rsidP="00DB32EC">
            <w:pPr>
              <w:numPr>
                <w:ilvl w:val="0"/>
                <w:numId w:val="25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Barnehagelærer</w:t>
            </w:r>
          </w:p>
        </w:tc>
        <w:tc>
          <w:tcPr>
            <w:tcW w:w="2835" w:type="dxa"/>
          </w:tcPr>
          <w:p w14:paraId="7AFC83E7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15 år i barnehage, skole/SFO. Har også vært personlig assistent</w:t>
            </w:r>
          </w:p>
        </w:tc>
      </w:tr>
      <w:tr w:rsidR="00DB32EC" w:rsidRPr="00DB32EC" w14:paraId="4A8C9251" w14:textId="77777777" w:rsidTr="00830B4A">
        <w:tc>
          <w:tcPr>
            <w:tcW w:w="1413" w:type="dxa"/>
          </w:tcPr>
          <w:p w14:paraId="46CE97CE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Ida P. Rånes</w:t>
            </w:r>
          </w:p>
        </w:tc>
        <w:tc>
          <w:tcPr>
            <w:tcW w:w="1670" w:type="dxa"/>
          </w:tcPr>
          <w:p w14:paraId="7EA28F1A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Barne- og ungdomsarbeider 100%</w:t>
            </w:r>
          </w:p>
        </w:tc>
        <w:tc>
          <w:tcPr>
            <w:tcW w:w="3149" w:type="dxa"/>
          </w:tcPr>
          <w:p w14:paraId="3D58CD69" w14:textId="77777777" w:rsidR="00DB32EC" w:rsidRPr="00DB32EC" w:rsidRDefault="00DB32EC" w:rsidP="00DB32EC">
            <w:pPr>
              <w:numPr>
                <w:ilvl w:val="0"/>
                <w:numId w:val="26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Barne- og ungdomsarbeider</w:t>
            </w:r>
          </w:p>
          <w:p w14:paraId="12CCFD74" w14:textId="136DB4AE" w:rsidR="00DB32EC" w:rsidRPr="00DB32EC" w:rsidRDefault="00DB32EC" w:rsidP="00DB32EC">
            <w:pPr>
              <w:numPr>
                <w:ilvl w:val="0"/>
                <w:numId w:val="26"/>
              </w:numPr>
              <w:contextualSpacing/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Har søkt utdanningen «Barn med særskilte behov» fagskoleutdanning 60 </w:t>
            </w:r>
            <w:r w:rsidR="00E70351" w:rsidRPr="00DB32EC">
              <w:rPr>
                <w:rFonts w:asciiTheme="minorHAnsi" w:eastAsia="Calibri" w:hAnsiTheme="minorHAnsi" w:cstheme="minorHAnsi"/>
              </w:rPr>
              <w:t>stp.</w:t>
            </w:r>
            <w:r w:rsidRPr="00DB32EC">
              <w:rPr>
                <w:rFonts w:asciiTheme="minorHAnsi" w:eastAsia="Calibri" w:hAnsiTheme="minorHAnsi" w:cstheme="minorHAnsi"/>
              </w:rPr>
              <w:t xml:space="preserve"> over 2 år – AOF. Oppstart januar 2023.</w:t>
            </w:r>
          </w:p>
        </w:tc>
        <w:tc>
          <w:tcPr>
            <w:tcW w:w="2835" w:type="dxa"/>
          </w:tcPr>
          <w:p w14:paraId="5D24097B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13 år i barnehage og skole.</w:t>
            </w:r>
          </w:p>
        </w:tc>
      </w:tr>
      <w:tr w:rsidR="00DB32EC" w:rsidRPr="00DB32EC" w14:paraId="6A0E1C12" w14:textId="77777777" w:rsidTr="00830B4A">
        <w:tc>
          <w:tcPr>
            <w:tcW w:w="1413" w:type="dxa"/>
          </w:tcPr>
          <w:p w14:paraId="0DD61714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Elin Røstgård</w:t>
            </w:r>
          </w:p>
        </w:tc>
        <w:tc>
          <w:tcPr>
            <w:tcW w:w="1670" w:type="dxa"/>
          </w:tcPr>
          <w:p w14:paraId="69401216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Assistent, 100% </w:t>
            </w:r>
          </w:p>
        </w:tc>
        <w:tc>
          <w:tcPr>
            <w:tcW w:w="3149" w:type="dxa"/>
          </w:tcPr>
          <w:p w14:paraId="5A02BC31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Mangler fagprøven barne- og ungdomsarbeider</w:t>
            </w:r>
          </w:p>
        </w:tc>
        <w:tc>
          <w:tcPr>
            <w:tcW w:w="2835" w:type="dxa"/>
          </w:tcPr>
          <w:p w14:paraId="35FA9AB7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13 år i barnehage</w:t>
            </w:r>
          </w:p>
        </w:tc>
      </w:tr>
      <w:tr w:rsidR="00DB32EC" w:rsidRPr="00DB32EC" w14:paraId="7905C956" w14:textId="77777777" w:rsidTr="00830B4A">
        <w:tc>
          <w:tcPr>
            <w:tcW w:w="1413" w:type="dxa"/>
          </w:tcPr>
          <w:p w14:paraId="3A57C438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Brigita Røstgård</w:t>
            </w:r>
          </w:p>
        </w:tc>
        <w:tc>
          <w:tcPr>
            <w:tcW w:w="1670" w:type="dxa"/>
          </w:tcPr>
          <w:p w14:paraId="540F5E7A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Assistent, 100%</w:t>
            </w:r>
          </w:p>
        </w:tc>
        <w:tc>
          <w:tcPr>
            <w:tcW w:w="3149" w:type="dxa"/>
          </w:tcPr>
          <w:p w14:paraId="6CA848C2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0EFC1D89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9 år i barnehage og skole. Har også vært personlig assistent. </w:t>
            </w:r>
          </w:p>
        </w:tc>
      </w:tr>
      <w:tr w:rsidR="00DB32EC" w:rsidRPr="00DB32EC" w14:paraId="35ABB744" w14:textId="77777777" w:rsidTr="00830B4A">
        <w:tc>
          <w:tcPr>
            <w:tcW w:w="1413" w:type="dxa"/>
          </w:tcPr>
          <w:p w14:paraId="6E09EDC3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DB32EC">
              <w:rPr>
                <w:rFonts w:asciiTheme="minorHAnsi" w:eastAsia="Calibri" w:hAnsiTheme="minorHAnsi" w:cstheme="minorHAnsi"/>
              </w:rPr>
              <w:t>Jystyna</w:t>
            </w:r>
            <w:proofErr w:type="spellEnd"/>
            <w:r w:rsidRPr="00DB32EC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B32EC">
              <w:rPr>
                <w:rFonts w:asciiTheme="minorHAnsi" w:eastAsia="Calibri" w:hAnsiTheme="minorHAnsi" w:cstheme="minorHAnsi"/>
              </w:rPr>
              <w:t>Skòra</w:t>
            </w:r>
            <w:proofErr w:type="spellEnd"/>
          </w:p>
        </w:tc>
        <w:tc>
          <w:tcPr>
            <w:tcW w:w="1670" w:type="dxa"/>
          </w:tcPr>
          <w:p w14:paraId="0DF3460F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Assistent 40% og tilkallingsvikar</w:t>
            </w:r>
          </w:p>
        </w:tc>
        <w:tc>
          <w:tcPr>
            <w:tcW w:w="3149" w:type="dxa"/>
          </w:tcPr>
          <w:p w14:paraId="48D3566F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Utdannet frisør</w:t>
            </w:r>
          </w:p>
        </w:tc>
        <w:tc>
          <w:tcPr>
            <w:tcW w:w="2835" w:type="dxa"/>
          </w:tcPr>
          <w:p w14:paraId="6EA7C7DF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Har jobbet som vikar, og er nå i et års vikariat. </w:t>
            </w:r>
          </w:p>
        </w:tc>
      </w:tr>
      <w:tr w:rsidR="00DB32EC" w:rsidRPr="00DB32EC" w14:paraId="73BE89FB" w14:textId="77777777" w:rsidTr="00830B4A">
        <w:tc>
          <w:tcPr>
            <w:tcW w:w="1413" w:type="dxa"/>
          </w:tcPr>
          <w:p w14:paraId="17A26BEB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Hilde Torstensen</w:t>
            </w:r>
          </w:p>
        </w:tc>
        <w:tc>
          <w:tcPr>
            <w:tcW w:w="1670" w:type="dxa"/>
          </w:tcPr>
          <w:p w14:paraId="4D12E366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Tilkallingsvikar</w:t>
            </w:r>
          </w:p>
        </w:tc>
        <w:tc>
          <w:tcPr>
            <w:tcW w:w="3149" w:type="dxa"/>
          </w:tcPr>
          <w:p w14:paraId="68AA8F67" w14:textId="430C661A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Har hatt barne-</w:t>
            </w:r>
            <w:r w:rsidR="00E70351" w:rsidRPr="00DB32EC">
              <w:rPr>
                <w:rFonts w:asciiTheme="minorHAnsi" w:eastAsia="Calibri" w:hAnsiTheme="minorHAnsi" w:cstheme="minorHAnsi"/>
              </w:rPr>
              <w:t>ungdomsarbeiderfag</w:t>
            </w:r>
            <w:r w:rsidRPr="00DB32EC">
              <w:rPr>
                <w:rFonts w:asciiTheme="minorHAnsi" w:eastAsia="Calibri" w:hAnsiTheme="minorHAnsi" w:cstheme="minorHAnsi"/>
              </w:rPr>
              <w:t xml:space="preserve"> på videregående</w:t>
            </w:r>
          </w:p>
        </w:tc>
        <w:tc>
          <w:tcPr>
            <w:tcW w:w="2835" w:type="dxa"/>
          </w:tcPr>
          <w:p w14:paraId="724C49F7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B32EC" w:rsidRPr="00DB32EC" w14:paraId="208D786C" w14:textId="77777777" w:rsidTr="00830B4A">
        <w:tc>
          <w:tcPr>
            <w:tcW w:w="1413" w:type="dxa"/>
          </w:tcPr>
          <w:p w14:paraId="6FC048C2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Kjell Arne Olsen</w:t>
            </w:r>
          </w:p>
        </w:tc>
        <w:tc>
          <w:tcPr>
            <w:tcW w:w="1670" w:type="dxa"/>
          </w:tcPr>
          <w:p w14:paraId="3EB42DF1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BPA 4 dager pr uke</w:t>
            </w:r>
          </w:p>
        </w:tc>
        <w:tc>
          <w:tcPr>
            <w:tcW w:w="3149" w:type="dxa"/>
          </w:tcPr>
          <w:p w14:paraId="21534CF2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13BBA3F4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3 år i SFO og BPA</w:t>
            </w:r>
          </w:p>
        </w:tc>
      </w:tr>
      <w:tr w:rsidR="00DB32EC" w:rsidRPr="00DB32EC" w14:paraId="7309F909" w14:textId="77777777" w:rsidTr="00830B4A">
        <w:tc>
          <w:tcPr>
            <w:tcW w:w="1413" w:type="dxa"/>
          </w:tcPr>
          <w:p w14:paraId="6E518439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Evy Anita S. Kristiansen</w:t>
            </w:r>
          </w:p>
        </w:tc>
        <w:tc>
          <w:tcPr>
            <w:tcW w:w="1670" w:type="dxa"/>
          </w:tcPr>
          <w:p w14:paraId="484A795D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BPA 1 dag pr uke</w:t>
            </w:r>
          </w:p>
        </w:tc>
        <w:tc>
          <w:tcPr>
            <w:tcW w:w="3149" w:type="dxa"/>
          </w:tcPr>
          <w:p w14:paraId="6C1ECBF6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>Mangler fagprøven på barne- og ungdomsarbeider</w:t>
            </w:r>
          </w:p>
        </w:tc>
        <w:tc>
          <w:tcPr>
            <w:tcW w:w="2835" w:type="dxa"/>
          </w:tcPr>
          <w:p w14:paraId="74837AC6" w14:textId="77777777" w:rsidR="00DB32EC" w:rsidRPr="00DB32EC" w:rsidRDefault="00DB32EC" w:rsidP="00DB32EC">
            <w:pPr>
              <w:rPr>
                <w:rFonts w:asciiTheme="minorHAnsi" w:eastAsia="Calibri" w:hAnsiTheme="minorHAnsi" w:cstheme="minorHAnsi"/>
              </w:rPr>
            </w:pPr>
            <w:r w:rsidRPr="00DB32EC">
              <w:rPr>
                <w:rFonts w:asciiTheme="minorHAnsi" w:eastAsia="Calibri" w:hAnsiTheme="minorHAnsi" w:cstheme="minorHAnsi"/>
              </w:rPr>
              <w:t xml:space="preserve">3 år jobb med barn, nå som BPA. </w:t>
            </w:r>
          </w:p>
        </w:tc>
      </w:tr>
    </w:tbl>
    <w:p w14:paraId="60A3B8E4" w14:textId="47D16130" w:rsidR="00DB32EC" w:rsidRPr="00DB32EC" w:rsidRDefault="00DB32EC" w:rsidP="00DB32EC">
      <w:pPr>
        <w:pStyle w:val="Overskrift1"/>
        <w:rPr>
          <w:rFonts w:eastAsia="Calibri"/>
        </w:rPr>
      </w:pPr>
    </w:p>
    <w:p w14:paraId="03F8EEF4" w14:textId="6D0C8452" w:rsidR="00DB32EC" w:rsidRPr="00061E88" w:rsidRDefault="00DB32EC" w:rsidP="00DB32EC">
      <w:pPr>
        <w:pStyle w:val="Overskrift1"/>
        <w:rPr>
          <w:rFonts w:asciiTheme="minorHAnsi" w:hAnsiTheme="minorHAnsi" w:cstheme="minorHAnsi"/>
        </w:rPr>
      </w:pPr>
      <w:bookmarkStart w:id="5" w:name="_Toc124413895"/>
      <w:bookmarkStart w:id="6" w:name="_Hlk123290186"/>
      <w:r w:rsidRPr="00061E88">
        <w:rPr>
          <w:rFonts w:asciiTheme="minorHAnsi" w:hAnsiTheme="minorHAnsi" w:cstheme="minorHAnsi"/>
        </w:rPr>
        <w:t>Barnehageåret 2022/2023</w:t>
      </w:r>
      <w:bookmarkEnd w:id="5"/>
    </w:p>
    <w:bookmarkEnd w:id="6"/>
    <w:p w14:paraId="7FF3BE3C" w14:textId="77777777" w:rsidR="00DB32EC" w:rsidRPr="00DB32EC" w:rsidRDefault="00DB32EC" w:rsidP="00DB32EC">
      <w:pPr>
        <w:numPr>
          <w:ilvl w:val="0"/>
          <w:numId w:val="30"/>
        </w:numPr>
        <w:spacing w:after="160"/>
        <w:contextualSpacing/>
        <w:rPr>
          <w:rFonts w:asciiTheme="minorHAnsi" w:hAnsiTheme="minorHAnsi" w:cstheme="minorHAnsi"/>
          <w:i/>
          <w:iCs/>
        </w:rPr>
      </w:pPr>
      <w:r w:rsidRPr="00DB32EC">
        <w:rPr>
          <w:rFonts w:asciiTheme="minorHAnsi" w:hAnsiTheme="minorHAnsi" w:cstheme="minorHAnsi"/>
          <w:i/>
          <w:iCs/>
        </w:rPr>
        <w:t xml:space="preserve">Kompetanseløftet for spesialpedagogikk og inkluderende praksis: </w:t>
      </w:r>
    </w:p>
    <w:p w14:paraId="44D5FB75" w14:textId="77777777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</w:rPr>
        <w:t xml:space="preserve">Vi er i gang med pedagogisk analyse som vi skal fortsette med ut barnehageåret i henhold til implementeringsplan. Dette arbeidet gjøres i samarbeid med Bodø kommune. </w:t>
      </w:r>
    </w:p>
    <w:p w14:paraId="601C947D" w14:textId="77777777" w:rsidR="00DB32EC" w:rsidRPr="00DB32EC" w:rsidRDefault="00DB32EC" w:rsidP="00DB32EC">
      <w:pPr>
        <w:numPr>
          <w:ilvl w:val="0"/>
          <w:numId w:val="30"/>
        </w:numPr>
        <w:spacing w:after="160"/>
        <w:contextualSpacing/>
        <w:rPr>
          <w:rFonts w:asciiTheme="minorHAnsi" w:hAnsiTheme="minorHAnsi" w:cstheme="minorHAnsi"/>
          <w:i/>
          <w:iCs/>
        </w:rPr>
      </w:pPr>
      <w:r w:rsidRPr="00DB32EC">
        <w:rPr>
          <w:rFonts w:asciiTheme="minorHAnsi" w:hAnsiTheme="minorHAnsi" w:cstheme="minorHAnsi"/>
          <w:i/>
          <w:iCs/>
        </w:rPr>
        <w:t>ICDP:</w:t>
      </w:r>
    </w:p>
    <w:p w14:paraId="43796936" w14:textId="5496A3E9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</w:rPr>
        <w:t xml:space="preserve">Værøy kommune har fått midler for å styrke det </w:t>
      </w:r>
      <w:r w:rsidR="00E70351" w:rsidRPr="00DB32EC">
        <w:rPr>
          <w:rFonts w:asciiTheme="minorHAnsi" w:hAnsiTheme="minorHAnsi" w:cstheme="minorHAnsi"/>
        </w:rPr>
        <w:t>foreldrestøttene</w:t>
      </w:r>
      <w:r w:rsidRPr="00DB32EC">
        <w:rPr>
          <w:rFonts w:asciiTheme="minorHAnsi" w:hAnsiTheme="minorHAnsi" w:cstheme="minorHAnsi"/>
        </w:rPr>
        <w:t xml:space="preserve"> arbeidet.</w:t>
      </w:r>
    </w:p>
    <w:p w14:paraId="23C60261" w14:textId="0610B4B8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</w:rPr>
        <w:t xml:space="preserve">Alle </w:t>
      </w:r>
      <w:r w:rsidR="00E70351" w:rsidRPr="00DB32EC">
        <w:rPr>
          <w:rFonts w:asciiTheme="minorHAnsi" w:hAnsiTheme="minorHAnsi" w:cstheme="minorHAnsi"/>
        </w:rPr>
        <w:t>ansatte i</w:t>
      </w:r>
      <w:r w:rsidRPr="00DB32EC">
        <w:rPr>
          <w:rFonts w:asciiTheme="minorHAnsi" w:hAnsiTheme="minorHAnsi" w:cstheme="minorHAnsi"/>
        </w:rPr>
        <w:t xml:space="preserve"> barnehagen skal gjennomføre kurs i ICDP. De tre første starter kursene i januar 2023, og alle ansatte vil etter hvert få kurs. </w:t>
      </w:r>
    </w:p>
    <w:p w14:paraId="7E55FAD5" w14:textId="70B9218D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</w:rPr>
        <w:t xml:space="preserve">Det er viktig for barnehagen at det er med 2 fra barnehagen på hvert kurs, sånn at vi forsterker den </w:t>
      </w:r>
      <w:r w:rsidR="00E70351" w:rsidRPr="00DB32EC">
        <w:rPr>
          <w:rFonts w:asciiTheme="minorHAnsi" w:hAnsiTheme="minorHAnsi" w:cstheme="minorHAnsi"/>
        </w:rPr>
        <w:t>kollektive</w:t>
      </w:r>
      <w:r w:rsidRPr="00DB32EC">
        <w:rPr>
          <w:rFonts w:asciiTheme="minorHAnsi" w:hAnsiTheme="minorHAnsi" w:cstheme="minorHAnsi"/>
        </w:rPr>
        <w:t xml:space="preserve"> utviklingen. </w:t>
      </w:r>
    </w:p>
    <w:p w14:paraId="4384B50A" w14:textId="68FBF0E6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b/>
          <w:bCs/>
        </w:rPr>
      </w:pPr>
      <w:r w:rsidRPr="00DB32EC">
        <w:rPr>
          <w:rFonts w:asciiTheme="minorHAnsi" w:hAnsiTheme="minorHAnsi" w:cstheme="minorHAnsi"/>
        </w:rPr>
        <w:t>På hvert kurs deltar også ansatte fra Værø</w:t>
      </w:r>
      <w:r w:rsidR="00E70351">
        <w:rPr>
          <w:rFonts w:asciiTheme="minorHAnsi" w:hAnsiTheme="minorHAnsi" w:cstheme="minorHAnsi"/>
        </w:rPr>
        <w:t xml:space="preserve">y </w:t>
      </w:r>
      <w:r w:rsidRPr="00DB32EC">
        <w:rPr>
          <w:rFonts w:asciiTheme="minorHAnsi" w:hAnsiTheme="minorHAnsi" w:cstheme="minorHAnsi"/>
        </w:rPr>
        <w:t xml:space="preserve">skole. </w:t>
      </w:r>
    </w:p>
    <w:p w14:paraId="55221D9E" w14:textId="77777777" w:rsidR="00DB32EC" w:rsidRPr="00DB32EC" w:rsidRDefault="00DB32EC" w:rsidP="00DB32EC">
      <w:pPr>
        <w:numPr>
          <w:ilvl w:val="0"/>
          <w:numId w:val="30"/>
        </w:numPr>
        <w:spacing w:after="160"/>
        <w:contextualSpacing/>
        <w:rPr>
          <w:rFonts w:asciiTheme="minorHAnsi" w:hAnsiTheme="minorHAnsi" w:cstheme="minorHAnsi"/>
          <w:i/>
          <w:iCs/>
        </w:rPr>
      </w:pPr>
      <w:r w:rsidRPr="00DB32EC">
        <w:rPr>
          <w:rFonts w:asciiTheme="minorHAnsi" w:hAnsiTheme="minorHAnsi" w:cstheme="minorHAnsi"/>
          <w:i/>
          <w:iCs/>
        </w:rPr>
        <w:t xml:space="preserve">Vi mangler følgende kompetanse for barnehageåret 2022/2023: </w:t>
      </w:r>
    </w:p>
    <w:p w14:paraId="18D72033" w14:textId="77777777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i/>
          <w:iCs/>
        </w:rPr>
      </w:pPr>
      <w:r w:rsidRPr="00DB32EC">
        <w:rPr>
          <w:rFonts w:asciiTheme="minorHAnsi" w:hAnsiTheme="minorHAnsi" w:cstheme="minorHAnsi"/>
        </w:rPr>
        <w:t>2 barnehagelærere i stillingene som pedagogiske ledere</w:t>
      </w:r>
    </w:p>
    <w:p w14:paraId="0FFB0A4A" w14:textId="77777777" w:rsidR="00DB32EC" w:rsidRPr="00DB32EC" w:rsidRDefault="00DB32EC" w:rsidP="00DB32EC">
      <w:pPr>
        <w:numPr>
          <w:ilvl w:val="1"/>
          <w:numId w:val="30"/>
        </w:numPr>
        <w:spacing w:after="160"/>
        <w:contextualSpacing/>
        <w:rPr>
          <w:rFonts w:asciiTheme="minorHAnsi" w:hAnsiTheme="minorHAnsi" w:cstheme="minorHAnsi"/>
          <w:i/>
          <w:iCs/>
        </w:rPr>
      </w:pPr>
      <w:r w:rsidRPr="00DB32EC">
        <w:rPr>
          <w:rFonts w:asciiTheme="minorHAnsi" w:hAnsiTheme="minorHAnsi" w:cstheme="minorHAnsi"/>
        </w:rPr>
        <w:t xml:space="preserve">Spesialpedagogisk kompetanse. </w:t>
      </w:r>
    </w:p>
    <w:p w14:paraId="2C2F4820" w14:textId="2451AC99" w:rsidR="00DB32EC" w:rsidRDefault="00895C23" w:rsidP="00DB32EC">
      <w:pPr>
        <w:numPr>
          <w:ilvl w:val="0"/>
          <w:numId w:val="30"/>
        </w:numPr>
        <w:spacing w:after="160"/>
        <w:contextualSpacing/>
        <w:rPr>
          <w:rFonts w:asciiTheme="minorHAnsi" w:hAnsiTheme="minorHAnsi" w:cstheme="minorHAnsi"/>
        </w:rPr>
      </w:pPr>
      <w:r w:rsidRPr="00895C23">
        <w:rPr>
          <w:rFonts w:asciiTheme="minorHAnsi" w:hAnsiTheme="minorHAnsi" w:cstheme="minorHAnsi"/>
          <w:i/>
          <w:iCs/>
        </w:rPr>
        <w:t>Videreutdanning:</w:t>
      </w:r>
      <w:r>
        <w:rPr>
          <w:rFonts w:asciiTheme="minorHAnsi" w:hAnsiTheme="minorHAnsi" w:cstheme="minorHAnsi"/>
        </w:rPr>
        <w:t xml:space="preserve"> </w:t>
      </w:r>
      <w:r w:rsidR="00DB32EC" w:rsidRPr="00DB32EC">
        <w:rPr>
          <w:rFonts w:asciiTheme="minorHAnsi" w:hAnsiTheme="minorHAnsi" w:cstheme="minorHAnsi"/>
        </w:rPr>
        <w:t xml:space="preserve">En av fagarbeiderne starter fagutdanning 60 </w:t>
      </w:r>
      <w:r w:rsidR="00755DF0" w:rsidRPr="00DB32EC">
        <w:rPr>
          <w:rFonts w:asciiTheme="minorHAnsi" w:hAnsiTheme="minorHAnsi" w:cstheme="minorHAnsi"/>
        </w:rPr>
        <w:t>stp.</w:t>
      </w:r>
      <w:r w:rsidR="00DB32EC" w:rsidRPr="00DB32EC">
        <w:rPr>
          <w:rFonts w:asciiTheme="minorHAnsi" w:hAnsiTheme="minorHAnsi" w:cstheme="minorHAnsi"/>
        </w:rPr>
        <w:t xml:space="preserve"> over 2 år «Barn med særskilte behov» januar 2023.</w:t>
      </w:r>
    </w:p>
    <w:p w14:paraId="38EADF59" w14:textId="1FBC3633" w:rsidR="00895C23" w:rsidRPr="00895C23" w:rsidRDefault="00895C23" w:rsidP="00895C23">
      <w:pPr>
        <w:numPr>
          <w:ilvl w:val="0"/>
          <w:numId w:val="30"/>
        </w:numPr>
        <w:spacing w:after="160"/>
        <w:contextualSpacing/>
        <w:rPr>
          <w:rFonts w:asciiTheme="minorHAnsi" w:hAnsiTheme="minorHAnsi" w:cstheme="minorHAnsi"/>
        </w:rPr>
      </w:pPr>
      <w:r w:rsidRPr="00895C23">
        <w:rPr>
          <w:rFonts w:asciiTheme="minorHAnsi" w:hAnsiTheme="minorHAnsi" w:cstheme="minorHAnsi"/>
          <w:i/>
          <w:iCs/>
        </w:rPr>
        <w:t>Utdanning av barnehagelærere:</w:t>
      </w:r>
      <w:r>
        <w:rPr>
          <w:rFonts w:asciiTheme="minorHAnsi" w:hAnsiTheme="minorHAnsi" w:cstheme="minorHAnsi"/>
        </w:rPr>
        <w:t xml:space="preserve"> </w:t>
      </w:r>
      <w:r w:rsidRPr="00DB32EC">
        <w:rPr>
          <w:rFonts w:asciiTheme="minorHAnsi" w:hAnsiTheme="minorHAnsi" w:cstheme="minorHAnsi"/>
        </w:rPr>
        <w:t>Første del av 2023</w:t>
      </w:r>
      <w:r w:rsidR="00D56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 </w:t>
      </w:r>
      <w:r w:rsidRPr="00DB32EC">
        <w:rPr>
          <w:rFonts w:asciiTheme="minorHAnsi" w:hAnsiTheme="minorHAnsi" w:cstheme="minorHAnsi"/>
        </w:rPr>
        <w:t xml:space="preserve">vil, i samarbeid med Nord Universitet, tillitsvalgte og kommunedirektør, lage en sak til kommunestyret der vi skisserer et forslag til hvordan vi kan legge til rette for at ansatte i barnehagen skal kunne ta utdanning som barnehagelærer gjennomordningen ABLU (arbeidsplassbasert utdanning). Vi skal blant annet se på muligheten for permisjon med lønn ved samlinger og annet studiefravær. </w:t>
      </w:r>
    </w:p>
    <w:p w14:paraId="63170648" w14:textId="77777777" w:rsidR="00DB32EC" w:rsidRPr="00DB32EC" w:rsidRDefault="00DB32EC" w:rsidP="00DB32EC">
      <w:pPr>
        <w:spacing w:after="160"/>
        <w:contextualSpacing/>
        <w:rPr>
          <w:rFonts w:asciiTheme="minorHAnsi" w:hAnsiTheme="minorHAnsi" w:cstheme="minorHAnsi"/>
        </w:rPr>
      </w:pPr>
    </w:p>
    <w:p w14:paraId="53D5EFFB" w14:textId="54CE5843" w:rsidR="00DB32EC" w:rsidRPr="00061E88" w:rsidRDefault="00DB32EC" w:rsidP="00061E88">
      <w:pPr>
        <w:pStyle w:val="Overskrift1"/>
      </w:pPr>
      <w:bookmarkStart w:id="7" w:name="_Toc124413896"/>
      <w:r w:rsidRPr="00061E88">
        <w:t>Barnehageåret 2023/2024</w:t>
      </w:r>
      <w:bookmarkEnd w:id="7"/>
    </w:p>
    <w:p w14:paraId="0FEE748D" w14:textId="77777777" w:rsidR="00DB32EC" w:rsidRPr="00DB32EC" w:rsidRDefault="00DB32EC" w:rsidP="00DB32EC">
      <w:pPr>
        <w:numPr>
          <w:ilvl w:val="0"/>
          <w:numId w:val="33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lyser ut etter barnehagelærere i </w:t>
      </w:r>
      <w:proofErr w:type="spellStart"/>
      <w:r w:rsidRPr="00DB32EC">
        <w:rPr>
          <w:rFonts w:asciiTheme="minorHAnsi" w:hAnsiTheme="minorHAnsi" w:cstheme="minorHAnsi"/>
        </w:rPr>
        <w:t>pedlederstillingene</w:t>
      </w:r>
      <w:proofErr w:type="spellEnd"/>
      <w:r w:rsidRPr="00DB32EC">
        <w:rPr>
          <w:rFonts w:asciiTheme="minorHAnsi" w:hAnsiTheme="minorHAnsi" w:cstheme="minorHAnsi"/>
        </w:rPr>
        <w:t xml:space="preserve">. </w:t>
      </w:r>
    </w:p>
    <w:p w14:paraId="49FA0F1A" w14:textId="2A7BF8AE" w:rsidR="00DB32EC" w:rsidRPr="00DB32EC" w:rsidRDefault="00DB32EC" w:rsidP="00DB32EC">
      <w:pPr>
        <w:numPr>
          <w:ilvl w:val="0"/>
          <w:numId w:val="33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Vi oppfordrer til å ta fagprøven </w:t>
      </w:r>
      <w:proofErr w:type="spellStart"/>
      <w:r w:rsidRPr="00DB32EC">
        <w:rPr>
          <w:rFonts w:asciiTheme="minorHAnsi" w:hAnsiTheme="minorHAnsi" w:cstheme="minorHAnsi"/>
        </w:rPr>
        <w:t>barne-og</w:t>
      </w:r>
      <w:proofErr w:type="spellEnd"/>
      <w:r w:rsidRPr="00DB32EC">
        <w:rPr>
          <w:rFonts w:asciiTheme="minorHAnsi" w:hAnsiTheme="minorHAnsi" w:cstheme="minorHAnsi"/>
        </w:rPr>
        <w:t xml:space="preserve"> ungdomsarbeider til de som mangler</w:t>
      </w:r>
      <w:r w:rsidR="003661CE">
        <w:rPr>
          <w:rFonts w:asciiTheme="minorHAnsi" w:hAnsiTheme="minorHAnsi" w:cstheme="minorHAnsi"/>
        </w:rPr>
        <w:t xml:space="preserve"> </w:t>
      </w:r>
      <w:r w:rsidRPr="00DB32EC">
        <w:rPr>
          <w:rFonts w:asciiTheme="minorHAnsi" w:hAnsiTheme="minorHAnsi" w:cstheme="minorHAnsi"/>
        </w:rPr>
        <w:t>fagprøven.</w:t>
      </w:r>
    </w:p>
    <w:p w14:paraId="19223609" w14:textId="77777777" w:rsidR="00DB32EC" w:rsidRPr="00DB32EC" w:rsidRDefault="00DB32EC" w:rsidP="00DB32EC">
      <w:pPr>
        <w:numPr>
          <w:ilvl w:val="0"/>
          <w:numId w:val="33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Vi oppfordrer barnehagelærer til å ta videreutdanning innen spesialpedagogikk.</w:t>
      </w:r>
    </w:p>
    <w:p w14:paraId="507FA5B9" w14:textId="77777777" w:rsidR="00DB32EC" w:rsidRPr="00DB32EC" w:rsidRDefault="00DB32EC" w:rsidP="00DB32EC">
      <w:pPr>
        <w:numPr>
          <w:ilvl w:val="0"/>
          <w:numId w:val="33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I kompetanseløftet lokalt må vi se på hvordan vi kan sikre spesialpedagogisk kompetanse i kommunen, både for barnehage og skole. </w:t>
      </w:r>
    </w:p>
    <w:p w14:paraId="4C059BB9" w14:textId="77777777" w:rsidR="00DB32EC" w:rsidRPr="00DB32EC" w:rsidRDefault="00DB32EC" w:rsidP="00DB32EC">
      <w:pPr>
        <w:numPr>
          <w:ilvl w:val="0"/>
          <w:numId w:val="33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Vurdere om det er behov for mer veiledning fra PPT i barnehage og skole. </w:t>
      </w:r>
    </w:p>
    <w:p w14:paraId="0E33E92B" w14:textId="77777777" w:rsidR="00DB32EC" w:rsidRPr="00DB32EC" w:rsidRDefault="00DB32EC" w:rsidP="00061E88">
      <w:pPr>
        <w:pStyle w:val="Overskrift1"/>
      </w:pPr>
    </w:p>
    <w:p w14:paraId="65631335" w14:textId="77777777" w:rsidR="00061E88" w:rsidRDefault="00061E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884CBBE" w14:textId="2638A01C" w:rsidR="00DB32EC" w:rsidRPr="00DB32EC" w:rsidRDefault="00DB32EC" w:rsidP="00061E88">
      <w:pPr>
        <w:pStyle w:val="Overskrift1"/>
      </w:pPr>
      <w:bookmarkStart w:id="8" w:name="_Toc124413897"/>
      <w:r w:rsidRPr="00DB32EC">
        <w:lastRenderedPageBreak/>
        <w:t>Innen 2025 må vi skaffe følgende kompetanse i Værøy kommune</w:t>
      </w:r>
      <w:bookmarkEnd w:id="8"/>
      <w:r w:rsidR="00061E88">
        <w:br/>
      </w:r>
    </w:p>
    <w:p w14:paraId="19892FE9" w14:textId="77777777" w:rsidR="00DB32EC" w:rsidRPr="00DB32EC" w:rsidRDefault="00DB32EC" w:rsidP="00DB32EC">
      <w:pPr>
        <w:numPr>
          <w:ilvl w:val="0"/>
          <w:numId w:val="32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Spesialpedagogisk kompetanse i henhold til kompetanseløftet for spesialpedagogikk og inkludering. </w:t>
      </w:r>
    </w:p>
    <w:p w14:paraId="3EFFC919" w14:textId="70FFFB02" w:rsidR="00DB32EC" w:rsidRDefault="00DB32EC" w:rsidP="00DB32EC">
      <w:pPr>
        <w:numPr>
          <w:ilvl w:val="0"/>
          <w:numId w:val="31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>Kunnskapsdepartementets strategi for barne</w:t>
      </w:r>
      <w:r w:rsidR="003661CE">
        <w:rPr>
          <w:rFonts w:asciiTheme="minorHAnsi" w:hAnsiTheme="minorHAnsi" w:cstheme="minorHAnsi"/>
        </w:rPr>
        <w:t>h</w:t>
      </w:r>
      <w:r w:rsidRPr="00DB32EC">
        <w:rPr>
          <w:rFonts w:asciiTheme="minorHAnsi" w:hAnsiTheme="minorHAnsi" w:cstheme="minorHAnsi"/>
        </w:rPr>
        <w:t xml:space="preserve">agekvalitet 2021-2030, «barnehager mot 2030» har som ambisjon at det skal være 50% barnehagelærere i barnehagene innen 2025. Av 7,4 årsverk, er det pr i dag bare 2 som har barnehagelærerutdanning, noe som tilsvarer 27% inkludert styrer. </w:t>
      </w:r>
    </w:p>
    <w:p w14:paraId="06213191" w14:textId="77777777" w:rsidR="00DB32EC" w:rsidRPr="00DB32EC" w:rsidRDefault="00DB32EC" w:rsidP="00DB32EC">
      <w:pPr>
        <w:spacing w:after="160"/>
        <w:ind w:left="360"/>
        <w:contextualSpacing/>
        <w:rPr>
          <w:rFonts w:asciiTheme="minorHAnsi" w:hAnsiTheme="minorHAnsi" w:cstheme="minorHAnsi"/>
        </w:rPr>
      </w:pPr>
    </w:p>
    <w:p w14:paraId="75D29A8C" w14:textId="24E4CB92" w:rsidR="00DB32EC" w:rsidRPr="00DB32EC" w:rsidRDefault="00DB32EC" w:rsidP="00DB32EC">
      <w:pPr>
        <w:pStyle w:val="Overskrift1"/>
      </w:pPr>
      <w:bookmarkStart w:id="9" w:name="_Toc124413898"/>
      <w:r w:rsidRPr="00DB32EC">
        <w:t>Utfordringer</w:t>
      </w:r>
      <w:bookmarkEnd w:id="9"/>
      <w:r w:rsidR="00061E88">
        <w:br/>
      </w:r>
    </w:p>
    <w:p w14:paraId="2B7FDE3A" w14:textId="77777777" w:rsidR="00DB32EC" w:rsidRPr="00DB32EC" w:rsidRDefault="00DB32EC" w:rsidP="005F7E56">
      <w:pPr>
        <w:numPr>
          <w:ilvl w:val="0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  <w:i/>
          <w:iCs/>
        </w:rPr>
        <w:t>Barnehagelærermangel:</w:t>
      </w:r>
      <w:r w:rsidRPr="00DB32EC">
        <w:rPr>
          <w:rFonts w:asciiTheme="minorHAnsi" w:hAnsiTheme="minorHAnsi" w:cstheme="minorHAnsi"/>
        </w:rPr>
        <w:t xml:space="preserve"> Det er krevende å få tak i barnehagelærere til barnehagen. Vi ser at den beste måten å få til dette på, er at personal som er her utdanner seg mens de er i arbeid. </w:t>
      </w:r>
    </w:p>
    <w:p w14:paraId="637D2A2A" w14:textId="77777777" w:rsidR="00DB32EC" w:rsidRPr="00DB32EC" w:rsidRDefault="00DB32EC" w:rsidP="005F7E56">
      <w:pPr>
        <w:numPr>
          <w:ilvl w:val="0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  <w:i/>
          <w:iCs/>
        </w:rPr>
        <w:t>Utdanning tilpasset å bo på en øy:</w:t>
      </w:r>
      <w:r w:rsidRPr="00DB32EC">
        <w:rPr>
          <w:rFonts w:asciiTheme="minorHAnsi" w:hAnsiTheme="minorHAnsi" w:cstheme="minorHAnsi"/>
        </w:rPr>
        <w:t xml:space="preserve"> </w:t>
      </w:r>
    </w:p>
    <w:p w14:paraId="53C777F4" w14:textId="77777777" w:rsidR="00DB32EC" w:rsidRPr="00DB32EC" w:rsidRDefault="00DB32EC" w:rsidP="005F7E56">
      <w:pPr>
        <w:numPr>
          <w:ilvl w:val="1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Samlingsbaserte utdanninger er vanskelig å få til for personal som har flere barn og en mann som er borte på fiske. Utdanninger av typen ABLU er enklere å få til. </w:t>
      </w:r>
    </w:p>
    <w:p w14:paraId="2651BEA8" w14:textId="77777777" w:rsidR="00DB32EC" w:rsidRPr="00DB32EC" w:rsidRDefault="00DB32EC" w:rsidP="005F7E56">
      <w:pPr>
        <w:numPr>
          <w:ilvl w:val="1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Synkende antall barn: Når antall barn synker i kommunen, skaper dette en usikkerhet hos personalet for om det er jobb å få etter en eventuell utdanning. </w:t>
      </w:r>
    </w:p>
    <w:p w14:paraId="290C05E7" w14:textId="77777777" w:rsidR="00DB32EC" w:rsidRPr="00DB32EC" w:rsidRDefault="00DB32EC" w:rsidP="005F7E56">
      <w:pPr>
        <w:numPr>
          <w:ilvl w:val="1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</w:rPr>
        <w:t xml:space="preserve">Det oppleves negativt å måtte ta permisjon uten lønn for å utdanne seg, da det innebærer tar av lønn/pensjon. </w:t>
      </w:r>
    </w:p>
    <w:p w14:paraId="4D4B44B6" w14:textId="7F627C64" w:rsidR="00DB32EC" w:rsidRPr="00DB32EC" w:rsidRDefault="00DB32EC" w:rsidP="005F7E56">
      <w:pPr>
        <w:numPr>
          <w:ilvl w:val="0"/>
          <w:numId w:val="36"/>
        </w:numPr>
        <w:spacing w:after="160"/>
        <w:contextualSpacing/>
        <w:rPr>
          <w:rFonts w:asciiTheme="minorHAnsi" w:hAnsiTheme="minorHAnsi" w:cstheme="minorHAnsi"/>
        </w:rPr>
      </w:pPr>
      <w:r w:rsidRPr="00DB32EC">
        <w:rPr>
          <w:rFonts w:asciiTheme="minorHAnsi" w:hAnsiTheme="minorHAnsi" w:cstheme="minorHAnsi"/>
          <w:i/>
          <w:iCs/>
        </w:rPr>
        <w:t>Språkutvikling:</w:t>
      </w:r>
      <w:r w:rsidRPr="00DB32EC">
        <w:rPr>
          <w:rFonts w:asciiTheme="minorHAnsi" w:hAnsiTheme="minorHAnsi" w:cstheme="minorHAnsi"/>
        </w:rPr>
        <w:t xml:space="preserve"> Vi har flere barn som ikke har norsk som sitt morsmål. Vi har språkgrupper, lekegrupper, materiell </w:t>
      </w:r>
      <w:r w:rsidR="006447D1" w:rsidRPr="00DB32EC">
        <w:rPr>
          <w:rFonts w:asciiTheme="minorHAnsi" w:hAnsiTheme="minorHAnsi" w:cstheme="minorHAnsi"/>
        </w:rPr>
        <w:t>osv.</w:t>
      </w:r>
      <w:r w:rsidRPr="00DB32EC">
        <w:rPr>
          <w:rFonts w:asciiTheme="minorHAnsi" w:hAnsiTheme="minorHAnsi" w:cstheme="minorHAnsi"/>
        </w:rPr>
        <w:t>, men trenger mer kompetanse på det systematiske arbeidet med språkutviklingen.</w:t>
      </w:r>
    </w:p>
    <w:p w14:paraId="2E46A1B2" w14:textId="7B6549EE" w:rsidR="006C693F" w:rsidRDefault="006C693F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77D23B80" w14:textId="57418A12" w:rsidR="00FA64B6" w:rsidRDefault="00FA64B6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4900FD33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4E8DB344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341D21EA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1F267434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61A57B5A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7BBF8192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6F005F6C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1705911C" w14:textId="77777777" w:rsidR="00852BBE" w:rsidRDefault="00852BBE" w:rsidP="006C693F">
      <w:pPr>
        <w:spacing w:line="258" w:lineRule="auto"/>
        <w:ind w:left="116" w:right="818"/>
        <w:rPr>
          <w:rFonts w:ascii="Calibri" w:eastAsia="Calibri" w:hAnsi="Calibri" w:cs="Calibri"/>
        </w:rPr>
      </w:pPr>
    </w:p>
    <w:p w14:paraId="085AB606" w14:textId="0169F91A" w:rsidR="00FA64B6" w:rsidRPr="00995EA2" w:rsidRDefault="00FA64B6" w:rsidP="006C693F">
      <w:pPr>
        <w:spacing w:line="258" w:lineRule="auto"/>
        <w:ind w:left="116" w:right="818"/>
        <w:rPr>
          <w:rFonts w:ascii="Calibri" w:eastAsia="Calibri" w:hAnsi="Calibri" w:cs="Calibri"/>
          <w:i/>
          <w:iCs/>
        </w:rPr>
      </w:pPr>
      <w:r w:rsidRPr="00995EA2">
        <w:rPr>
          <w:rFonts w:ascii="Calibri" w:eastAsia="Calibri" w:hAnsi="Calibri" w:cs="Calibri"/>
          <w:i/>
          <w:iCs/>
        </w:rPr>
        <w:t>Planen er ble utarbeidet som et utkast av styrer</w:t>
      </w:r>
      <w:r w:rsidR="00852BBE" w:rsidRPr="00995EA2">
        <w:rPr>
          <w:rFonts w:ascii="Calibri" w:eastAsia="Calibri" w:hAnsi="Calibri" w:cs="Calibri"/>
          <w:i/>
          <w:iCs/>
        </w:rPr>
        <w:t xml:space="preserve"> og barnehagefaglig ansvarlig</w:t>
      </w:r>
      <w:r w:rsidRPr="00995EA2">
        <w:rPr>
          <w:rFonts w:ascii="Calibri" w:eastAsia="Calibri" w:hAnsi="Calibri" w:cs="Calibri"/>
          <w:i/>
          <w:iCs/>
        </w:rPr>
        <w:t xml:space="preserve"> Beathe Jenssen. Den ble gjennomgått med hele personalgruppen på planleggingsdagen 2. januar 2023, der </w:t>
      </w:r>
      <w:r w:rsidR="006447D1" w:rsidRPr="00995EA2">
        <w:rPr>
          <w:rFonts w:ascii="Calibri" w:eastAsia="Calibri" w:hAnsi="Calibri" w:cs="Calibri"/>
          <w:i/>
          <w:iCs/>
        </w:rPr>
        <w:t>tillitsvalgt</w:t>
      </w:r>
      <w:r w:rsidRPr="00995EA2">
        <w:rPr>
          <w:rFonts w:ascii="Calibri" w:eastAsia="Calibri" w:hAnsi="Calibri" w:cs="Calibri"/>
          <w:i/>
          <w:iCs/>
        </w:rPr>
        <w:t xml:space="preserve"> var </w:t>
      </w:r>
      <w:r w:rsidR="00755DF0" w:rsidRPr="00995EA2">
        <w:rPr>
          <w:rFonts w:ascii="Calibri" w:eastAsia="Calibri" w:hAnsi="Calibri" w:cs="Calibri"/>
          <w:i/>
          <w:iCs/>
        </w:rPr>
        <w:t>til stede</w:t>
      </w:r>
      <w:r w:rsidRPr="00995EA2">
        <w:rPr>
          <w:rFonts w:ascii="Calibri" w:eastAsia="Calibri" w:hAnsi="Calibri" w:cs="Calibri"/>
          <w:i/>
          <w:iCs/>
        </w:rPr>
        <w:t xml:space="preserve">. Endringene som er gjort etter det er godkjent av </w:t>
      </w:r>
      <w:r w:rsidR="006447D1" w:rsidRPr="00995EA2">
        <w:rPr>
          <w:rFonts w:ascii="Calibri" w:eastAsia="Calibri" w:hAnsi="Calibri" w:cs="Calibri"/>
          <w:i/>
          <w:iCs/>
        </w:rPr>
        <w:t>tillitsvalgt</w:t>
      </w:r>
      <w:r w:rsidRPr="00995EA2">
        <w:rPr>
          <w:rFonts w:ascii="Calibri" w:eastAsia="Calibri" w:hAnsi="Calibri" w:cs="Calibri"/>
          <w:i/>
          <w:iCs/>
        </w:rPr>
        <w:t xml:space="preserve"> i Fagforbundet Ida Rånes 12. januar 2023. Kommunedirektør Erling Sandnes har </w:t>
      </w:r>
      <w:r w:rsidR="00852BBE" w:rsidRPr="00995EA2">
        <w:rPr>
          <w:rFonts w:ascii="Calibri" w:eastAsia="Calibri" w:hAnsi="Calibri" w:cs="Calibri"/>
          <w:i/>
          <w:iCs/>
        </w:rPr>
        <w:t xml:space="preserve">vært informert underveis, har </w:t>
      </w:r>
      <w:r w:rsidRPr="00995EA2">
        <w:rPr>
          <w:rFonts w:ascii="Calibri" w:eastAsia="Calibri" w:hAnsi="Calibri" w:cs="Calibri"/>
          <w:i/>
          <w:iCs/>
        </w:rPr>
        <w:t>lest planen og godkjent den</w:t>
      </w:r>
      <w:r w:rsidR="007D46A0" w:rsidRPr="00995EA2">
        <w:rPr>
          <w:rFonts w:ascii="Calibri" w:eastAsia="Calibri" w:hAnsi="Calibri" w:cs="Calibri"/>
          <w:i/>
          <w:iCs/>
        </w:rPr>
        <w:t xml:space="preserve">. </w:t>
      </w:r>
    </w:p>
    <w:sectPr w:rsidR="00FA64B6" w:rsidRPr="00995EA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D0E2" w14:textId="77777777" w:rsidR="006029E0" w:rsidRDefault="006029E0" w:rsidP="001C1FB4">
      <w:pPr>
        <w:spacing w:line="240" w:lineRule="auto"/>
      </w:pPr>
      <w:r>
        <w:separator/>
      </w:r>
    </w:p>
  </w:endnote>
  <w:endnote w:type="continuationSeparator" w:id="0">
    <w:p w14:paraId="445897F8" w14:textId="77777777" w:rsidR="006029E0" w:rsidRDefault="006029E0" w:rsidP="001C1FB4">
      <w:pPr>
        <w:spacing w:line="240" w:lineRule="auto"/>
      </w:pPr>
      <w:r>
        <w:continuationSeparator/>
      </w:r>
    </w:p>
  </w:endnote>
  <w:endnote w:type="continuationNotice" w:id="1">
    <w:p w14:paraId="2116DCAC" w14:textId="77777777" w:rsidR="006029E0" w:rsidRDefault="006029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005522"/>
      <w:docPartObj>
        <w:docPartGallery w:val="Page Numbers (Bottom of Page)"/>
        <w:docPartUnique/>
      </w:docPartObj>
    </w:sdtPr>
    <w:sdtEndPr/>
    <w:sdtContent>
      <w:p w14:paraId="3E26DADA" w14:textId="5CF3EF83" w:rsidR="00E6381D" w:rsidRDefault="00E638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2C49F" w14:textId="77777777" w:rsidR="00E6381D" w:rsidRDefault="00E6381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0AEC" w14:textId="77777777" w:rsidR="006029E0" w:rsidRDefault="006029E0" w:rsidP="001C1FB4">
      <w:pPr>
        <w:spacing w:line="240" w:lineRule="auto"/>
      </w:pPr>
      <w:r>
        <w:separator/>
      </w:r>
    </w:p>
  </w:footnote>
  <w:footnote w:type="continuationSeparator" w:id="0">
    <w:p w14:paraId="364771E6" w14:textId="77777777" w:rsidR="006029E0" w:rsidRDefault="006029E0" w:rsidP="001C1FB4">
      <w:pPr>
        <w:spacing w:line="240" w:lineRule="auto"/>
      </w:pPr>
      <w:r>
        <w:continuationSeparator/>
      </w:r>
    </w:p>
  </w:footnote>
  <w:footnote w:type="continuationNotice" w:id="1">
    <w:p w14:paraId="2B5E8B4E" w14:textId="77777777" w:rsidR="006029E0" w:rsidRDefault="006029E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7D3"/>
    <w:multiLevelType w:val="hybridMultilevel"/>
    <w:tmpl w:val="456810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7BA6"/>
    <w:multiLevelType w:val="hybridMultilevel"/>
    <w:tmpl w:val="C1E04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643"/>
    <w:multiLevelType w:val="hybridMultilevel"/>
    <w:tmpl w:val="347AA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8F7"/>
    <w:multiLevelType w:val="hybridMultilevel"/>
    <w:tmpl w:val="17929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70D85"/>
    <w:multiLevelType w:val="hybridMultilevel"/>
    <w:tmpl w:val="95AEC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5392"/>
    <w:multiLevelType w:val="hybridMultilevel"/>
    <w:tmpl w:val="9F8072E4"/>
    <w:lvl w:ilvl="0" w:tplc="04140007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A2A7F98"/>
    <w:multiLevelType w:val="hybridMultilevel"/>
    <w:tmpl w:val="6570F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A45"/>
    <w:multiLevelType w:val="hybridMultilevel"/>
    <w:tmpl w:val="9B741ACC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001"/>
    <w:multiLevelType w:val="hybridMultilevel"/>
    <w:tmpl w:val="7B107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707B"/>
    <w:multiLevelType w:val="hybridMultilevel"/>
    <w:tmpl w:val="E094475A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0F3E"/>
    <w:multiLevelType w:val="hybridMultilevel"/>
    <w:tmpl w:val="E6DA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11E3"/>
    <w:multiLevelType w:val="hybridMultilevel"/>
    <w:tmpl w:val="ED4E8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42EFE"/>
    <w:multiLevelType w:val="hybridMultilevel"/>
    <w:tmpl w:val="1E3C4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28A9"/>
    <w:multiLevelType w:val="hybridMultilevel"/>
    <w:tmpl w:val="05504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28C2"/>
    <w:multiLevelType w:val="hybridMultilevel"/>
    <w:tmpl w:val="A0D6C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3BE0"/>
    <w:multiLevelType w:val="hybridMultilevel"/>
    <w:tmpl w:val="91FAD18C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11E"/>
    <w:multiLevelType w:val="hybridMultilevel"/>
    <w:tmpl w:val="816C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60F1"/>
    <w:multiLevelType w:val="hybridMultilevel"/>
    <w:tmpl w:val="A4723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F0C"/>
    <w:multiLevelType w:val="hybridMultilevel"/>
    <w:tmpl w:val="AD2ACD8E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368E"/>
    <w:multiLevelType w:val="hybridMultilevel"/>
    <w:tmpl w:val="E1DE7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C1C52"/>
    <w:multiLevelType w:val="hybridMultilevel"/>
    <w:tmpl w:val="6042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0F0E"/>
    <w:multiLevelType w:val="hybridMultilevel"/>
    <w:tmpl w:val="72580E34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A699D"/>
    <w:multiLevelType w:val="hybridMultilevel"/>
    <w:tmpl w:val="E00E0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5F00"/>
    <w:multiLevelType w:val="hybridMultilevel"/>
    <w:tmpl w:val="A4AA9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5C62"/>
    <w:multiLevelType w:val="hybridMultilevel"/>
    <w:tmpl w:val="08BA100E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42063"/>
    <w:multiLevelType w:val="hybridMultilevel"/>
    <w:tmpl w:val="748E0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720BD"/>
    <w:multiLevelType w:val="hybridMultilevel"/>
    <w:tmpl w:val="9DBCD5D2"/>
    <w:lvl w:ilvl="0" w:tplc="5DE0C1C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0C90"/>
    <w:multiLevelType w:val="hybridMultilevel"/>
    <w:tmpl w:val="252E9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E21F6"/>
    <w:multiLevelType w:val="hybridMultilevel"/>
    <w:tmpl w:val="0D8C3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D2D61"/>
    <w:multiLevelType w:val="hybridMultilevel"/>
    <w:tmpl w:val="3D6CE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1F8"/>
    <w:multiLevelType w:val="hybridMultilevel"/>
    <w:tmpl w:val="47920F88"/>
    <w:lvl w:ilvl="0" w:tplc="47C82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AD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E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49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43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E4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EA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C455FF"/>
    <w:multiLevelType w:val="hybridMultilevel"/>
    <w:tmpl w:val="786A1B00"/>
    <w:lvl w:ilvl="0" w:tplc="04140007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2" w15:restartNumberingAfterBreak="0">
    <w:nsid w:val="6E102BDC"/>
    <w:multiLevelType w:val="hybridMultilevel"/>
    <w:tmpl w:val="B686E96E"/>
    <w:lvl w:ilvl="0" w:tplc="04140007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8D5413"/>
    <w:multiLevelType w:val="hybridMultilevel"/>
    <w:tmpl w:val="5B94D804"/>
    <w:lvl w:ilvl="0" w:tplc="78561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36D"/>
    <w:multiLevelType w:val="hybridMultilevel"/>
    <w:tmpl w:val="2F543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52B7D"/>
    <w:multiLevelType w:val="hybridMultilevel"/>
    <w:tmpl w:val="3FD2C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28569">
    <w:abstractNumId w:val="31"/>
  </w:num>
  <w:num w:numId="2" w16cid:durableId="563419900">
    <w:abstractNumId w:val="0"/>
  </w:num>
  <w:num w:numId="3" w16cid:durableId="1806699644">
    <w:abstractNumId w:val="14"/>
  </w:num>
  <w:num w:numId="4" w16cid:durableId="1851598224">
    <w:abstractNumId w:val="10"/>
  </w:num>
  <w:num w:numId="5" w16cid:durableId="716003532">
    <w:abstractNumId w:val="1"/>
  </w:num>
  <w:num w:numId="6" w16cid:durableId="71777133">
    <w:abstractNumId w:val="6"/>
  </w:num>
  <w:num w:numId="7" w16cid:durableId="1345401854">
    <w:abstractNumId w:val="13"/>
  </w:num>
  <w:num w:numId="8" w16cid:durableId="132068154">
    <w:abstractNumId w:val="35"/>
  </w:num>
  <w:num w:numId="9" w16cid:durableId="671834490">
    <w:abstractNumId w:val="4"/>
  </w:num>
  <w:num w:numId="10" w16cid:durableId="709375354">
    <w:abstractNumId w:val="12"/>
  </w:num>
  <w:num w:numId="11" w16cid:durableId="1954747496">
    <w:abstractNumId w:val="29"/>
  </w:num>
  <w:num w:numId="12" w16cid:durableId="1004287863">
    <w:abstractNumId w:val="17"/>
  </w:num>
  <w:num w:numId="13" w16cid:durableId="1226720304">
    <w:abstractNumId w:val="23"/>
  </w:num>
  <w:num w:numId="14" w16cid:durableId="1868910099">
    <w:abstractNumId w:val="34"/>
  </w:num>
  <w:num w:numId="15" w16cid:durableId="658079394">
    <w:abstractNumId w:val="28"/>
  </w:num>
  <w:num w:numId="16" w16cid:durableId="1508788990">
    <w:abstractNumId w:val="3"/>
  </w:num>
  <w:num w:numId="17" w16cid:durableId="302002917">
    <w:abstractNumId w:val="32"/>
  </w:num>
  <w:num w:numId="18" w16cid:durableId="1160317191">
    <w:abstractNumId w:val="18"/>
  </w:num>
  <w:num w:numId="19" w16cid:durableId="1596549830">
    <w:abstractNumId w:val="5"/>
  </w:num>
  <w:num w:numId="20" w16cid:durableId="1219630543">
    <w:abstractNumId w:val="11"/>
  </w:num>
  <w:num w:numId="21" w16cid:durableId="1684016342">
    <w:abstractNumId w:val="22"/>
  </w:num>
  <w:num w:numId="22" w16cid:durableId="742920326">
    <w:abstractNumId w:val="30"/>
  </w:num>
  <w:num w:numId="23" w16cid:durableId="1862936059">
    <w:abstractNumId w:val="33"/>
  </w:num>
  <w:num w:numId="24" w16cid:durableId="259291298">
    <w:abstractNumId w:val="26"/>
  </w:num>
  <w:num w:numId="25" w16cid:durableId="718094907">
    <w:abstractNumId w:val="21"/>
  </w:num>
  <w:num w:numId="26" w16cid:durableId="575674464">
    <w:abstractNumId w:val="24"/>
  </w:num>
  <w:num w:numId="27" w16cid:durableId="1593126120">
    <w:abstractNumId w:val="9"/>
  </w:num>
  <w:num w:numId="28" w16cid:durableId="1734809606">
    <w:abstractNumId w:val="15"/>
  </w:num>
  <w:num w:numId="29" w16cid:durableId="1009605089">
    <w:abstractNumId w:val="7"/>
  </w:num>
  <w:num w:numId="30" w16cid:durableId="1975596904">
    <w:abstractNumId w:val="8"/>
  </w:num>
  <w:num w:numId="31" w16cid:durableId="298807782">
    <w:abstractNumId w:val="25"/>
  </w:num>
  <w:num w:numId="32" w16cid:durableId="1594512238">
    <w:abstractNumId w:val="27"/>
  </w:num>
  <w:num w:numId="33" w16cid:durableId="611983245">
    <w:abstractNumId w:val="19"/>
  </w:num>
  <w:num w:numId="34" w16cid:durableId="1481536951">
    <w:abstractNumId w:val="20"/>
  </w:num>
  <w:num w:numId="35" w16cid:durableId="479349143">
    <w:abstractNumId w:val="2"/>
  </w:num>
  <w:num w:numId="36" w16cid:durableId="1580081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E0"/>
    <w:rsid w:val="000022E4"/>
    <w:rsid w:val="00023C10"/>
    <w:rsid w:val="00030A94"/>
    <w:rsid w:val="00032BD1"/>
    <w:rsid w:val="00032DDE"/>
    <w:rsid w:val="0004315C"/>
    <w:rsid w:val="00051B9E"/>
    <w:rsid w:val="00061E88"/>
    <w:rsid w:val="00065D17"/>
    <w:rsid w:val="00070ADE"/>
    <w:rsid w:val="00075811"/>
    <w:rsid w:val="000837DD"/>
    <w:rsid w:val="0009141F"/>
    <w:rsid w:val="00095564"/>
    <w:rsid w:val="000B32BC"/>
    <w:rsid w:val="00100175"/>
    <w:rsid w:val="00107B40"/>
    <w:rsid w:val="0011024A"/>
    <w:rsid w:val="00114C62"/>
    <w:rsid w:val="00123A5A"/>
    <w:rsid w:val="00126206"/>
    <w:rsid w:val="00127E8F"/>
    <w:rsid w:val="00130CA7"/>
    <w:rsid w:val="00132759"/>
    <w:rsid w:val="00140048"/>
    <w:rsid w:val="00141C7E"/>
    <w:rsid w:val="00142B48"/>
    <w:rsid w:val="00163CD8"/>
    <w:rsid w:val="00170563"/>
    <w:rsid w:val="00174CFF"/>
    <w:rsid w:val="0018428E"/>
    <w:rsid w:val="00194F8B"/>
    <w:rsid w:val="001A3B92"/>
    <w:rsid w:val="001A66BB"/>
    <w:rsid w:val="001A72F4"/>
    <w:rsid w:val="001B0EF7"/>
    <w:rsid w:val="001B7396"/>
    <w:rsid w:val="001C17E6"/>
    <w:rsid w:val="001C1FB4"/>
    <w:rsid w:val="001C78E2"/>
    <w:rsid w:val="001E77AE"/>
    <w:rsid w:val="001F7B28"/>
    <w:rsid w:val="00207C51"/>
    <w:rsid w:val="0021255E"/>
    <w:rsid w:val="00216441"/>
    <w:rsid w:val="00216553"/>
    <w:rsid w:val="002165E2"/>
    <w:rsid w:val="002234D7"/>
    <w:rsid w:val="002344B1"/>
    <w:rsid w:val="00241845"/>
    <w:rsid w:val="00241BFD"/>
    <w:rsid w:val="00243CB1"/>
    <w:rsid w:val="00251F1E"/>
    <w:rsid w:val="00253C6C"/>
    <w:rsid w:val="002701B6"/>
    <w:rsid w:val="00282A80"/>
    <w:rsid w:val="00286E9C"/>
    <w:rsid w:val="00293418"/>
    <w:rsid w:val="002A4B68"/>
    <w:rsid w:val="002A7868"/>
    <w:rsid w:val="002D0C91"/>
    <w:rsid w:val="002E11E5"/>
    <w:rsid w:val="002F19AB"/>
    <w:rsid w:val="002F2CC5"/>
    <w:rsid w:val="002F6013"/>
    <w:rsid w:val="00301C56"/>
    <w:rsid w:val="0030251A"/>
    <w:rsid w:val="00312D2C"/>
    <w:rsid w:val="00316601"/>
    <w:rsid w:val="00317FF7"/>
    <w:rsid w:val="0032106D"/>
    <w:rsid w:val="00322A4F"/>
    <w:rsid w:val="00324ECB"/>
    <w:rsid w:val="00333B40"/>
    <w:rsid w:val="0033467D"/>
    <w:rsid w:val="003352CB"/>
    <w:rsid w:val="00352191"/>
    <w:rsid w:val="00356E6F"/>
    <w:rsid w:val="003661CE"/>
    <w:rsid w:val="00374F57"/>
    <w:rsid w:val="003870DE"/>
    <w:rsid w:val="00393BC6"/>
    <w:rsid w:val="003A55AF"/>
    <w:rsid w:val="003A6387"/>
    <w:rsid w:val="003A7E3F"/>
    <w:rsid w:val="003B58C2"/>
    <w:rsid w:val="003C1E47"/>
    <w:rsid w:val="003C7CD1"/>
    <w:rsid w:val="003D1838"/>
    <w:rsid w:val="003D3520"/>
    <w:rsid w:val="003D5ECD"/>
    <w:rsid w:val="003D7DCE"/>
    <w:rsid w:val="003E1866"/>
    <w:rsid w:val="003E3370"/>
    <w:rsid w:val="003F1304"/>
    <w:rsid w:val="00400791"/>
    <w:rsid w:val="004065B8"/>
    <w:rsid w:val="00406982"/>
    <w:rsid w:val="004159A4"/>
    <w:rsid w:val="00415ED2"/>
    <w:rsid w:val="00421FC5"/>
    <w:rsid w:val="004267E1"/>
    <w:rsid w:val="0042751A"/>
    <w:rsid w:val="0043132A"/>
    <w:rsid w:val="00436C9F"/>
    <w:rsid w:val="00437173"/>
    <w:rsid w:val="004406E1"/>
    <w:rsid w:val="004462BC"/>
    <w:rsid w:val="00455693"/>
    <w:rsid w:val="00457FA5"/>
    <w:rsid w:val="004608AA"/>
    <w:rsid w:val="00482675"/>
    <w:rsid w:val="004A5369"/>
    <w:rsid w:val="004C0AD6"/>
    <w:rsid w:val="004D5586"/>
    <w:rsid w:val="004E1080"/>
    <w:rsid w:val="004E165A"/>
    <w:rsid w:val="00526E7F"/>
    <w:rsid w:val="00532C93"/>
    <w:rsid w:val="005345B3"/>
    <w:rsid w:val="0053568C"/>
    <w:rsid w:val="00540FCB"/>
    <w:rsid w:val="0054188D"/>
    <w:rsid w:val="005430E5"/>
    <w:rsid w:val="00543CD2"/>
    <w:rsid w:val="005610D0"/>
    <w:rsid w:val="0056580D"/>
    <w:rsid w:val="005660AF"/>
    <w:rsid w:val="005755EC"/>
    <w:rsid w:val="005862E3"/>
    <w:rsid w:val="005878BD"/>
    <w:rsid w:val="00591E61"/>
    <w:rsid w:val="005A054A"/>
    <w:rsid w:val="005A0A4D"/>
    <w:rsid w:val="005A704B"/>
    <w:rsid w:val="005B4408"/>
    <w:rsid w:val="005B49C2"/>
    <w:rsid w:val="005C4B1F"/>
    <w:rsid w:val="005C7984"/>
    <w:rsid w:val="005D4156"/>
    <w:rsid w:val="005F3BBA"/>
    <w:rsid w:val="005F7E56"/>
    <w:rsid w:val="00600093"/>
    <w:rsid w:val="006029E0"/>
    <w:rsid w:val="00612190"/>
    <w:rsid w:val="00616E4D"/>
    <w:rsid w:val="00617A10"/>
    <w:rsid w:val="00622EB9"/>
    <w:rsid w:val="006447D1"/>
    <w:rsid w:val="006614E3"/>
    <w:rsid w:val="00663A23"/>
    <w:rsid w:val="00691F74"/>
    <w:rsid w:val="006949D5"/>
    <w:rsid w:val="006A6031"/>
    <w:rsid w:val="006B5DB0"/>
    <w:rsid w:val="006B65EF"/>
    <w:rsid w:val="006C693F"/>
    <w:rsid w:val="006D2E77"/>
    <w:rsid w:val="006D4383"/>
    <w:rsid w:val="006F2EC0"/>
    <w:rsid w:val="006F5ED9"/>
    <w:rsid w:val="006F6A06"/>
    <w:rsid w:val="00700865"/>
    <w:rsid w:val="00700B39"/>
    <w:rsid w:val="00703176"/>
    <w:rsid w:val="00707DC8"/>
    <w:rsid w:val="00722D61"/>
    <w:rsid w:val="00732DF8"/>
    <w:rsid w:val="00733C9C"/>
    <w:rsid w:val="007345E6"/>
    <w:rsid w:val="00755DF0"/>
    <w:rsid w:val="00764F30"/>
    <w:rsid w:val="00770895"/>
    <w:rsid w:val="007720B1"/>
    <w:rsid w:val="00772B5D"/>
    <w:rsid w:val="0077716A"/>
    <w:rsid w:val="00784EB6"/>
    <w:rsid w:val="00791C03"/>
    <w:rsid w:val="007A3CB4"/>
    <w:rsid w:val="007A4912"/>
    <w:rsid w:val="007B14AC"/>
    <w:rsid w:val="007B3E0B"/>
    <w:rsid w:val="007B5F31"/>
    <w:rsid w:val="007C2C30"/>
    <w:rsid w:val="007C3559"/>
    <w:rsid w:val="007D46A0"/>
    <w:rsid w:val="007D4D08"/>
    <w:rsid w:val="007D7A7B"/>
    <w:rsid w:val="007D7ACF"/>
    <w:rsid w:val="007E6735"/>
    <w:rsid w:val="00801EEF"/>
    <w:rsid w:val="0081759F"/>
    <w:rsid w:val="008175C4"/>
    <w:rsid w:val="0082128B"/>
    <w:rsid w:val="008243F3"/>
    <w:rsid w:val="00830661"/>
    <w:rsid w:val="00830B4A"/>
    <w:rsid w:val="00844BD7"/>
    <w:rsid w:val="00847A66"/>
    <w:rsid w:val="00852BBE"/>
    <w:rsid w:val="00867332"/>
    <w:rsid w:val="00880EB0"/>
    <w:rsid w:val="00884760"/>
    <w:rsid w:val="0088522E"/>
    <w:rsid w:val="00895C23"/>
    <w:rsid w:val="008A2C80"/>
    <w:rsid w:val="008A32A6"/>
    <w:rsid w:val="008A42BB"/>
    <w:rsid w:val="008C5086"/>
    <w:rsid w:val="008E0363"/>
    <w:rsid w:val="008E1A9C"/>
    <w:rsid w:val="008E40A3"/>
    <w:rsid w:val="008F26AA"/>
    <w:rsid w:val="008F6FD0"/>
    <w:rsid w:val="009019CE"/>
    <w:rsid w:val="00905CD1"/>
    <w:rsid w:val="00907AC3"/>
    <w:rsid w:val="00922F26"/>
    <w:rsid w:val="00924D01"/>
    <w:rsid w:val="00927264"/>
    <w:rsid w:val="009545A9"/>
    <w:rsid w:val="00956F6F"/>
    <w:rsid w:val="00962B23"/>
    <w:rsid w:val="00963A2C"/>
    <w:rsid w:val="00964454"/>
    <w:rsid w:val="00972750"/>
    <w:rsid w:val="0097305E"/>
    <w:rsid w:val="00973C55"/>
    <w:rsid w:val="00975F7B"/>
    <w:rsid w:val="00982AD8"/>
    <w:rsid w:val="00985CF8"/>
    <w:rsid w:val="009946B4"/>
    <w:rsid w:val="00995EA2"/>
    <w:rsid w:val="009D7C8A"/>
    <w:rsid w:val="009F05DD"/>
    <w:rsid w:val="009F12C6"/>
    <w:rsid w:val="00A16643"/>
    <w:rsid w:val="00A25F84"/>
    <w:rsid w:val="00A32C46"/>
    <w:rsid w:val="00A475B2"/>
    <w:rsid w:val="00A57E37"/>
    <w:rsid w:val="00A65BC7"/>
    <w:rsid w:val="00A732E4"/>
    <w:rsid w:val="00A776EF"/>
    <w:rsid w:val="00A9050E"/>
    <w:rsid w:val="00A96E34"/>
    <w:rsid w:val="00AA4B3F"/>
    <w:rsid w:val="00AB0825"/>
    <w:rsid w:val="00AB2E30"/>
    <w:rsid w:val="00AB4039"/>
    <w:rsid w:val="00AB57E2"/>
    <w:rsid w:val="00AC3A5D"/>
    <w:rsid w:val="00AD5A56"/>
    <w:rsid w:val="00AE180A"/>
    <w:rsid w:val="00B01457"/>
    <w:rsid w:val="00B01999"/>
    <w:rsid w:val="00B15231"/>
    <w:rsid w:val="00B25320"/>
    <w:rsid w:val="00B31AD0"/>
    <w:rsid w:val="00B32746"/>
    <w:rsid w:val="00B342F0"/>
    <w:rsid w:val="00B432D8"/>
    <w:rsid w:val="00B43EB1"/>
    <w:rsid w:val="00B457FB"/>
    <w:rsid w:val="00B60B1D"/>
    <w:rsid w:val="00B61DD2"/>
    <w:rsid w:val="00B7392C"/>
    <w:rsid w:val="00B801EA"/>
    <w:rsid w:val="00B806E9"/>
    <w:rsid w:val="00BA7BF1"/>
    <w:rsid w:val="00BB10DD"/>
    <w:rsid w:val="00BC0B1D"/>
    <w:rsid w:val="00BC2500"/>
    <w:rsid w:val="00BD0C44"/>
    <w:rsid w:val="00BD144D"/>
    <w:rsid w:val="00BD71D1"/>
    <w:rsid w:val="00BF2083"/>
    <w:rsid w:val="00C0320D"/>
    <w:rsid w:val="00C04074"/>
    <w:rsid w:val="00C139D9"/>
    <w:rsid w:val="00C27FCD"/>
    <w:rsid w:val="00C317DD"/>
    <w:rsid w:val="00C32AD9"/>
    <w:rsid w:val="00C641C0"/>
    <w:rsid w:val="00C70EE5"/>
    <w:rsid w:val="00C72A9C"/>
    <w:rsid w:val="00CB0927"/>
    <w:rsid w:val="00CB1DD2"/>
    <w:rsid w:val="00CB4DF4"/>
    <w:rsid w:val="00CC09D5"/>
    <w:rsid w:val="00CC4E6A"/>
    <w:rsid w:val="00CC7A59"/>
    <w:rsid w:val="00CD05C0"/>
    <w:rsid w:val="00CD3D03"/>
    <w:rsid w:val="00CD4EED"/>
    <w:rsid w:val="00CD604D"/>
    <w:rsid w:val="00CD6FC0"/>
    <w:rsid w:val="00CE5DA1"/>
    <w:rsid w:val="00D050E5"/>
    <w:rsid w:val="00D2227A"/>
    <w:rsid w:val="00D243A2"/>
    <w:rsid w:val="00D4153D"/>
    <w:rsid w:val="00D44126"/>
    <w:rsid w:val="00D44554"/>
    <w:rsid w:val="00D56AD6"/>
    <w:rsid w:val="00D60B8B"/>
    <w:rsid w:val="00D837EF"/>
    <w:rsid w:val="00D84A4C"/>
    <w:rsid w:val="00D905AA"/>
    <w:rsid w:val="00D932EF"/>
    <w:rsid w:val="00DA0D8A"/>
    <w:rsid w:val="00DB32EC"/>
    <w:rsid w:val="00DD248D"/>
    <w:rsid w:val="00DE54FD"/>
    <w:rsid w:val="00DE65CF"/>
    <w:rsid w:val="00DF3C33"/>
    <w:rsid w:val="00E00CCF"/>
    <w:rsid w:val="00E04154"/>
    <w:rsid w:val="00E04B45"/>
    <w:rsid w:val="00E12B67"/>
    <w:rsid w:val="00E15307"/>
    <w:rsid w:val="00E2409E"/>
    <w:rsid w:val="00E24B47"/>
    <w:rsid w:val="00E435D5"/>
    <w:rsid w:val="00E44468"/>
    <w:rsid w:val="00E52B82"/>
    <w:rsid w:val="00E60D5E"/>
    <w:rsid w:val="00E6381D"/>
    <w:rsid w:val="00E70351"/>
    <w:rsid w:val="00E70395"/>
    <w:rsid w:val="00E82C30"/>
    <w:rsid w:val="00E969D4"/>
    <w:rsid w:val="00EA0E31"/>
    <w:rsid w:val="00EB4A73"/>
    <w:rsid w:val="00EB6E4E"/>
    <w:rsid w:val="00ED1AB6"/>
    <w:rsid w:val="00EE43B4"/>
    <w:rsid w:val="00EE7F4A"/>
    <w:rsid w:val="00F01B30"/>
    <w:rsid w:val="00F05DAB"/>
    <w:rsid w:val="00F17931"/>
    <w:rsid w:val="00F346F4"/>
    <w:rsid w:val="00F4406C"/>
    <w:rsid w:val="00F447E0"/>
    <w:rsid w:val="00F46898"/>
    <w:rsid w:val="00F53D3F"/>
    <w:rsid w:val="00F563A6"/>
    <w:rsid w:val="00F65D04"/>
    <w:rsid w:val="00F74DC7"/>
    <w:rsid w:val="00F86429"/>
    <w:rsid w:val="00F8700D"/>
    <w:rsid w:val="00F97722"/>
    <w:rsid w:val="00F97761"/>
    <w:rsid w:val="00FA3EC5"/>
    <w:rsid w:val="00FA519C"/>
    <w:rsid w:val="00FA64B6"/>
    <w:rsid w:val="00FA785A"/>
    <w:rsid w:val="00FB24E0"/>
    <w:rsid w:val="00FC7A46"/>
    <w:rsid w:val="00FD301C"/>
    <w:rsid w:val="00FD3408"/>
    <w:rsid w:val="00FD77C8"/>
    <w:rsid w:val="00FE2581"/>
    <w:rsid w:val="00FE3BCE"/>
    <w:rsid w:val="00FE40CC"/>
    <w:rsid w:val="00FE5763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156D"/>
  <w15:chartTrackingRefBased/>
  <w15:docId w15:val="{563B73E1-E210-47B4-9865-93FDB4C6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0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FB24E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24E0"/>
  </w:style>
  <w:style w:type="table" w:styleId="Tabellrutenett">
    <w:name w:val="Table Grid"/>
    <w:basedOn w:val="Vanligtabell"/>
    <w:uiPriority w:val="39"/>
    <w:rsid w:val="00FB2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C1FB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1FB4"/>
  </w:style>
  <w:style w:type="character" w:styleId="Hyperkobling">
    <w:name w:val="Hyperlink"/>
    <w:basedOn w:val="Standardskriftforavsnitt"/>
    <w:uiPriority w:val="99"/>
    <w:unhideWhenUsed/>
    <w:rsid w:val="001C1FB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1219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C7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CD1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F7B28"/>
    <w:rPr>
      <w:color w:val="605E5C"/>
      <w:shd w:val="clear" w:color="auto" w:fill="E1DFDD"/>
    </w:rPr>
  </w:style>
  <w:style w:type="paragraph" w:styleId="Ingenmellomrom">
    <w:name w:val="No Spacing"/>
    <w:link w:val="IngenmellomromTegn"/>
    <w:uiPriority w:val="1"/>
    <w:qFormat/>
    <w:rsid w:val="00532C93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32C93"/>
    <w:rPr>
      <w:rFonts w:asciiTheme="minorHAnsi" w:eastAsiaTheme="minorEastAsia" w:hAnsiTheme="minorHAnsi" w:cstheme="minorBidi"/>
      <w:sz w:val="22"/>
      <w:szCs w:val="22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6F5ED9"/>
    <w:pPr>
      <w:spacing w:line="240" w:lineRule="auto"/>
    </w:pPr>
    <w:rPr>
      <w:rFonts w:ascii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DA0D8A"/>
    <w:pPr>
      <w:spacing w:line="240" w:lineRule="auto"/>
    </w:pPr>
    <w:rPr>
      <w:rFonts w:ascii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31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1AD0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806E9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806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075811"/>
    <w:pPr>
      <w:spacing w:after="100"/>
      <w:ind w:left="240"/>
    </w:pPr>
  </w:style>
  <w:style w:type="table" w:customStyle="1" w:styleId="Tabellrutenett3">
    <w:name w:val="Tabellrutenett3"/>
    <w:basedOn w:val="Vanligtabell"/>
    <w:next w:val="Tabellrutenett"/>
    <w:uiPriority w:val="39"/>
    <w:rsid w:val="00107B40"/>
    <w:pPr>
      <w:spacing w:line="240" w:lineRule="auto"/>
    </w:pPr>
    <w:rPr>
      <w:rFonts w:ascii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454"/>
    <w:pPr>
      <w:spacing w:before="100" w:beforeAutospacing="1" w:after="100" w:afterAutospacing="1" w:line="240" w:lineRule="auto"/>
    </w:pPr>
    <w:rPr>
      <w:rFonts w:eastAsia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62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030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6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4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981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07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gjeringen.no/no/tema/familie-og-barn/barnehager/innsikt/barnehager-mot-2030/id2836842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gjeringen.no/no/dokumenter/kompetanse-for-fremtidens-barnehage/id2933368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A44638F934882B2BC7AAFB24B1E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F794C-CEA9-49B9-8194-834429D3C951}"/>
      </w:docPartPr>
      <w:docPartBody>
        <w:p w:rsidR="00D377E8" w:rsidRDefault="00BF296D" w:rsidP="00BF296D">
          <w:pPr>
            <w:pStyle w:val="3DEA44638F934882B2BC7AAFB24B1EFB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135A26E665C5445885AAFEC5C48E59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8723FF-8A26-48D9-8490-CD1671F114C3}"/>
      </w:docPartPr>
      <w:docPartBody>
        <w:p w:rsidR="00D377E8" w:rsidRDefault="00BF296D" w:rsidP="00BF296D">
          <w:pPr>
            <w:pStyle w:val="135A26E665C5445885AAFEC5C48E59F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D8665180550D4868A4EF147EF580F8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CC1BDE-70AA-4503-A16F-18CAA3BAC3FF}"/>
      </w:docPartPr>
      <w:docPartBody>
        <w:p w:rsidR="00D377E8" w:rsidRDefault="00BF296D" w:rsidP="00BF296D">
          <w:pPr>
            <w:pStyle w:val="D8665180550D4868A4EF147EF580F887"/>
          </w:pPr>
          <w:r>
            <w:rPr>
              <w:color w:val="2F5496" w:themeColor="accent1" w:themeShade="BF"/>
              <w:sz w:val="24"/>
              <w:szCs w:val="24"/>
            </w:rPr>
            <w:t>[Dokumentundertittel]</w:t>
          </w:r>
        </w:p>
      </w:docPartBody>
    </w:docPart>
    <w:docPart>
      <w:docPartPr>
        <w:name w:val="B8FAF0BEB68A4A31AB04C3E8F07AE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E57A4-15E6-469F-9B16-8A293701E4B5}"/>
      </w:docPartPr>
      <w:docPartBody>
        <w:p w:rsidR="00D377E8" w:rsidRDefault="00BF296D" w:rsidP="00BF296D">
          <w:pPr>
            <w:pStyle w:val="B8FAF0BEB68A4A31AB04C3E8F07AE367"/>
          </w:pPr>
          <w:r>
            <w:rPr>
              <w:color w:val="4472C4" w:themeColor="accent1"/>
              <w:sz w:val="28"/>
              <w:szCs w:val="28"/>
            </w:rPr>
            <w:t>[Forfatternavn]</w:t>
          </w:r>
        </w:p>
      </w:docPartBody>
    </w:docPart>
    <w:docPart>
      <w:docPartPr>
        <w:name w:val="60004C80EA174C26B09823C02DFFA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CE0086-709F-461C-9306-58C45D85C121}"/>
      </w:docPartPr>
      <w:docPartBody>
        <w:p w:rsidR="00D377E8" w:rsidRDefault="00BF296D" w:rsidP="00BF296D">
          <w:pPr>
            <w:pStyle w:val="60004C80EA174C26B09823C02DFFA1AA"/>
          </w:pPr>
          <w:r>
            <w:rPr>
              <w:color w:val="4472C4" w:themeColor="accent1"/>
              <w:sz w:val="28"/>
              <w:szCs w:val="28"/>
            </w:rPr>
            <w:t>[Dato]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D"/>
    <w:rsid w:val="00003FBB"/>
    <w:rsid w:val="00171A71"/>
    <w:rsid w:val="001C31CA"/>
    <w:rsid w:val="00297D02"/>
    <w:rsid w:val="002B124B"/>
    <w:rsid w:val="002D266B"/>
    <w:rsid w:val="0030222F"/>
    <w:rsid w:val="003A6F0B"/>
    <w:rsid w:val="005635D7"/>
    <w:rsid w:val="005977B3"/>
    <w:rsid w:val="0061593C"/>
    <w:rsid w:val="00751C18"/>
    <w:rsid w:val="00842413"/>
    <w:rsid w:val="008E6DA4"/>
    <w:rsid w:val="00A40E4E"/>
    <w:rsid w:val="00A52592"/>
    <w:rsid w:val="00AE05AD"/>
    <w:rsid w:val="00AE53D7"/>
    <w:rsid w:val="00BF296D"/>
    <w:rsid w:val="00D1092C"/>
    <w:rsid w:val="00D377E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DEA44638F934882B2BC7AAFB24B1EFB">
    <w:name w:val="3DEA44638F934882B2BC7AAFB24B1EFB"/>
    <w:rsid w:val="00BF296D"/>
  </w:style>
  <w:style w:type="paragraph" w:customStyle="1" w:styleId="135A26E665C5445885AAFEC5C48E59F8">
    <w:name w:val="135A26E665C5445885AAFEC5C48E59F8"/>
    <w:rsid w:val="00BF296D"/>
  </w:style>
  <w:style w:type="paragraph" w:customStyle="1" w:styleId="D8665180550D4868A4EF147EF580F887">
    <w:name w:val="D8665180550D4868A4EF147EF580F887"/>
    <w:rsid w:val="00BF296D"/>
  </w:style>
  <w:style w:type="paragraph" w:customStyle="1" w:styleId="B8FAF0BEB68A4A31AB04C3E8F07AE367">
    <w:name w:val="B8FAF0BEB68A4A31AB04C3E8F07AE367"/>
    <w:rsid w:val="00BF296D"/>
  </w:style>
  <w:style w:type="paragraph" w:customStyle="1" w:styleId="60004C80EA174C26B09823C02DFFA1AA">
    <w:name w:val="60004C80EA174C26B09823C02DFFA1AA"/>
    <w:rsid w:val="00BF2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977F4-98BB-4BFF-9E00-56AEDC56C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813229-8180-40A5-AF72-AE0ADF8CEE3E}">
  <ds:schemaRefs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b123f6-3560-434c-a2ce-471362a066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A0FE4F-A31D-49F2-A927-AFAB638267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8632A9-15EE-49E8-B044-534A6343C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8528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Utviklingsplan for kompetanseutvikling 2022 - 2025</vt:lpstr>
    </vt:vector>
  </TitlesOfParts>
  <Company>Værøy barnehage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Utviklingsplan for kompetanseutvikling 2022 - 2025</dc:title>
  <dc:subject>Værøy kommune                                                                         Raus – respektfull – profesjonell - ansvarlig</dc:subject>
  <dc:creator>Oppdatert</dc:creator>
  <cp:keywords/>
  <dc:description/>
  <cp:lastModifiedBy>Arntsen, Eirik</cp:lastModifiedBy>
  <cp:revision>2</cp:revision>
  <cp:lastPrinted>2023-01-12T19:19:00Z</cp:lastPrinted>
  <dcterms:created xsi:type="dcterms:W3CDTF">2023-02-01T19:18:00Z</dcterms:created>
  <dcterms:modified xsi:type="dcterms:W3CDTF">2023-02-01T19:18:00Z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104200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